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7D47" w14:textId="77777777" w:rsidR="003F336F" w:rsidRPr="009C5807" w:rsidRDefault="003F336F" w:rsidP="003F336F">
      <w:pPr>
        <w:pStyle w:val="Heading1"/>
        <w:pBdr>
          <w:top w:val="single" w:sz="12" w:space="1" w:color="auto"/>
        </w:pBdr>
      </w:pPr>
      <w:r w:rsidRPr="009C5807">
        <w:t>12</w:t>
      </w:r>
      <w:r w:rsidRPr="009C5807">
        <w:tab/>
      </w:r>
      <w:r w:rsidRPr="009C5807">
        <w:rPr>
          <w:rFonts w:hint="eastAsia"/>
        </w:rPr>
        <w:t>V2X</w:t>
      </w:r>
      <w:r w:rsidRPr="009C5807">
        <w:t xml:space="preserve"> Requirements</w:t>
      </w:r>
    </w:p>
    <w:p w14:paraId="5044FEAF" w14:textId="77777777" w:rsidR="003F336F" w:rsidRPr="009C5807" w:rsidRDefault="003F336F" w:rsidP="00895EE5">
      <w:pPr>
        <w:pStyle w:val="Heading2"/>
      </w:pPr>
      <w:r w:rsidRPr="009C5807">
        <w:t>12.1</w:t>
      </w:r>
      <w:r w:rsidRPr="009C5807">
        <w:tab/>
        <w:t>Introduction</w:t>
      </w:r>
    </w:p>
    <w:p w14:paraId="01EB5D04" w14:textId="41ABE185" w:rsidR="003F336F" w:rsidRPr="009C5807" w:rsidRDefault="003F336F" w:rsidP="003F336F">
      <w:r w:rsidRPr="009C5807">
        <w:rPr>
          <w:noProof/>
        </w:rPr>
        <w:t xml:space="preserve">This </w:t>
      </w:r>
      <w:r w:rsidR="0063092D">
        <w:rPr>
          <w:noProof/>
        </w:rPr>
        <w:t>clause</w:t>
      </w:r>
      <w:r w:rsidRPr="009C5807">
        <w:rPr>
          <w:noProof/>
        </w:rPr>
        <w:t xml:space="preserve"> contains the requirements for the UE capable of </w:t>
      </w:r>
      <w:r w:rsidRPr="009C5807">
        <w:rPr>
          <w:rFonts w:hint="eastAsia"/>
          <w:noProof/>
        </w:rPr>
        <w:t>V2X sidelink</w:t>
      </w:r>
      <w:r w:rsidRPr="009C5807">
        <w:rPr>
          <w:noProof/>
        </w:rPr>
        <w:t xml:space="preserve"> </w:t>
      </w:r>
      <w:r w:rsidRPr="009C5807">
        <w:rPr>
          <w:rFonts w:hint="eastAsia"/>
          <w:noProof/>
        </w:rPr>
        <w:t>c</w:t>
      </w:r>
      <w:r w:rsidRPr="009C5807">
        <w:rPr>
          <w:noProof/>
        </w:rPr>
        <w:t xml:space="preserve">ommunication when the UE is out of coverage on the carrier used for </w:t>
      </w:r>
      <w:r w:rsidRPr="009C5807">
        <w:rPr>
          <w:rFonts w:hint="eastAsia"/>
          <w:noProof/>
        </w:rPr>
        <w:t>V2X</w:t>
      </w:r>
      <w:r w:rsidRPr="009C5807">
        <w:rPr>
          <w:noProof/>
        </w:rPr>
        <w:t xml:space="preserve"> </w:t>
      </w:r>
      <w:r w:rsidRPr="009C5807">
        <w:rPr>
          <w:rFonts w:hint="eastAsia"/>
          <w:noProof/>
        </w:rPr>
        <w:t xml:space="preserve">sidelink </w:t>
      </w:r>
      <w:r w:rsidRPr="009C5807">
        <w:rPr>
          <w:noProof/>
        </w:rPr>
        <w:t xml:space="preserve">operation, as defined in </w:t>
      </w:r>
      <w:r w:rsidR="00895EE5" w:rsidRPr="009C5807">
        <w:rPr>
          <w:noProof/>
        </w:rPr>
        <w:t>TS 38.304 [1]</w:t>
      </w:r>
      <w:r w:rsidRPr="009C5807">
        <w:rPr>
          <w:noProof/>
        </w:rPr>
        <w:t>.</w:t>
      </w:r>
      <w:r w:rsidRPr="009C5807">
        <w:t xml:space="preserve"> The requirement</w:t>
      </w:r>
      <w:r w:rsidRPr="009C5807">
        <w:rPr>
          <w:rFonts w:hint="eastAsia"/>
        </w:rPr>
        <w:t>s</w:t>
      </w:r>
      <w:r w:rsidRPr="009C5807">
        <w:t xml:space="preserve"> apply when the UE is:</w:t>
      </w:r>
    </w:p>
    <w:p w14:paraId="3D5C02F9" w14:textId="77777777" w:rsidR="003F336F" w:rsidRPr="009C5807" w:rsidRDefault="003F336F" w:rsidP="003F336F">
      <w:pPr>
        <w:pStyle w:val="B10"/>
      </w:pPr>
      <w:r w:rsidRPr="009C5807">
        <w:t>-</w:t>
      </w:r>
      <w:r w:rsidRPr="009C5807">
        <w:tab/>
        <w:t>in any cell selection state, or,</w:t>
      </w:r>
    </w:p>
    <w:p w14:paraId="42ABD5D8" w14:textId="31AC829A" w:rsidR="00895EE5" w:rsidRDefault="003F336F" w:rsidP="00895EE5">
      <w:pPr>
        <w:pStyle w:val="B10"/>
      </w:pPr>
      <w:r w:rsidRPr="009C5807">
        <w:rPr>
          <w:rFonts w:hint="eastAsia"/>
          <w:lang w:eastAsia="ko-KR"/>
        </w:rPr>
        <w:t>-</w:t>
      </w:r>
      <w:r w:rsidR="00895EE5" w:rsidRPr="009C5807">
        <w:rPr>
          <w:lang w:eastAsia="ko-KR"/>
        </w:rPr>
        <w:tab/>
      </w:r>
      <w:r w:rsidRPr="009C5807">
        <w:t>configured for V2X SL operation on a V2X carrier which is dedicated to only V2X SL operation and configured with only a PCell on WAN carrier.</w:t>
      </w:r>
    </w:p>
    <w:p w14:paraId="248D75D1" w14:textId="77777777" w:rsidR="00896D62" w:rsidRDefault="00896D62" w:rsidP="00896D62">
      <w:pPr>
        <w:pStyle w:val="B10"/>
      </w:pPr>
      <w:r w:rsidRPr="009C5807">
        <w:rPr>
          <w:rFonts w:hint="eastAsia"/>
          <w:lang w:eastAsia="ko-KR"/>
        </w:rPr>
        <w:t>-</w:t>
      </w:r>
      <w:r w:rsidRPr="009C5807">
        <w:rPr>
          <w:lang w:eastAsia="ko-KR"/>
        </w:rPr>
        <w:tab/>
      </w:r>
      <w:r w:rsidRPr="009C5807">
        <w:t xml:space="preserve">configured for </w:t>
      </w:r>
      <w:r w:rsidRPr="0026224C">
        <w:rPr>
          <w:noProof/>
        </w:rPr>
        <w:t>inter-band con-current V2X operation</w:t>
      </w:r>
      <w:r w:rsidRPr="009C5807">
        <w:t>.</w:t>
      </w:r>
    </w:p>
    <w:p w14:paraId="421B18A6" w14:textId="70D97DB4" w:rsidR="00896D62" w:rsidRDefault="00896D62" w:rsidP="00895EE5">
      <w:pPr>
        <w:pStyle w:val="B10"/>
      </w:pPr>
      <w:r w:rsidRPr="009C5807">
        <w:rPr>
          <w:rFonts w:hint="eastAsia"/>
          <w:lang w:eastAsia="ko-KR"/>
        </w:rPr>
        <w:t>-</w:t>
      </w:r>
      <w:r w:rsidRPr="009C5807">
        <w:rPr>
          <w:lang w:eastAsia="ko-KR"/>
        </w:rPr>
        <w:tab/>
      </w:r>
      <w:r w:rsidRPr="009C5807">
        <w:t xml:space="preserve">configured for </w:t>
      </w:r>
      <w:r w:rsidRPr="0026224C">
        <w:rPr>
          <w:noProof/>
        </w:rPr>
        <w:t>int</w:t>
      </w:r>
      <w:r>
        <w:rPr>
          <w:noProof/>
        </w:rPr>
        <w:t>ra</w:t>
      </w:r>
      <w:r w:rsidRPr="0026224C">
        <w:rPr>
          <w:noProof/>
        </w:rPr>
        <w:t>-band con-current V2X operation</w:t>
      </w:r>
      <w:r>
        <w:rPr>
          <w:noProof/>
        </w:rPr>
        <w:t xml:space="preserve"> with different carriers</w:t>
      </w:r>
      <w:r w:rsidRPr="009C5807">
        <w:t>.</w:t>
      </w:r>
    </w:p>
    <w:p w14:paraId="064DEB69" w14:textId="627B340C" w:rsidR="003F336F" w:rsidRPr="009C5807" w:rsidRDefault="003F336F" w:rsidP="00895EE5">
      <w:pPr>
        <w:pStyle w:val="NO"/>
        <w:rPr>
          <w:noProof/>
        </w:rPr>
      </w:pPr>
      <w:r w:rsidRPr="009C5807">
        <w:rPr>
          <w:noProof/>
        </w:rPr>
        <w:t>Note:</w:t>
      </w:r>
      <w:r w:rsidRPr="009C5807">
        <w:rPr>
          <w:noProof/>
        </w:rPr>
        <w:tab/>
        <w:t xml:space="preserve">Any cell selection state refers to a UE that is out of network coverage and is not associated with a serving cell on any carrier </w:t>
      </w:r>
      <w:r w:rsidR="00895EE5" w:rsidRPr="009C5807">
        <w:rPr>
          <w:noProof/>
        </w:rPr>
        <w:t>as defined in TS 38.304 [1]</w:t>
      </w:r>
      <w:r w:rsidRPr="009C5807">
        <w:rPr>
          <w:noProof/>
        </w:rPr>
        <w:t>.</w:t>
      </w:r>
    </w:p>
    <w:p w14:paraId="764CCE3E" w14:textId="542C4947" w:rsidR="003F336F" w:rsidRDefault="003F336F" w:rsidP="003F336F">
      <w:pPr>
        <w:pStyle w:val="NO"/>
      </w:pPr>
      <w:r w:rsidRPr="009C5807">
        <w:rPr>
          <w:lang w:val="en-US"/>
        </w:rPr>
        <w:t>Note:</w:t>
      </w:r>
      <w:r w:rsidRPr="009C5807">
        <w:rPr>
          <w:lang w:val="en-US"/>
        </w:rPr>
        <w:tab/>
        <w:t xml:space="preserve">When a UE in RRC_CONNECTED state is performing transmissions and/or reception for </w:t>
      </w:r>
      <w:r w:rsidRPr="009C5807">
        <w:t>V2X sidelink communication</w:t>
      </w:r>
      <w:r w:rsidRPr="009C5807">
        <w:rPr>
          <w:lang w:val="en-US"/>
        </w:rPr>
        <w:t xml:space="preserve">, the UE shall meet all the requirements specified in </w:t>
      </w:r>
      <w:r w:rsidR="0063092D">
        <w:rPr>
          <w:lang w:val="en-US"/>
        </w:rPr>
        <w:t>Clause</w:t>
      </w:r>
      <w:r w:rsidRPr="009C5807">
        <w:rPr>
          <w:lang w:val="en-US"/>
        </w:rPr>
        <w:t xml:space="preserve"> 9 assuming that UE has a dedicated RX/TX chain for V2X sidelink communication. Otherwise, the UE may interrup the V2X sidelink </w:t>
      </w:r>
      <w:r w:rsidRPr="009C5807">
        <w:t xml:space="preserve">communication in order to meet the measurement requirements specified in </w:t>
      </w:r>
      <w:r w:rsidR="0063092D">
        <w:t>Clause</w:t>
      </w:r>
      <w:r w:rsidRPr="009C5807">
        <w:t xml:space="preserve"> 9.</w:t>
      </w:r>
    </w:p>
    <w:p w14:paraId="12D6F71C" w14:textId="77777777" w:rsidR="00896D62" w:rsidRPr="009C5807" w:rsidRDefault="00896D62" w:rsidP="00896D62">
      <w:r w:rsidRPr="009C5807">
        <w:rPr>
          <w:noProof/>
        </w:rPr>
        <w:t xml:space="preserve">This </w:t>
      </w:r>
      <w:r>
        <w:rPr>
          <w:noProof/>
        </w:rPr>
        <w:t>clause</w:t>
      </w:r>
      <w:r w:rsidRPr="009C5807">
        <w:rPr>
          <w:noProof/>
        </w:rPr>
        <w:t xml:space="preserve"> </w:t>
      </w:r>
      <w:r>
        <w:rPr>
          <w:noProof/>
        </w:rPr>
        <w:t xml:space="preserve">also </w:t>
      </w:r>
      <w:r w:rsidRPr="009C5807">
        <w:rPr>
          <w:noProof/>
        </w:rPr>
        <w:t xml:space="preserve">contains the requirements for the UE capable of </w:t>
      </w:r>
      <w:r w:rsidRPr="009C5807">
        <w:rPr>
          <w:rFonts w:hint="eastAsia"/>
          <w:noProof/>
        </w:rPr>
        <w:t>V2X sidelink</w:t>
      </w:r>
      <w:r w:rsidRPr="009C5807">
        <w:rPr>
          <w:noProof/>
        </w:rPr>
        <w:t xml:space="preserve"> </w:t>
      </w:r>
      <w:r w:rsidRPr="009C5807">
        <w:rPr>
          <w:rFonts w:hint="eastAsia"/>
          <w:noProof/>
        </w:rPr>
        <w:t>c</w:t>
      </w:r>
      <w:r w:rsidRPr="009C5807">
        <w:rPr>
          <w:noProof/>
        </w:rPr>
        <w:t xml:space="preserve">ommunication when the UE is </w:t>
      </w:r>
      <w:r>
        <w:rPr>
          <w:noProof/>
        </w:rPr>
        <w:t xml:space="preserve">in </w:t>
      </w:r>
      <w:r w:rsidRPr="009C5807">
        <w:rPr>
          <w:noProof/>
        </w:rPr>
        <w:t xml:space="preserve">coverage on the carrier used for </w:t>
      </w:r>
      <w:r w:rsidRPr="009C5807">
        <w:rPr>
          <w:rFonts w:hint="eastAsia"/>
          <w:noProof/>
        </w:rPr>
        <w:t>V2X</w:t>
      </w:r>
      <w:r w:rsidRPr="009C5807">
        <w:rPr>
          <w:noProof/>
        </w:rPr>
        <w:t xml:space="preserve"> </w:t>
      </w:r>
      <w:r w:rsidRPr="009C5807">
        <w:rPr>
          <w:rFonts w:hint="eastAsia"/>
          <w:noProof/>
        </w:rPr>
        <w:t xml:space="preserve">sidelink </w:t>
      </w:r>
      <w:r w:rsidRPr="009C5807">
        <w:rPr>
          <w:noProof/>
        </w:rPr>
        <w:t>operation, as defined in TS 38.304 [1].</w:t>
      </w:r>
      <w:r w:rsidRPr="009C5807">
        <w:t xml:space="preserve"> The requirement</w:t>
      </w:r>
      <w:r w:rsidRPr="009C5807">
        <w:rPr>
          <w:rFonts w:hint="eastAsia"/>
        </w:rPr>
        <w:t>s</w:t>
      </w:r>
      <w:r w:rsidRPr="009C5807">
        <w:t xml:space="preserve"> apply when the UE is:</w:t>
      </w:r>
    </w:p>
    <w:p w14:paraId="5BD2B421" w14:textId="77777777" w:rsidR="00896D62" w:rsidRDefault="00896D62" w:rsidP="00896D62">
      <w:pPr>
        <w:pStyle w:val="B10"/>
      </w:pPr>
      <w:r w:rsidRPr="009C5807">
        <w:t>-</w:t>
      </w:r>
      <w:r w:rsidRPr="009C5807">
        <w:tab/>
      </w:r>
      <w:r>
        <w:t xml:space="preserve">configured for </w:t>
      </w:r>
      <w:r w:rsidRPr="0026224C">
        <w:rPr>
          <w:noProof/>
        </w:rPr>
        <w:t>intr</w:t>
      </w:r>
      <w:r>
        <w:rPr>
          <w:noProof/>
        </w:rPr>
        <w:t>a</w:t>
      </w:r>
      <w:r w:rsidRPr="0026224C">
        <w:rPr>
          <w:noProof/>
        </w:rPr>
        <w:t xml:space="preserve">-band con-current NR V2X </w:t>
      </w:r>
      <w:r>
        <w:rPr>
          <w:noProof/>
        </w:rPr>
        <w:t>co</w:t>
      </w:r>
      <w:r w:rsidRPr="0026224C">
        <w:rPr>
          <w:noProof/>
        </w:rPr>
        <w:t>operation</w:t>
      </w:r>
      <w:r>
        <w:rPr>
          <w:noProof/>
        </w:rPr>
        <w:t xml:space="preserve"> with same carrier</w:t>
      </w:r>
      <w:r>
        <w:t>.</w:t>
      </w:r>
    </w:p>
    <w:p w14:paraId="3D55305A" w14:textId="77777777" w:rsidR="00896D62" w:rsidRDefault="00896D62" w:rsidP="00896D62">
      <w:r w:rsidRPr="00E80FB5">
        <w:t>For UE capable of Public Safety sidelink communication</w:t>
      </w:r>
      <w:r>
        <w:t xml:space="preserve"> and/or other commercial sidelink commnunication</w:t>
      </w:r>
      <w:r w:rsidRPr="00E80FB5">
        <w:t>, unless explicitly stated, V2X requirements apply.</w:t>
      </w:r>
    </w:p>
    <w:p w14:paraId="42040900" w14:textId="77777777" w:rsidR="00FF08AE" w:rsidRPr="009C5807" w:rsidRDefault="00FF08AE" w:rsidP="00FF08AE"/>
    <w:p w14:paraId="79BD4B2B" w14:textId="77777777" w:rsidR="00A95454" w:rsidRPr="009C5807" w:rsidRDefault="00A95454" w:rsidP="00A95454">
      <w:pPr>
        <w:pStyle w:val="Heading2"/>
        <w:rPr>
          <w:lang w:eastAsia="zh-CN"/>
        </w:rPr>
      </w:pPr>
      <w:r w:rsidRPr="009C5807">
        <w:t>12.2</w:t>
      </w:r>
      <w:r w:rsidRPr="009C5807">
        <w:tab/>
      </w:r>
      <w:r w:rsidRPr="009C5807">
        <w:rPr>
          <w:rFonts w:hint="eastAsia"/>
          <w:lang w:eastAsia="zh-CN"/>
        </w:rPr>
        <w:t xml:space="preserve">UE </w:t>
      </w:r>
      <w:r w:rsidRPr="009C5807">
        <w:t>Transmit Timing</w:t>
      </w:r>
    </w:p>
    <w:p w14:paraId="6DF9B5D7" w14:textId="77777777" w:rsidR="00A95454" w:rsidRPr="009C5807" w:rsidRDefault="00A95454" w:rsidP="00A95454">
      <w:pPr>
        <w:pStyle w:val="Heading3"/>
      </w:pPr>
      <w:r w:rsidRPr="009C5807">
        <w:t>12.2.1</w:t>
      </w:r>
      <w:r w:rsidRPr="009C5807">
        <w:tab/>
        <w:t>Introduction</w:t>
      </w:r>
    </w:p>
    <w:p w14:paraId="1FC1F7D0" w14:textId="77777777" w:rsidR="00A95454" w:rsidRPr="009C5807" w:rsidRDefault="00A95454" w:rsidP="00A95454">
      <w:pPr>
        <w:rPr>
          <w:lang w:eastAsia="zh-CN"/>
        </w:rPr>
      </w:pPr>
      <w:r w:rsidRPr="009C5807">
        <w:t xml:space="preserve">This clause contains requirements </w:t>
      </w:r>
      <w:r w:rsidRPr="009C5807">
        <w:rPr>
          <w:rFonts w:hint="eastAsia"/>
          <w:lang w:eastAsia="zh-CN"/>
        </w:rPr>
        <w:t>of transmission timing for V2X sidelink communication when:</w:t>
      </w:r>
    </w:p>
    <w:p w14:paraId="6F4CA008" w14:textId="77777777" w:rsidR="00A95454" w:rsidRPr="009C5807" w:rsidRDefault="00A95454" w:rsidP="00A95454">
      <w:pPr>
        <w:pStyle w:val="B10"/>
        <w:rPr>
          <w:rFonts w:eastAsia="Malgun Gothic"/>
        </w:rPr>
      </w:pPr>
      <w:r w:rsidRPr="009C5807">
        <w:rPr>
          <w:rFonts w:eastAsia="Malgun Gothic"/>
        </w:rPr>
        <w:t>-</w:t>
      </w:r>
      <w:r w:rsidRPr="009C5807">
        <w:rPr>
          <w:rFonts w:eastAsia="Malgun Gothic"/>
        </w:rPr>
        <w:tab/>
        <w:t xml:space="preserve">GNSS is used </w:t>
      </w:r>
      <w:r w:rsidRPr="009C5807">
        <w:rPr>
          <w:rFonts w:hint="eastAsia"/>
        </w:rPr>
        <w:t>as the synchronization reference source</w:t>
      </w:r>
      <w:r w:rsidRPr="009C5807">
        <w:t>;</w:t>
      </w:r>
    </w:p>
    <w:p w14:paraId="69A438F5" w14:textId="77777777" w:rsidR="00A95454" w:rsidRPr="009C5807" w:rsidRDefault="00A95454" w:rsidP="00A95454">
      <w:pPr>
        <w:pStyle w:val="B10"/>
        <w:rPr>
          <w:rFonts w:eastAsia="Malgun Gothic"/>
        </w:rPr>
      </w:pPr>
      <w:r w:rsidRPr="009C5807">
        <w:rPr>
          <w:rFonts w:eastAsia="Malgun Gothic"/>
        </w:rPr>
        <w:t>-</w:t>
      </w:r>
      <w:r w:rsidRPr="009C5807">
        <w:rPr>
          <w:rFonts w:eastAsia="Malgun Gothic"/>
        </w:rPr>
        <w:tab/>
      </w:r>
      <w:r w:rsidRPr="009C5807">
        <w:rPr>
          <w:lang w:eastAsia="zh-CN"/>
        </w:rPr>
        <w:t xml:space="preserve">NR </w:t>
      </w:r>
      <w:r w:rsidRPr="009C5807">
        <w:rPr>
          <w:rFonts w:hint="eastAsia"/>
          <w:lang w:eastAsia="zh-CN"/>
        </w:rPr>
        <w:t>Cell</w:t>
      </w:r>
      <w:r w:rsidRPr="009C5807" w:rsidDel="00EC14FF">
        <w:rPr>
          <w:rFonts w:hint="eastAsia"/>
          <w:lang w:eastAsia="zh-CN"/>
        </w:rPr>
        <w:t xml:space="preserve"> </w:t>
      </w:r>
      <w:r w:rsidRPr="009C5807">
        <w:rPr>
          <w:rFonts w:eastAsia="Malgun Gothic"/>
        </w:rPr>
        <w:t xml:space="preserve">is used </w:t>
      </w:r>
      <w:r w:rsidRPr="009C5807">
        <w:rPr>
          <w:rFonts w:hint="eastAsia"/>
        </w:rPr>
        <w:t>as the synchronization reference source</w:t>
      </w:r>
      <w:r w:rsidRPr="009C5807">
        <w:rPr>
          <w:rFonts w:eastAsia="Malgun Gothic"/>
        </w:rPr>
        <w:t>;</w:t>
      </w:r>
    </w:p>
    <w:p w14:paraId="5C29F820" w14:textId="77777777" w:rsidR="00A95454" w:rsidRPr="009C5807" w:rsidRDefault="00A95454" w:rsidP="00A95454">
      <w:pPr>
        <w:pStyle w:val="B10"/>
        <w:rPr>
          <w:rFonts w:eastAsia="Malgun Gothic"/>
        </w:rPr>
      </w:pPr>
      <w:r w:rsidRPr="009C5807">
        <w:rPr>
          <w:rFonts w:eastAsia="Malgun Gothic"/>
        </w:rPr>
        <w:t>-</w:t>
      </w:r>
      <w:r w:rsidRPr="009C5807">
        <w:rPr>
          <w:rFonts w:eastAsia="Malgun Gothic"/>
        </w:rPr>
        <w:tab/>
      </w:r>
      <w:r w:rsidRPr="009C5807">
        <w:rPr>
          <w:lang w:eastAsia="zh-CN"/>
        </w:rPr>
        <w:t xml:space="preserve">E-UTRAN </w:t>
      </w:r>
      <w:r w:rsidRPr="009C5807">
        <w:rPr>
          <w:rFonts w:hint="eastAsia"/>
          <w:lang w:eastAsia="zh-CN"/>
        </w:rPr>
        <w:t>Cell</w:t>
      </w:r>
      <w:r w:rsidRPr="009C5807" w:rsidDel="00EC14FF">
        <w:rPr>
          <w:rFonts w:hint="eastAsia"/>
          <w:lang w:eastAsia="zh-CN"/>
        </w:rPr>
        <w:t xml:space="preserve"> </w:t>
      </w:r>
      <w:r w:rsidRPr="009C5807">
        <w:rPr>
          <w:rFonts w:eastAsia="Malgun Gothic"/>
        </w:rPr>
        <w:t xml:space="preserve">is used </w:t>
      </w:r>
      <w:r w:rsidRPr="009C5807">
        <w:rPr>
          <w:rFonts w:hint="eastAsia"/>
        </w:rPr>
        <w:t>as the synchronization reference source</w:t>
      </w:r>
      <w:r w:rsidRPr="009C5807">
        <w:rPr>
          <w:rFonts w:eastAsia="Malgun Gothic"/>
        </w:rPr>
        <w:t>;</w:t>
      </w:r>
    </w:p>
    <w:p w14:paraId="5120DDC2" w14:textId="77777777" w:rsidR="00A95454" w:rsidRPr="009C5807" w:rsidRDefault="00A95454" w:rsidP="00A95454">
      <w:pPr>
        <w:pStyle w:val="B10"/>
        <w:rPr>
          <w:rFonts w:eastAsia="Malgun Gothic"/>
        </w:rPr>
      </w:pPr>
      <w:r w:rsidRPr="009C5807">
        <w:rPr>
          <w:rFonts w:eastAsia="Malgun Gothic"/>
        </w:rPr>
        <w:t>-</w:t>
      </w:r>
      <w:r w:rsidRPr="009C5807">
        <w:rPr>
          <w:rFonts w:eastAsia="Malgun Gothic"/>
        </w:rPr>
        <w:tab/>
        <w:t xml:space="preserve">SyncRef UE is used </w:t>
      </w:r>
      <w:r w:rsidRPr="009C5807">
        <w:rPr>
          <w:rFonts w:hint="eastAsia"/>
        </w:rPr>
        <w:t>as the synchronization reference source</w:t>
      </w:r>
      <w:r w:rsidRPr="009C5807">
        <w:t>.</w:t>
      </w:r>
    </w:p>
    <w:p w14:paraId="74E83829" w14:textId="77777777" w:rsidR="00A95454" w:rsidRPr="009C5807" w:rsidRDefault="00A95454" w:rsidP="00A95454">
      <w:pPr>
        <w:pStyle w:val="Heading3"/>
      </w:pPr>
      <w:r w:rsidRPr="009C5807">
        <w:t>12.2.2</w:t>
      </w:r>
      <w:r w:rsidRPr="009C5807">
        <w:tab/>
      </w:r>
      <w:r w:rsidRPr="009C5807">
        <w:rPr>
          <w:rFonts w:hint="eastAsia"/>
        </w:rPr>
        <w:t xml:space="preserve">GNSS as </w:t>
      </w:r>
      <w:r w:rsidRPr="009C5807">
        <w:t>synchronization reference source</w:t>
      </w:r>
    </w:p>
    <w:p w14:paraId="0BBF7130" w14:textId="77777777" w:rsidR="00A95454" w:rsidRPr="009C5807" w:rsidRDefault="00A95454" w:rsidP="00A95454">
      <w:pPr>
        <w:rPr>
          <w:rFonts w:eastAsia="Malgun Gothic"/>
          <w:strike/>
        </w:rPr>
      </w:pPr>
      <w:r w:rsidRPr="009C5807">
        <w:rPr>
          <w:lang w:val="en-US"/>
        </w:rPr>
        <w:t xml:space="preserve">The requirements in this subclause are applicable when the reference timing used by the UE for </w:t>
      </w:r>
      <w:r w:rsidRPr="009C5807">
        <w:rPr>
          <w:rFonts w:hint="eastAsia"/>
          <w:lang w:val="en-US"/>
        </w:rPr>
        <w:t>V2</w:t>
      </w:r>
      <w:r w:rsidRPr="009C5807">
        <w:rPr>
          <w:rFonts w:hint="eastAsia"/>
          <w:lang w:val="en-US" w:eastAsia="zh-CN"/>
        </w:rPr>
        <w:t>X sidelink</w:t>
      </w:r>
      <w:r w:rsidRPr="009C5807">
        <w:rPr>
          <w:lang w:val="en-US"/>
        </w:rPr>
        <w:t xml:space="preserve"> communication is derived from </w:t>
      </w:r>
      <w:r w:rsidRPr="009C5807">
        <w:rPr>
          <w:rFonts w:hint="eastAsia"/>
          <w:lang w:val="en-US"/>
        </w:rPr>
        <w:t>GNSS</w:t>
      </w:r>
      <w:r w:rsidRPr="009C5807">
        <w:rPr>
          <w:rFonts w:hint="eastAsia"/>
          <w:lang w:val="en-US" w:eastAsia="zh-CN"/>
        </w:rPr>
        <w:t>.</w:t>
      </w:r>
    </w:p>
    <w:p w14:paraId="4A65EE51" w14:textId="77777777" w:rsidR="00A95454" w:rsidRPr="009C5807" w:rsidRDefault="00A95454" w:rsidP="00A95454">
      <w:pPr>
        <w:rPr>
          <w:lang w:val="en-US" w:eastAsia="zh-CN"/>
        </w:rPr>
      </w:pPr>
      <w:r w:rsidRPr="009C5807">
        <w:rPr>
          <w:rFonts w:hint="eastAsia"/>
          <w:lang w:val="en-US"/>
        </w:rPr>
        <w:t>T</w:t>
      </w:r>
      <w:r w:rsidRPr="009C5807">
        <w:rPr>
          <w:lang w:val="en-US"/>
        </w:rPr>
        <w:t xml:space="preserve">he sidelink transmissions takes place </w:t>
      </w:r>
      <w:r w:rsidRPr="009C5807">
        <w:rPr>
          <w:position w:val="-14"/>
        </w:rPr>
        <w:object w:dxaOrig="2140" w:dyaOrig="380" w14:anchorId="65EBA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5pt" o:ole="">
            <v:imagedata r:id="rId8" o:title=""/>
          </v:shape>
          <o:OLEObject Type="Embed" ProgID="Equation.DSMT4" ShapeID="_x0000_i1025" DrawAspect="Content" ObjectID="_1749664928" r:id="rId9"/>
        </w:object>
      </w:r>
      <w:r w:rsidRPr="009C5807">
        <w:t xml:space="preserve"> </w:t>
      </w:r>
      <w:r w:rsidRPr="009C5807">
        <w:rPr>
          <w:lang w:val="en-US"/>
        </w:rPr>
        <w:t xml:space="preserve">before </w:t>
      </w:r>
      <w:r w:rsidRPr="009C5807">
        <w:rPr>
          <w:rFonts w:cs="v4.2.0"/>
        </w:rPr>
        <w:t xml:space="preserve">the </w:t>
      </w:r>
      <w:r w:rsidRPr="009C5807">
        <w:rPr>
          <w:rFonts w:cs="v4.2.0" w:hint="eastAsia"/>
        </w:rPr>
        <w:t>subframe start</w:t>
      </w:r>
      <w:r w:rsidRPr="009C5807">
        <w:rPr>
          <w:rFonts w:cs="v4.2.0"/>
        </w:rPr>
        <w:t>ing</w:t>
      </w:r>
      <w:r w:rsidRPr="009C5807">
        <w:rPr>
          <w:rFonts w:cs="v4.2.0" w:hint="eastAsia"/>
        </w:rPr>
        <w:t xml:space="preserve"> boundary</w:t>
      </w:r>
      <w:r w:rsidRPr="009C5807">
        <w:rPr>
          <w:rFonts w:cs="v4.2.0"/>
        </w:rPr>
        <w:t xml:space="preserve"> as defined in TS 38.331 [2]</w:t>
      </w:r>
      <w:r w:rsidRPr="009C5807">
        <w:rPr>
          <w:rFonts w:cs="v4.2.0" w:hint="eastAsia"/>
        </w:rPr>
        <w:t xml:space="preserve">, </w:t>
      </w:r>
      <w:r w:rsidRPr="009C5807">
        <w:t xml:space="preserve">where </w:t>
      </w:r>
      <w:r w:rsidRPr="009C5807">
        <w:rPr>
          <w:position w:val="-12"/>
        </w:rPr>
        <w:object w:dxaOrig="800" w:dyaOrig="360" w14:anchorId="1C658880">
          <v:shape id="_x0000_i1026" type="#_x0000_t75" style="width:46.5pt;height:15pt" o:ole="">
            <v:imagedata r:id="rId10" o:title=""/>
          </v:shape>
          <o:OLEObject Type="Embed" ProgID="Equation.DSMT4" ShapeID="_x0000_i1026" DrawAspect="Content" ObjectID="_1749664929" r:id="rId11"/>
        </w:object>
      </w:r>
      <w:r w:rsidRPr="009C5807">
        <w:rPr>
          <w:rFonts w:hint="eastAsia"/>
        </w:rPr>
        <w:t xml:space="preserve"> = </w:t>
      </w:r>
      <w:r w:rsidRPr="009C5807">
        <w:rPr>
          <w:rFonts w:hint="eastAsia"/>
          <w:lang w:eastAsia="zh-CN"/>
        </w:rPr>
        <w:t>0</w:t>
      </w:r>
      <w:r w:rsidRPr="009C5807">
        <w:rPr>
          <w:rFonts w:hint="eastAsia"/>
          <w:lang w:val="en-US"/>
        </w:rPr>
        <w:t xml:space="preserve"> </w:t>
      </w:r>
      <w:r w:rsidRPr="009C5807">
        <w:rPr>
          <w:lang w:val="en-US"/>
        </w:rPr>
        <w:t>and</w:t>
      </w:r>
      <w:r w:rsidRPr="009C5807">
        <w:rPr>
          <w:position w:val="-14"/>
        </w:rPr>
        <w:object w:dxaOrig="639" w:dyaOrig="380" w14:anchorId="7E324793">
          <v:shape id="_x0000_i1027" type="#_x0000_t75" style="width:25.5pt;height:20.5pt" o:ole="">
            <v:imagedata r:id="rId12" o:title=""/>
          </v:shape>
          <o:OLEObject Type="Embed" ProgID="Equation.DSMT4" ShapeID="_x0000_i1027" DrawAspect="Content" ObjectID="_1749664930" r:id="rId13"/>
        </w:object>
      </w:r>
      <w:r w:rsidRPr="009C5807">
        <w:t>=0</w:t>
      </w:r>
      <w:r w:rsidRPr="009C5807">
        <w:rPr>
          <w:rFonts w:hint="eastAsia"/>
          <w:lang w:val="en-US"/>
        </w:rPr>
        <w:t>.</w:t>
      </w:r>
    </w:p>
    <w:p w14:paraId="437475E3" w14:textId="77777777" w:rsidR="00A95454" w:rsidRPr="009C5807" w:rsidRDefault="00A95454" w:rsidP="00A95454">
      <w:pPr>
        <w:rPr>
          <w:rFonts w:cs="v4.2.0"/>
        </w:rPr>
      </w:pPr>
      <w:r w:rsidRPr="009C5807">
        <w:lastRenderedPageBreak/>
        <w:t xml:space="preserve">The </w:t>
      </w:r>
      <w:r w:rsidRPr="009C5807">
        <w:rPr>
          <w:rFonts w:cs="v4.2.0"/>
        </w:rPr>
        <w:t xml:space="preserve">transmission timing error for sidelink transmissions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defined in </w:t>
      </w:r>
      <w:r w:rsidRPr="009C5807">
        <w:rPr>
          <w:rFonts w:cs="v4.2.0"/>
        </w:rPr>
        <w:t>Table 12.2.2-1</w:t>
      </w:r>
      <w:r w:rsidRPr="009C5807">
        <w:t>.</w:t>
      </w:r>
    </w:p>
    <w:p w14:paraId="65DB64D9" w14:textId="77777777" w:rsidR="00A95454" w:rsidRPr="009C5807" w:rsidRDefault="00A95454" w:rsidP="00A95454">
      <w:pPr>
        <w:pStyle w:val="TH"/>
      </w:pPr>
      <w:r w:rsidRPr="009C5807">
        <w:t>Table 12.2.2-1: T</w:t>
      </w:r>
      <w:r w:rsidRPr="009C5807">
        <w:rPr>
          <w:vertAlign w:val="subscript"/>
        </w:rPr>
        <w:t>e</w:t>
      </w:r>
      <w:r w:rsidRPr="009C5807">
        <w:t xml:space="preserve"> Timing Error Limit</w:t>
      </w:r>
    </w:p>
    <w:tbl>
      <w:tblPr>
        <w:tblW w:w="30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3401"/>
      </w:tblGrid>
      <w:tr w:rsidR="00A95454" w:rsidRPr="009C5807" w14:paraId="5F443720" w14:textId="77777777" w:rsidTr="00566CFE">
        <w:trPr>
          <w:cantSplit/>
          <w:jc w:val="center"/>
        </w:trPr>
        <w:tc>
          <w:tcPr>
            <w:tcW w:w="2071" w:type="pct"/>
          </w:tcPr>
          <w:p w14:paraId="2CB8BB70" w14:textId="77777777" w:rsidR="00A95454" w:rsidRPr="009C5807" w:rsidRDefault="00A95454" w:rsidP="00DA29A5">
            <w:pPr>
              <w:pStyle w:val="TAH"/>
              <w:rPr>
                <w:rFonts w:cs="Arial"/>
              </w:rPr>
            </w:pPr>
            <w:r w:rsidRPr="009C5807">
              <w:t>Frequency Range of sidelink</w:t>
            </w:r>
          </w:p>
        </w:tc>
        <w:tc>
          <w:tcPr>
            <w:tcW w:w="2929" w:type="pct"/>
          </w:tcPr>
          <w:p w14:paraId="45FB9306" w14:textId="77777777" w:rsidR="00A95454" w:rsidRPr="009C5807" w:rsidRDefault="00A95454" w:rsidP="00DA29A5">
            <w:pPr>
              <w:pStyle w:val="TAH"/>
              <w:rPr>
                <w:rFonts w:cs="Arial"/>
              </w:rPr>
            </w:pPr>
            <w:r w:rsidRPr="009C5807">
              <w:rPr>
                <w:rFonts w:cs="Arial"/>
              </w:rPr>
              <w:t>T</w:t>
            </w:r>
            <w:r w:rsidRPr="009C5807">
              <w:rPr>
                <w:rFonts w:cs="Arial"/>
                <w:vertAlign w:val="subscript"/>
              </w:rPr>
              <w:t>e_</w:t>
            </w:r>
          </w:p>
        </w:tc>
      </w:tr>
      <w:tr w:rsidR="00A95454" w:rsidRPr="009C5807" w14:paraId="1B34424C" w14:textId="77777777" w:rsidTr="00566CFE">
        <w:trPr>
          <w:cantSplit/>
          <w:jc w:val="center"/>
        </w:trPr>
        <w:tc>
          <w:tcPr>
            <w:tcW w:w="2071" w:type="pct"/>
          </w:tcPr>
          <w:p w14:paraId="5703C0AF" w14:textId="4F46370C" w:rsidR="00A95454" w:rsidRPr="009C5807" w:rsidRDefault="00895EE5" w:rsidP="00DA29A5">
            <w:pPr>
              <w:pStyle w:val="TAC"/>
              <w:rPr>
                <w:snapToGrid w:val="0"/>
              </w:rPr>
            </w:pPr>
            <w:r w:rsidRPr="009C5807">
              <w:t>FR</w:t>
            </w:r>
            <w:r w:rsidR="00A95454" w:rsidRPr="009C5807">
              <w:t>1</w:t>
            </w:r>
          </w:p>
        </w:tc>
        <w:tc>
          <w:tcPr>
            <w:tcW w:w="2929" w:type="pct"/>
          </w:tcPr>
          <w:p w14:paraId="4603CF4B" w14:textId="77777777" w:rsidR="00A95454" w:rsidRPr="009C5807" w:rsidRDefault="00A95454" w:rsidP="00DA29A5">
            <w:pPr>
              <w:pStyle w:val="TAC"/>
              <w:rPr>
                <w:snapToGrid w:val="0"/>
              </w:rPr>
            </w:pPr>
            <w:r w:rsidRPr="009C5807">
              <w:rPr>
                <w:rFonts w:cs="v4.2.0"/>
              </w:rPr>
              <w:t>12</w:t>
            </w:r>
            <w:r w:rsidRPr="009C5807">
              <w:t>*64*T</w:t>
            </w:r>
            <w:r w:rsidRPr="009C5807">
              <w:rPr>
                <w:vertAlign w:val="subscript"/>
              </w:rPr>
              <w:t>c</w:t>
            </w:r>
          </w:p>
        </w:tc>
      </w:tr>
      <w:tr w:rsidR="00A95454" w:rsidRPr="009C5807" w14:paraId="3463F185" w14:textId="77777777" w:rsidTr="00566CFE">
        <w:trPr>
          <w:cantSplit/>
          <w:jc w:val="center"/>
        </w:trPr>
        <w:tc>
          <w:tcPr>
            <w:tcW w:w="5000" w:type="pct"/>
            <w:gridSpan w:val="2"/>
          </w:tcPr>
          <w:p w14:paraId="3EE00D1D" w14:textId="77777777" w:rsidR="00A95454" w:rsidRPr="009C5807" w:rsidRDefault="00A95454" w:rsidP="00DA29A5">
            <w:pPr>
              <w:pStyle w:val="TAN"/>
              <w:rPr>
                <w:rFonts w:cs="Arial"/>
              </w:rPr>
            </w:pPr>
            <w:r w:rsidRPr="009C5807">
              <w:rPr>
                <w:rFonts w:cs="Arial"/>
              </w:rPr>
              <w:t>Note</w:t>
            </w:r>
            <w:r w:rsidRPr="009C5807">
              <w:t xml:space="preserve"> 1:</w:t>
            </w:r>
            <w:r w:rsidRPr="009C5807">
              <w:tab/>
              <w:t>T</w:t>
            </w:r>
            <w:r w:rsidRPr="009C5807">
              <w:rPr>
                <w:vertAlign w:val="subscript"/>
              </w:rPr>
              <w:t>c</w:t>
            </w:r>
            <w:r w:rsidRPr="009C5807">
              <w:t xml:space="preserve"> is the basic timing unit defined in TS 38.211 [6].</w:t>
            </w:r>
          </w:p>
        </w:tc>
      </w:tr>
    </w:tbl>
    <w:p w14:paraId="793548F0" w14:textId="77777777" w:rsidR="00A95454" w:rsidRPr="009C5807" w:rsidRDefault="00A95454" w:rsidP="00A95454">
      <w:pPr>
        <w:rPr>
          <w:lang w:eastAsia="zh-CN"/>
        </w:rPr>
      </w:pPr>
    </w:p>
    <w:p w14:paraId="0C3C2649" w14:textId="77777777" w:rsidR="00A95454" w:rsidRPr="009C5807" w:rsidRDefault="00A95454" w:rsidP="00A95454">
      <w:pPr>
        <w:pStyle w:val="Heading3"/>
      </w:pPr>
      <w:r w:rsidRPr="009C5807">
        <w:t>12.2.</w:t>
      </w:r>
      <w:r w:rsidRPr="009C5807">
        <w:rPr>
          <w:rFonts w:hint="eastAsia"/>
        </w:rPr>
        <w:t>3</w:t>
      </w:r>
      <w:r w:rsidRPr="009C5807">
        <w:tab/>
        <w:t>NR Cell</w:t>
      </w:r>
      <w:r w:rsidRPr="009C5807">
        <w:rPr>
          <w:rFonts w:hint="eastAsia"/>
        </w:rPr>
        <w:t xml:space="preserve"> as </w:t>
      </w:r>
      <w:r w:rsidRPr="009C5807">
        <w:t>synchronization reference source</w:t>
      </w:r>
    </w:p>
    <w:p w14:paraId="5AC24DAD" w14:textId="77777777" w:rsidR="009E48F4" w:rsidRDefault="009E48F4" w:rsidP="009E48F4">
      <w:pPr>
        <w:rPr>
          <w:lang w:val="en-US" w:eastAsia="zh-CN"/>
        </w:rPr>
      </w:pPr>
      <w:r>
        <w:rPr>
          <w:lang w:val="en-US"/>
        </w:rPr>
        <w:t xml:space="preserve">The requirements in this subclause are applicable when the reference timing used for </w:t>
      </w:r>
      <w:r>
        <w:rPr>
          <w:lang w:val="en-US" w:eastAsia="zh-CN"/>
        </w:rPr>
        <w:t>sidelink</w:t>
      </w:r>
      <w:r>
        <w:rPr>
          <w:lang w:val="en-US"/>
        </w:rPr>
        <w:t xml:space="preserve"> transmissions is a NR serving cell </w:t>
      </w:r>
      <w:r>
        <w:rPr>
          <w:rFonts w:eastAsia="Malgun Gothic"/>
          <w:lang w:val="en-US"/>
        </w:rPr>
        <w:t>on a non-V2X sidelink carrier or a V2X sidelink carrier</w:t>
      </w:r>
      <w:r>
        <w:rPr>
          <w:lang w:val="en-US"/>
        </w:rPr>
        <w:t>.</w:t>
      </w:r>
    </w:p>
    <w:p w14:paraId="32814880" w14:textId="5016212A" w:rsidR="00FF08AE" w:rsidRPr="009C5807" w:rsidRDefault="00FF08AE" w:rsidP="00FF08AE">
      <w:pPr>
        <w:rPr>
          <w:lang w:eastAsia="zh-CN"/>
        </w:rPr>
      </w:pPr>
      <w:r w:rsidRPr="009C5807">
        <w:rPr>
          <w:lang w:val="en-US"/>
        </w:rPr>
        <w:t xml:space="preserve">The sidelink transmissions takes place </w:t>
      </w:r>
      <w:r w:rsidRPr="009C5807">
        <w:rPr>
          <w:position w:val="-14"/>
        </w:rPr>
        <w:object w:dxaOrig="2140" w:dyaOrig="380" w14:anchorId="1A60F2DC">
          <v:shape id="_x0000_i1028" type="#_x0000_t75" style="width:107.5pt;height:15pt" o:ole="">
            <v:imagedata r:id="rId8" o:title=""/>
          </v:shape>
          <o:OLEObject Type="Embed" ProgID="Equation.DSMT4" ShapeID="_x0000_i1028" DrawAspect="Content" ObjectID="_1749664931" r:id="rId14"/>
        </w:object>
      </w:r>
      <w:r w:rsidRPr="009C5807">
        <w:t xml:space="preserve"> </w:t>
      </w:r>
      <w:r w:rsidRPr="009C5807">
        <w:rPr>
          <w:lang w:val="en-US"/>
        </w:rPr>
        <w:t xml:space="preserve">before </w:t>
      </w:r>
      <w:r w:rsidRPr="009C5807">
        <w:rPr>
          <w:rFonts w:cs="v4.2.0"/>
        </w:rPr>
        <w:t>the reception of the first detected path (in time) of the corresponding downlink frame</w:t>
      </w:r>
      <w:r w:rsidRPr="009C5807">
        <w:t xml:space="preserve"> from the reference cell, where </w:t>
      </w:r>
      <w:r w:rsidRPr="009C5807" w:rsidDel="001E58D3">
        <w:rPr>
          <w:rFonts w:hint="eastAsia"/>
        </w:rPr>
        <w:t xml:space="preserve"> </w:t>
      </w:r>
      <w:r w:rsidRPr="009C5807">
        <w:rPr>
          <w:position w:val="-14"/>
        </w:rPr>
        <w:object w:dxaOrig="639" w:dyaOrig="380" w14:anchorId="17E0471C">
          <v:shape id="_x0000_i1029" type="#_x0000_t75" style="width:20.5pt;height:15pt" o:ole="">
            <v:imagedata r:id="rId12" o:title=""/>
          </v:shape>
          <o:OLEObject Type="Embed" ProgID="Equation.DSMT4" ShapeID="_x0000_i1029" DrawAspect="Content" ObjectID="_1749664932" r:id="rId15"/>
        </w:object>
      </w:r>
      <w:r w:rsidRPr="009C5807">
        <w:t>=</w:t>
      </w:r>
      <w:r>
        <w:t xml:space="preserve"> </w:t>
      </w:r>
      <w:r w:rsidRPr="009C5807">
        <w:t>0</w:t>
      </w:r>
      <w:r w:rsidRPr="009C5807">
        <w:rPr>
          <w:rFonts w:hint="eastAsia"/>
          <w:lang w:eastAsia="zh-CN"/>
        </w:rPr>
        <w:t>.</w:t>
      </w:r>
      <w:r>
        <w:rPr>
          <w:rFonts w:hint="eastAsia"/>
          <w:lang w:eastAsia="zh-CN"/>
        </w:rPr>
        <w:t xml:space="preserve"> </w:t>
      </w:r>
      <w:r w:rsidRPr="00ED1D19">
        <w:rPr>
          <w:lang w:eastAsia="zh-CN"/>
        </w:rPr>
        <w:t xml:space="preserve">If uplink transmission and sidelink transmission are in the same band, </w:t>
      </w:r>
      <w:r w:rsidRPr="009C5807">
        <w:rPr>
          <w:position w:val="-12"/>
        </w:rPr>
        <w:object w:dxaOrig="800" w:dyaOrig="360" w14:anchorId="1214C196">
          <v:shape id="_x0000_i1030" type="#_x0000_t75" style="width:36.5pt;height:15pt" o:ole="">
            <v:imagedata r:id="rId10" o:title=""/>
          </v:shape>
          <o:OLEObject Type="Embed" ProgID="Equation.DSMT4" ShapeID="_x0000_i1030" DrawAspect="Content" ObjectID="_1749664933" r:id="rId16"/>
        </w:object>
      </w:r>
      <w:r>
        <w:t xml:space="preserve"> </w:t>
      </w:r>
      <w:r w:rsidRPr="00ED1D19">
        <w:rPr>
          <w:lang w:eastAsia="zh-CN"/>
        </w:rPr>
        <w:t xml:space="preserve">is defined in Table 7.1.2-2, otherwise </w:t>
      </w:r>
      <w:r w:rsidRPr="009C5807">
        <w:rPr>
          <w:position w:val="-12"/>
        </w:rPr>
        <w:object w:dxaOrig="800" w:dyaOrig="360" w14:anchorId="415344C0">
          <v:shape id="_x0000_i1031" type="#_x0000_t75" style="width:36.5pt;height:15pt" o:ole="">
            <v:imagedata r:id="rId10" o:title=""/>
          </v:shape>
          <o:OLEObject Type="Embed" ProgID="Equation.DSMT4" ShapeID="_x0000_i1031" DrawAspect="Content" ObjectID="_1749664934" r:id="rId17"/>
        </w:object>
      </w:r>
      <w:r w:rsidRPr="00ED1D19">
        <w:rPr>
          <w:lang w:eastAsia="zh-CN"/>
        </w:rPr>
        <w:t xml:space="preserve"> is 0.</w:t>
      </w:r>
    </w:p>
    <w:p w14:paraId="38FF3540" w14:textId="77777777" w:rsidR="00A95454" w:rsidRPr="009C5807" w:rsidRDefault="00A95454" w:rsidP="00A95454">
      <w:r w:rsidRPr="009C5807">
        <w:t xml:space="preserve">The </w:t>
      </w:r>
      <w:r w:rsidRPr="009C5807">
        <w:rPr>
          <w:rFonts w:cs="v4.2.0"/>
        </w:rPr>
        <w:t xml:space="preserve">transmission timing error for sidelink transmissions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defined in </w:t>
      </w:r>
      <w:r w:rsidRPr="009C5807">
        <w:rPr>
          <w:rFonts w:cs="v4.2.0"/>
        </w:rPr>
        <w:t>Table 12.2.3-1</w:t>
      </w:r>
      <w:r w:rsidRPr="009C5807">
        <w:t>.</w:t>
      </w:r>
    </w:p>
    <w:p w14:paraId="31AAA13B" w14:textId="77777777" w:rsidR="00A95454" w:rsidRPr="009C5807" w:rsidRDefault="00A95454" w:rsidP="00A95454">
      <w:pPr>
        <w:pStyle w:val="TH"/>
      </w:pPr>
      <w:r w:rsidRPr="009C5807">
        <w:t>Table 12.2.3-1: T</w:t>
      </w:r>
      <w:r w:rsidRPr="009C5807">
        <w:rPr>
          <w:vertAlign w:val="subscript"/>
        </w:rPr>
        <w:t>e</w:t>
      </w:r>
      <w:r w:rsidRPr="009C5807">
        <w:t xml:space="preserve"> Timing Error Limit</w:t>
      </w:r>
    </w:p>
    <w:tbl>
      <w:tblPr>
        <w:tblW w:w="33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1560"/>
        <w:gridCol w:w="1561"/>
        <w:gridCol w:w="1455"/>
      </w:tblGrid>
      <w:tr w:rsidR="00A95454" w:rsidRPr="009C5807" w14:paraId="73ECEA58" w14:textId="77777777" w:rsidTr="00DA29A5">
        <w:trPr>
          <w:cantSplit/>
          <w:jc w:val="center"/>
        </w:trPr>
        <w:tc>
          <w:tcPr>
            <w:tcW w:w="1433" w:type="pct"/>
            <w:vAlign w:val="center"/>
          </w:tcPr>
          <w:p w14:paraId="79F82B1F" w14:textId="77777777" w:rsidR="00A95454" w:rsidRPr="009C5807" w:rsidRDefault="00A95454" w:rsidP="00DA29A5">
            <w:pPr>
              <w:pStyle w:val="TAH"/>
            </w:pPr>
            <w:r w:rsidRPr="009C5807">
              <w:t>Frequency Range of sidelink</w:t>
            </w:r>
          </w:p>
        </w:tc>
        <w:tc>
          <w:tcPr>
            <w:tcW w:w="1216" w:type="pct"/>
            <w:tcBorders>
              <w:bottom w:val="single" w:sz="4" w:space="0" w:color="auto"/>
            </w:tcBorders>
            <w:vAlign w:val="center"/>
          </w:tcPr>
          <w:p w14:paraId="409B4A89" w14:textId="77777777" w:rsidR="00A95454" w:rsidRPr="009C5807" w:rsidRDefault="00A95454" w:rsidP="00DA29A5">
            <w:pPr>
              <w:pStyle w:val="TAH"/>
            </w:pPr>
            <w:r w:rsidRPr="009C5807">
              <w:t>SCS of SSB signals ( kHz)</w:t>
            </w:r>
          </w:p>
        </w:tc>
        <w:tc>
          <w:tcPr>
            <w:tcW w:w="1217" w:type="pct"/>
            <w:vAlign w:val="center"/>
          </w:tcPr>
          <w:p w14:paraId="2087306E" w14:textId="77777777" w:rsidR="00A95454" w:rsidRPr="009C5807" w:rsidRDefault="00A95454" w:rsidP="00DA29A5">
            <w:pPr>
              <w:pStyle w:val="TAH"/>
            </w:pPr>
            <w:r w:rsidRPr="009C5807">
              <w:t>SCS of sidelink signals (kHz)</w:t>
            </w:r>
          </w:p>
        </w:tc>
        <w:tc>
          <w:tcPr>
            <w:tcW w:w="1134" w:type="pct"/>
            <w:vAlign w:val="center"/>
          </w:tcPr>
          <w:p w14:paraId="7D59AA73" w14:textId="77777777" w:rsidR="00A95454" w:rsidRPr="009C5807" w:rsidRDefault="00A95454" w:rsidP="00DA29A5">
            <w:pPr>
              <w:pStyle w:val="TAH"/>
            </w:pPr>
            <w:r w:rsidRPr="009C5807">
              <w:t>T</w:t>
            </w:r>
            <w:r w:rsidRPr="009C5807">
              <w:rPr>
                <w:vertAlign w:val="subscript"/>
              </w:rPr>
              <w:t>e</w:t>
            </w:r>
          </w:p>
        </w:tc>
      </w:tr>
      <w:tr w:rsidR="00A95454" w:rsidRPr="009C5807" w14:paraId="07261877" w14:textId="77777777" w:rsidTr="00DA29A5">
        <w:trPr>
          <w:cantSplit/>
          <w:jc w:val="center"/>
        </w:trPr>
        <w:tc>
          <w:tcPr>
            <w:tcW w:w="1433" w:type="pct"/>
            <w:tcBorders>
              <w:bottom w:val="nil"/>
            </w:tcBorders>
            <w:vAlign w:val="center"/>
          </w:tcPr>
          <w:p w14:paraId="62E739D0" w14:textId="1A39A854" w:rsidR="00A95454" w:rsidRPr="009C5807" w:rsidRDefault="00895EE5" w:rsidP="00895EE5">
            <w:pPr>
              <w:pStyle w:val="TAC"/>
            </w:pPr>
            <w:r w:rsidRPr="009C5807">
              <w:t>FR</w:t>
            </w:r>
            <w:r w:rsidR="00A95454" w:rsidRPr="009C5807">
              <w:t>1</w:t>
            </w:r>
          </w:p>
        </w:tc>
        <w:tc>
          <w:tcPr>
            <w:tcW w:w="1216" w:type="pct"/>
            <w:tcBorders>
              <w:top w:val="single" w:sz="4" w:space="0" w:color="auto"/>
              <w:bottom w:val="nil"/>
            </w:tcBorders>
            <w:vAlign w:val="center"/>
          </w:tcPr>
          <w:p w14:paraId="5BA1C68A" w14:textId="77777777" w:rsidR="00A95454" w:rsidRPr="009C5807" w:rsidRDefault="00A95454" w:rsidP="00895EE5">
            <w:pPr>
              <w:pStyle w:val="TAC"/>
            </w:pPr>
            <w:r w:rsidRPr="009C5807">
              <w:t>15</w:t>
            </w:r>
          </w:p>
        </w:tc>
        <w:tc>
          <w:tcPr>
            <w:tcW w:w="1217" w:type="pct"/>
          </w:tcPr>
          <w:p w14:paraId="684A7E23" w14:textId="77777777" w:rsidR="00A95454" w:rsidRPr="009C5807" w:rsidRDefault="00A95454" w:rsidP="00895EE5">
            <w:pPr>
              <w:pStyle w:val="TAC"/>
            </w:pPr>
            <w:r w:rsidRPr="009C5807">
              <w:t>15</w:t>
            </w:r>
          </w:p>
        </w:tc>
        <w:tc>
          <w:tcPr>
            <w:tcW w:w="1134" w:type="pct"/>
          </w:tcPr>
          <w:p w14:paraId="0CD5F509" w14:textId="77777777" w:rsidR="00A95454" w:rsidRPr="009C5807" w:rsidRDefault="00A95454" w:rsidP="00895EE5">
            <w:pPr>
              <w:pStyle w:val="TAC"/>
            </w:pPr>
            <w:r w:rsidRPr="009C5807">
              <w:t>14*64*T</w:t>
            </w:r>
            <w:r w:rsidRPr="009C5807">
              <w:rPr>
                <w:vertAlign w:val="subscript"/>
              </w:rPr>
              <w:t>c</w:t>
            </w:r>
          </w:p>
        </w:tc>
      </w:tr>
      <w:tr w:rsidR="00A95454" w:rsidRPr="009C5807" w14:paraId="35A05273" w14:textId="77777777" w:rsidTr="00DA29A5">
        <w:trPr>
          <w:cantSplit/>
          <w:jc w:val="center"/>
        </w:trPr>
        <w:tc>
          <w:tcPr>
            <w:tcW w:w="1433" w:type="pct"/>
            <w:tcBorders>
              <w:top w:val="nil"/>
              <w:bottom w:val="nil"/>
            </w:tcBorders>
            <w:vAlign w:val="center"/>
          </w:tcPr>
          <w:p w14:paraId="5B853790" w14:textId="77777777" w:rsidR="00A95454" w:rsidRPr="009C5807" w:rsidRDefault="00A95454" w:rsidP="00895EE5">
            <w:pPr>
              <w:pStyle w:val="TAC"/>
            </w:pPr>
          </w:p>
        </w:tc>
        <w:tc>
          <w:tcPr>
            <w:tcW w:w="1216" w:type="pct"/>
            <w:tcBorders>
              <w:top w:val="nil"/>
              <w:bottom w:val="nil"/>
            </w:tcBorders>
            <w:vAlign w:val="center"/>
          </w:tcPr>
          <w:p w14:paraId="20B18135" w14:textId="77777777" w:rsidR="00A95454" w:rsidRPr="009C5807" w:rsidRDefault="00A95454" w:rsidP="00895EE5">
            <w:pPr>
              <w:pStyle w:val="TAC"/>
            </w:pPr>
          </w:p>
        </w:tc>
        <w:tc>
          <w:tcPr>
            <w:tcW w:w="1217" w:type="pct"/>
          </w:tcPr>
          <w:p w14:paraId="54B68553" w14:textId="77777777" w:rsidR="00A95454" w:rsidRPr="009C5807" w:rsidRDefault="00A95454" w:rsidP="00895EE5">
            <w:pPr>
              <w:pStyle w:val="TAC"/>
            </w:pPr>
            <w:r w:rsidRPr="009C5807">
              <w:t>30</w:t>
            </w:r>
          </w:p>
        </w:tc>
        <w:tc>
          <w:tcPr>
            <w:tcW w:w="1134" w:type="pct"/>
          </w:tcPr>
          <w:p w14:paraId="7925AE65" w14:textId="77777777" w:rsidR="00A95454" w:rsidRPr="009C5807" w:rsidRDefault="00A95454" w:rsidP="00895EE5">
            <w:pPr>
              <w:pStyle w:val="TAC"/>
            </w:pPr>
            <w:r w:rsidRPr="009C5807">
              <w:t>12*64*T</w:t>
            </w:r>
            <w:r w:rsidRPr="009C5807">
              <w:rPr>
                <w:vertAlign w:val="subscript"/>
              </w:rPr>
              <w:t>c</w:t>
            </w:r>
          </w:p>
        </w:tc>
      </w:tr>
      <w:tr w:rsidR="00A95454" w:rsidRPr="009C5807" w14:paraId="0902CA94" w14:textId="77777777" w:rsidTr="00DA29A5">
        <w:trPr>
          <w:cantSplit/>
          <w:jc w:val="center"/>
        </w:trPr>
        <w:tc>
          <w:tcPr>
            <w:tcW w:w="1433" w:type="pct"/>
            <w:tcBorders>
              <w:top w:val="nil"/>
              <w:bottom w:val="nil"/>
            </w:tcBorders>
            <w:vAlign w:val="center"/>
          </w:tcPr>
          <w:p w14:paraId="6287E60F" w14:textId="77777777" w:rsidR="00A95454" w:rsidRPr="009C5807" w:rsidRDefault="00A95454" w:rsidP="00895EE5">
            <w:pPr>
              <w:pStyle w:val="TAC"/>
            </w:pPr>
          </w:p>
        </w:tc>
        <w:tc>
          <w:tcPr>
            <w:tcW w:w="1216" w:type="pct"/>
            <w:tcBorders>
              <w:top w:val="nil"/>
            </w:tcBorders>
            <w:vAlign w:val="center"/>
          </w:tcPr>
          <w:p w14:paraId="1291B6F4" w14:textId="77777777" w:rsidR="00A95454" w:rsidRPr="009C5807" w:rsidRDefault="00A95454" w:rsidP="00895EE5">
            <w:pPr>
              <w:pStyle w:val="TAC"/>
            </w:pPr>
          </w:p>
        </w:tc>
        <w:tc>
          <w:tcPr>
            <w:tcW w:w="1217" w:type="pct"/>
          </w:tcPr>
          <w:p w14:paraId="7B245886" w14:textId="77777777" w:rsidR="00A95454" w:rsidRPr="009C5807" w:rsidRDefault="00A95454" w:rsidP="00895EE5">
            <w:pPr>
              <w:pStyle w:val="TAC"/>
            </w:pPr>
            <w:r w:rsidRPr="009C5807">
              <w:t>60</w:t>
            </w:r>
          </w:p>
        </w:tc>
        <w:tc>
          <w:tcPr>
            <w:tcW w:w="1134" w:type="pct"/>
          </w:tcPr>
          <w:p w14:paraId="3C64FB20" w14:textId="77777777" w:rsidR="00A95454" w:rsidRPr="009C5807" w:rsidRDefault="00A95454" w:rsidP="00895EE5">
            <w:pPr>
              <w:pStyle w:val="TAC"/>
            </w:pPr>
            <w:r w:rsidRPr="009C5807">
              <w:t>12*64*T</w:t>
            </w:r>
            <w:r w:rsidRPr="009C5807">
              <w:rPr>
                <w:vertAlign w:val="subscript"/>
              </w:rPr>
              <w:t>c</w:t>
            </w:r>
          </w:p>
        </w:tc>
      </w:tr>
      <w:tr w:rsidR="00DA29A5" w:rsidRPr="009C5807" w14:paraId="14298B87" w14:textId="77777777" w:rsidTr="00DA29A5">
        <w:trPr>
          <w:cantSplit/>
          <w:jc w:val="center"/>
        </w:trPr>
        <w:tc>
          <w:tcPr>
            <w:tcW w:w="1433" w:type="pct"/>
            <w:tcBorders>
              <w:top w:val="nil"/>
              <w:bottom w:val="nil"/>
            </w:tcBorders>
            <w:vAlign w:val="center"/>
          </w:tcPr>
          <w:p w14:paraId="4B223BF9" w14:textId="77777777" w:rsidR="00DA29A5" w:rsidRPr="009C5807" w:rsidRDefault="00DA29A5" w:rsidP="00895EE5">
            <w:pPr>
              <w:pStyle w:val="TAC"/>
            </w:pPr>
          </w:p>
        </w:tc>
        <w:tc>
          <w:tcPr>
            <w:tcW w:w="1216" w:type="pct"/>
            <w:tcBorders>
              <w:bottom w:val="nil"/>
            </w:tcBorders>
            <w:vAlign w:val="center"/>
          </w:tcPr>
          <w:p w14:paraId="7B639FBD" w14:textId="77777777" w:rsidR="00DA29A5" w:rsidRPr="009C5807" w:rsidRDefault="00DA29A5" w:rsidP="00895EE5">
            <w:pPr>
              <w:pStyle w:val="TAC"/>
            </w:pPr>
            <w:r w:rsidRPr="009C5807">
              <w:t>30</w:t>
            </w:r>
          </w:p>
        </w:tc>
        <w:tc>
          <w:tcPr>
            <w:tcW w:w="1217" w:type="pct"/>
          </w:tcPr>
          <w:p w14:paraId="37F3FF29" w14:textId="77777777" w:rsidR="00DA29A5" w:rsidRPr="009C5807" w:rsidRDefault="00DA29A5" w:rsidP="00895EE5">
            <w:pPr>
              <w:pStyle w:val="TAC"/>
            </w:pPr>
            <w:r w:rsidRPr="009C5807">
              <w:t>15</w:t>
            </w:r>
          </w:p>
        </w:tc>
        <w:tc>
          <w:tcPr>
            <w:tcW w:w="1134" w:type="pct"/>
          </w:tcPr>
          <w:p w14:paraId="26909825" w14:textId="77777777" w:rsidR="00DA29A5" w:rsidRPr="009C5807" w:rsidRDefault="00DA29A5" w:rsidP="00895EE5">
            <w:pPr>
              <w:pStyle w:val="TAC"/>
            </w:pPr>
            <w:r w:rsidRPr="009C5807">
              <w:t>10*64*T</w:t>
            </w:r>
            <w:r w:rsidRPr="009C5807">
              <w:rPr>
                <w:vertAlign w:val="subscript"/>
              </w:rPr>
              <w:t>c</w:t>
            </w:r>
          </w:p>
        </w:tc>
      </w:tr>
      <w:tr w:rsidR="00DA29A5" w:rsidRPr="009C5807" w14:paraId="3FA77FD6" w14:textId="77777777" w:rsidTr="00DA29A5">
        <w:trPr>
          <w:cantSplit/>
          <w:jc w:val="center"/>
        </w:trPr>
        <w:tc>
          <w:tcPr>
            <w:tcW w:w="1433" w:type="pct"/>
            <w:tcBorders>
              <w:top w:val="nil"/>
              <w:bottom w:val="nil"/>
            </w:tcBorders>
            <w:vAlign w:val="center"/>
          </w:tcPr>
          <w:p w14:paraId="18DA637B" w14:textId="77777777" w:rsidR="00DA29A5" w:rsidRPr="009C5807" w:rsidRDefault="00DA29A5" w:rsidP="004E2A7E">
            <w:pPr>
              <w:pStyle w:val="TAC"/>
            </w:pPr>
          </w:p>
        </w:tc>
        <w:tc>
          <w:tcPr>
            <w:tcW w:w="1216" w:type="pct"/>
            <w:tcBorders>
              <w:top w:val="nil"/>
              <w:bottom w:val="nil"/>
            </w:tcBorders>
            <w:vAlign w:val="center"/>
          </w:tcPr>
          <w:p w14:paraId="0D272A52" w14:textId="77777777" w:rsidR="00DA29A5" w:rsidRPr="009C5807" w:rsidRDefault="00DA29A5" w:rsidP="00895EE5">
            <w:pPr>
              <w:pStyle w:val="TAC"/>
            </w:pPr>
          </w:p>
        </w:tc>
        <w:tc>
          <w:tcPr>
            <w:tcW w:w="1217" w:type="pct"/>
          </w:tcPr>
          <w:p w14:paraId="328F4DF4" w14:textId="77777777" w:rsidR="00DA29A5" w:rsidRPr="009C5807" w:rsidRDefault="00DA29A5" w:rsidP="00895EE5">
            <w:pPr>
              <w:pStyle w:val="TAC"/>
            </w:pPr>
            <w:r w:rsidRPr="009C5807">
              <w:t>30</w:t>
            </w:r>
          </w:p>
        </w:tc>
        <w:tc>
          <w:tcPr>
            <w:tcW w:w="1134" w:type="pct"/>
          </w:tcPr>
          <w:p w14:paraId="3EAE4C07" w14:textId="255B0F9A" w:rsidR="00DA29A5" w:rsidRPr="009C5807" w:rsidRDefault="003C6D6F" w:rsidP="00895EE5">
            <w:pPr>
              <w:pStyle w:val="TAC"/>
            </w:pPr>
            <w:r>
              <w:t>10</w:t>
            </w:r>
            <w:r w:rsidRPr="009C5807">
              <w:t>*64*T</w:t>
            </w:r>
            <w:r w:rsidRPr="009C5807">
              <w:rPr>
                <w:vertAlign w:val="subscript"/>
              </w:rPr>
              <w:t>c</w:t>
            </w:r>
          </w:p>
        </w:tc>
      </w:tr>
      <w:tr w:rsidR="00DA29A5" w:rsidRPr="009C5807" w14:paraId="3236BEEA" w14:textId="77777777" w:rsidTr="00DA29A5">
        <w:trPr>
          <w:cantSplit/>
          <w:jc w:val="center"/>
        </w:trPr>
        <w:tc>
          <w:tcPr>
            <w:tcW w:w="1433" w:type="pct"/>
            <w:tcBorders>
              <w:top w:val="nil"/>
            </w:tcBorders>
            <w:vAlign w:val="center"/>
          </w:tcPr>
          <w:p w14:paraId="17DFFFAC" w14:textId="77777777" w:rsidR="00DA29A5" w:rsidRPr="009C5807" w:rsidRDefault="00DA29A5" w:rsidP="004E2A7E">
            <w:pPr>
              <w:pStyle w:val="TAC"/>
            </w:pPr>
          </w:p>
        </w:tc>
        <w:tc>
          <w:tcPr>
            <w:tcW w:w="1216" w:type="pct"/>
            <w:tcBorders>
              <w:top w:val="nil"/>
            </w:tcBorders>
            <w:vAlign w:val="center"/>
          </w:tcPr>
          <w:p w14:paraId="0760358A" w14:textId="77777777" w:rsidR="00DA29A5" w:rsidRPr="009C5807" w:rsidRDefault="00DA29A5" w:rsidP="00895EE5">
            <w:pPr>
              <w:pStyle w:val="TAC"/>
            </w:pPr>
          </w:p>
        </w:tc>
        <w:tc>
          <w:tcPr>
            <w:tcW w:w="1217" w:type="pct"/>
          </w:tcPr>
          <w:p w14:paraId="10F2B0A0" w14:textId="77777777" w:rsidR="00DA29A5" w:rsidRPr="009C5807" w:rsidRDefault="00DA29A5" w:rsidP="00895EE5">
            <w:pPr>
              <w:pStyle w:val="TAC"/>
            </w:pPr>
            <w:r w:rsidRPr="009C5807">
              <w:t>60</w:t>
            </w:r>
          </w:p>
        </w:tc>
        <w:tc>
          <w:tcPr>
            <w:tcW w:w="1134" w:type="pct"/>
          </w:tcPr>
          <w:p w14:paraId="496E9429" w14:textId="77777777" w:rsidR="00DA29A5" w:rsidRPr="009C5807" w:rsidRDefault="00DA29A5" w:rsidP="00895EE5">
            <w:pPr>
              <w:pStyle w:val="TAC"/>
            </w:pPr>
            <w:r w:rsidRPr="009C5807">
              <w:t>9*64*T</w:t>
            </w:r>
            <w:r w:rsidRPr="009C5807">
              <w:rPr>
                <w:vertAlign w:val="subscript"/>
              </w:rPr>
              <w:t>c</w:t>
            </w:r>
          </w:p>
        </w:tc>
      </w:tr>
      <w:tr w:rsidR="00A95454" w:rsidRPr="009C5807" w14:paraId="2ED52610" w14:textId="77777777" w:rsidTr="00566CFE">
        <w:trPr>
          <w:cantSplit/>
          <w:jc w:val="center"/>
        </w:trPr>
        <w:tc>
          <w:tcPr>
            <w:tcW w:w="5000" w:type="pct"/>
            <w:gridSpan w:val="4"/>
            <w:vAlign w:val="center"/>
          </w:tcPr>
          <w:p w14:paraId="7946DE90" w14:textId="77777777" w:rsidR="00A95454" w:rsidRPr="009C5807" w:rsidRDefault="00A95454" w:rsidP="00895EE5">
            <w:pPr>
              <w:pStyle w:val="TAN"/>
            </w:pPr>
            <w:r w:rsidRPr="009C5807">
              <w:rPr>
                <w:rFonts w:cs="Arial"/>
              </w:rPr>
              <w:t>Note</w:t>
            </w:r>
            <w:r w:rsidRPr="009C5807">
              <w:t xml:space="preserve"> 1:</w:t>
            </w:r>
            <w:r w:rsidRPr="009C5807">
              <w:tab/>
              <w:t>T</w:t>
            </w:r>
            <w:r w:rsidRPr="009C5807">
              <w:rPr>
                <w:vertAlign w:val="subscript"/>
              </w:rPr>
              <w:t>c</w:t>
            </w:r>
            <w:r w:rsidRPr="009C5807">
              <w:t xml:space="preserve"> is the basic timing unit defined in TS 38.211 [6].</w:t>
            </w:r>
          </w:p>
        </w:tc>
      </w:tr>
    </w:tbl>
    <w:p w14:paraId="4221EF15" w14:textId="77777777" w:rsidR="00A95454" w:rsidRPr="009C5807" w:rsidRDefault="00A95454" w:rsidP="00A95454">
      <w:pPr>
        <w:rPr>
          <w:lang w:eastAsia="zh-CN"/>
        </w:rPr>
      </w:pPr>
    </w:p>
    <w:p w14:paraId="2ADDC61B" w14:textId="77777777" w:rsidR="00A95454" w:rsidRPr="009C5807" w:rsidRDefault="00A95454" w:rsidP="00A95454">
      <w:pPr>
        <w:pStyle w:val="Heading3"/>
      </w:pPr>
      <w:r w:rsidRPr="009C5807">
        <w:t>12.2.4</w:t>
      </w:r>
      <w:r w:rsidRPr="009C5807">
        <w:tab/>
        <w:t>E-URTAN Cell</w:t>
      </w:r>
      <w:r w:rsidRPr="009C5807">
        <w:rPr>
          <w:rFonts w:hint="eastAsia"/>
        </w:rPr>
        <w:t xml:space="preserve"> as </w:t>
      </w:r>
      <w:r w:rsidRPr="009C5807">
        <w:t>synchronization reference source</w:t>
      </w:r>
    </w:p>
    <w:p w14:paraId="1905CC9B" w14:textId="77777777" w:rsidR="00A95454" w:rsidRPr="009C5807" w:rsidRDefault="00A95454" w:rsidP="00A95454">
      <w:pPr>
        <w:rPr>
          <w:lang w:val="en-US" w:eastAsia="zh-CN"/>
        </w:rPr>
      </w:pPr>
      <w:r w:rsidRPr="009C5807">
        <w:rPr>
          <w:lang w:val="en-US"/>
        </w:rPr>
        <w:t xml:space="preserve">The requirements in this subclause are applicable when the reference timing used for </w:t>
      </w:r>
      <w:r w:rsidRPr="009C5807">
        <w:rPr>
          <w:lang w:val="en-US" w:eastAsia="zh-CN"/>
        </w:rPr>
        <w:t>s</w:t>
      </w:r>
      <w:r w:rsidRPr="009C5807">
        <w:rPr>
          <w:rFonts w:hint="eastAsia"/>
          <w:lang w:val="en-US" w:eastAsia="zh-CN"/>
        </w:rPr>
        <w:t>idelink</w:t>
      </w:r>
      <w:r w:rsidRPr="009C5807">
        <w:rPr>
          <w:lang w:val="en-US"/>
        </w:rPr>
        <w:t xml:space="preserve"> transmissions is an E-UTRAN serving cell</w:t>
      </w:r>
      <w:r w:rsidRPr="009C5807">
        <w:rPr>
          <w:rFonts w:eastAsia="Malgun Gothic" w:hint="eastAsia"/>
          <w:lang w:val="en-US"/>
        </w:rPr>
        <w:t xml:space="preserve"> on a non-V2X sidelink carrier</w:t>
      </w:r>
      <w:r w:rsidRPr="009C5807">
        <w:rPr>
          <w:lang w:val="en-US"/>
        </w:rPr>
        <w:t>.</w:t>
      </w:r>
    </w:p>
    <w:p w14:paraId="0E872523" w14:textId="77777777" w:rsidR="00A95454" w:rsidRPr="009C5807" w:rsidRDefault="00A95454" w:rsidP="00A95454">
      <w:pPr>
        <w:rPr>
          <w:lang w:eastAsia="zh-CN"/>
        </w:rPr>
      </w:pPr>
      <w:r w:rsidRPr="009C5807">
        <w:rPr>
          <w:lang w:val="en-US"/>
        </w:rPr>
        <w:t xml:space="preserve">The sidelink transmissions takes place </w:t>
      </w:r>
      <w:r w:rsidRPr="009C5807">
        <w:rPr>
          <w:position w:val="-14"/>
        </w:rPr>
        <w:object w:dxaOrig="2140" w:dyaOrig="380" w14:anchorId="17D831C7">
          <v:shape id="_x0000_i1032" type="#_x0000_t75" style="width:107.5pt;height:15pt" o:ole="">
            <v:imagedata r:id="rId8" o:title=""/>
          </v:shape>
          <o:OLEObject Type="Embed" ProgID="Equation.DSMT4" ShapeID="_x0000_i1032" DrawAspect="Content" ObjectID="_1749664935" r:id="rId18"/>
        </w:object>
      </w:r>
      <w:r w:rsidRPr="009C5807">
        <w:t xml:space="preserve"> </w:t>
      </w:r>
      <w:r w:rsidRPr="009C5807">
        <w:rPr>
          <w:lang w:val="en-US"/>
        </w:rPr>
        <w:t xml:space="preserve">before </w:t>
      </w:r>
      <w:r w:rsidRPr="009C5807">
        <w:rPr>
          <w:rFonts w:cs="v4.2.0"/>
        </w:rPr>
        <w:t xml:space="preserve">the reception of the first detected path (in time) of the corresponding </w:t>
      </w:r>
      <w:r w:rsidRPr="009C5807">
        <w:rPr>
          <w:lang w:val="en-US"/>
        </w:rPr>
        <w:t xml:space="preserve">E-UTRAN </w:t>
      </w:r>
      <w:r w:rsidRPr="009C5807">
        <w:rPr>
          <w:rFonts w:cs="v4.2.0"/>
        </w:rPr>
        <w:t>downlink frame</w:t>
      </w:r>
      <w:r w:rsidRPr="009C5807">
        <w:t xml:space="preserve"> from the reference cell, where </w:t>
      </w:r>
      <w:r w:rsidRPr="009C5807">
        <w:rPr>
          <w:position w:val="-12"/>
        </w:rPr>
        <w:object w:dxaOrig="800" w:dyaOrig="360" w14:anchorId="5BFA4CD9">
          <v:shape id="_x0000_i1033" type="#_x0000_t75" style="width:36.5pt;height:15pt" o:ole="">
            <v:imagedata r:id="rId10" o:title=""/>
          </v:shape>
          <o:OLEObject Type="Embed" ProgID="Equation.DSMT4" ShapeID="_x0000_i1033" DrawAspect="Content" ObjectID="_1749664936" r:id="rId19"/>
        </w:object>
      </w:r>
      <w:r w:rsidRPr="009C5807">
        <w:rPr>
          <w:rFonts w:hint="eastAsia"/>
        </w:rPr>
        <w:t xml:space="preserve"> = </w:t>
      </w:r>
      <w:r w:rsidRPr="009C5807">
        <w:rPr>
          <w:rFonts w:hint="eastAsia"/>
          <w:lang w:eastAsia="zh-CN"/>
        </w:rPr>
        <w:t>0</w:t>
      </w:r>
      <w:r w:rsidRPr="009C5807">
        <w:rPr>
          <w:rFonts w:hint="eastAsia"/>
          <w:lang w:val="en-US"/>
        </w:rPr>
        <w:t xml:space="preserve"> </w:t>
      </w:r>
      <w:r w:rsidRPr="009C5807">
        <w:rPr>
          <w:lang w:val="en-US"/>
        </w:rPr>
        <w:t>and</w:t>
      </w:r>
      <w:r w:rsidRPr="009C5807">
        <w:rPr>
          <w:position w:val="-14"/>
        </w:rPr>
        <w:object w:dxaOrig="639" w:dyaOrig="380" w14:anchorId="2C630B75">
          <v:shape id="_x0000_i1034" type="#_x0000_t75" style="width:25.5pt;height:20.5pt" o:ole="">
            <v:imagedata r:id="rId12" o:title=""/>
          </v:shape>
          <o:OLEObject Type="Embed" ProgID="Equation.DSMT4" ShapeID="_x0000_i1034" DrawAspect="Content" ObjectID="_1749664937" r:id="rId20"/>
        </w:object>
      </w:r>
      <w:r w:rsidRPr="009C5807">
        <w:t>=0</w:t>
      </w:r>
      <w:r w:rsidRPr="009C5807">
        <w:rPr>
          <w:rFonts w:hint="eastAsia"/>
          <w:lang w:eastAsia="zh-CN"/>
        </w:rPr>
        <w:t>.</w:t>
      </w:r>
    </w:p>
    <w:p w14:paraId="71A8667C" w14:textId="77777777" w:rsidR="00A95454" w:rsidRPr="009C5807" w:rsidRDefault="00A95454" w:rsidP="00A95454">
      <w:r w:rsidRPr="009C5807">
        <w:t xml:space="preserve">The </w:t>
      </w:r>
      <w:r w:rsidRPr="009C5807">
        <w:rPr>
          <w:rFonts w:cs="v4.2.0"/>
        </w:rPr>
        <w:t xml:space="preserve">transmission timing error for sidelink transmissions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defined in </w:t>
      </w:r>
      <w:r w:rsidRPr="009C5807">
        <w:rPr>
          <w:rFonts w:cs="v4.2.0"/>
        </w:rPr>
        <w:t>Table 12.2.4-1</w:t>
      </w:r>
      <w:r w:rsidRPr="009C5807">
        <w:t>.</w:t>
      </w:r>
    </w:p>
    <w:p w14:paraId="64709AC8" w14:textId="77777777" w:rsidR="00A95454" w:rsidRPr="009C5807" w:rsidRDefault="00A95454" w:rsidP="004E2A7E">
      <w:pPr>
        <w:pStyle w:val="TH"/>
      </w:pPr>
      <w:r w:rsidRPr="009C5807">
        <w:t>Table 12.2.4-1: T</w:t>
      </w:r>
      <w:r w:rsidRPr="009C5807">
        <w:rPr>
          <w:vertAlign w:val="subscript"/>
        </w:rPr>
        <w:t>e</w:t>
      </w:r>
      <w:r w:rsidRPr="009C5807">
        <w:t xml:space="preserve"> Timing Error Limit</w:t>
      </w:r>
    </w:p>
    <w:tbl>
      <w:tblPr>
        <w:tblW w:w="34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325"/>
        <w:gridCol w:w="1928"/>
      </w:tblGrid>
      <w:tr w:rsidR="00A95454" w:rsidRPr="009C5807" w14:paraId="1391E5A9" w14:textId="77777777" w:rsidTr="00566CFE">
        <w:trPr>
          <w:cantSplit/>
          <w:jc w:val="center"/>
        </w:trPr>
        <w:tc>
          <w:tcPr>
            <w:tcW w:w="1806" w:type="pct"/>
          </w:tcPr>
          <w:p w14:paraId="4EEECEAF" w14:textId="77777777" w:rsidR="00A95454" w:rsidRPr="009C5807" w:rsidRDefault="00A95454" w:rsidP="00DA29A5">
            <w:pPr>
              <w:pStyle w:val="TAH"/>
              <w:rPr>
                <w:rFonts w:cs="Arial"/>
              </w:rPr>
            </w:pPr>
            <w:r w:rsidRPr="009C5807">
              <w:t>Frequency Range of sidelink</w:t>
            </w:r>
          </w:p>
        </w:tc>
        <w:tc>
          <w:tcPr>
            <w:tcW w:w="1746" w:type="pct"/>
          </w:tcPr>
          <w:p w14:paraId="3A7BFC39" w14:textId="77777777" w:rsidR="00A95454" w:rsidRPr="009C5807" w:rsidRDefault="00A95454" w:rsidP="00DA29A5">
            <w:pPr>
              <w:pStyle w:val="TAH"/>
              <w:rPr>
                <w:rFonts w:cs="Arial"/>
              </w:rPr>
            </w:pPr>
            <w:r w:rsidRPr="009C5807">
              <w:rPr>
                <w:rFonts w:cs="Arial"/>
              </w:rPr>
              <w:t>E-UTRAN downlink bandwidth (MHz)</w:t>
            </w:r>
          </w:p>
        </w:tc>
        <w:tc>
          <w:tcPr>
            <w:tcW w:w="1448" w:type="pct"/>
          </w:tcPr>
          <w:p w14:paraId="4187D8B8" w14:textId="77777777" w:rsidR="00A95454" w:rsidRPr="009C5807" w:rsidRDefault="00A95454" w:rsidP="00DA29A5">
            <w:pPr>
              <w:pStyle w:val="TAH"/>
              <w:rPr>
                <w:rFonts w:cs="Arial"/>
              </w:rPr>
            </w:pPr>
            <w:r w:rsidRPr="009C5807">
              <w:rPr>
                <w:rFonts w:cs="Arial"/>
              </w:rPr>
              <w:t>T</w:t>
            </w:r>
            <w:r w:rsidRPr="009C5807">
              <w:rPr>
                <w:rFonts w:cs="Arial"/>
                <w:vertAlign w:val="subscript"/>
              </w:rPr>
              <w:t>e_</w:t>
            </w:r>
          </w:p>
        </w:tc>
      </w:tr>
      <w:tr w:rsidR="00A95454" w:rsidRPr="009C5807" w14:paraId="78FD5A5D" w14:textId="77777777" w:rsidTr="00566CFE">
        <w:trPr>
          <w:cantSplit/>
          <w:jc w:val="center"/>
        </w:trPr>
        <w:tc>
          <w:tcPr>
            <w:tcW w:w="1806" w:type="pct"/>
          </w:tcPr>
          <w:p w14:paraId="5F243D90" w14:textId="7B4678A8" w:rsidR="00A95454" w:rsidRPr="009C5807" w:rsidRDefault="00310138" w:rsidP="00DA29A5">
            <w:pPr>
              <w:pStyle w:val="TAC"/>
              <w:rPr>
                <w:snapToGrid w:val="0"/>
              </w:rPr>
            </w:pPr>
            <w:r w:rsidRPr="009C5807">
              <w:t>FR</w:t>
            </w:r>
            <w:r w:rsidR="00A95454" w:rsidRPr="009C5807">
              <w:t>1</w:t>
            </w:r>
          </w:p>
        </w:tc>
        <w:tc>
          <w:tcPr>
            <w:tcW w:w="1746" w:type="pct"/>
          </w:tcPr>
          <w:p w14:paraId="0C5AADDC" w14:textId="77777777" w:rsidR="00A95454" w:rsidRPr="009C5807" w:rsidRDefault="00A95454" w:rsidP="00DA29A5">
            <w:pPr>
              <w:pStyle w:val="TAC"/>
              <w:rPr>
                <w:snapToGrid w:val="0"/>
              </w:rPr>
            </w:pPr>
            <w:r w:rsidRPr="009C5807">
              <w:t>≥3</w:t>
            </w:r>
          </w:p>
        </w:tc>
        <w:tc>
          <w:tcPr>
            <w:tcW w:w="1448" w:type="pct"/>
          </w:tcPr>
          <w:p w14:paraId="0DCC7DA8" w14:textId="77777777" w:rsidR="00A95454" w:rsidRPr="009C5807" w:rsidRDefault="00A95454" w:rsidP="00DA29A5">
            <w:pPr>
              <w:pStyle w:val="TAC"/>
              <w:rPr>
                <w:snapToGrid w:val="0"/>
              </w:rPr>
            </w:pPr>
            <w:r w:rsidRPr="009C5807">
              <w:rPr>
                <w:rFonts w:cs="v4.2.0"/>
              </w:rPr>
              <w:t>14</w:t>
            </w:r>
            <w:r w:rsidRPr="009C5807">
              <w:t>*64*T</w:t>
            </w:r>
            <w:r w:rsidRPr="009C5807">
              <w:rPr>
                <w:vertAlign w:val="subscript"/>
              </w:rPr>
              <w:t>c</w:t>
            </w:r>
          </w:p>
        </w:tc>
      </w:tr>
      <w:tr w:rsidR="00A95454" w:rsidRPr="009C5807" w14:paraId="21D94F6C" w14:textId="77777777" w:rsidTr="00566CFE">
        <w:trPr>
          <w:cantSplit/>
          <w:jc w:val="center"/>
        </w:trPr>
        <w:tc>
          <w:tcPr>
            <w:tcW w:w="5000" w:type="pct"/>
            <w:gridSpan w:val="3"/>
          </w:tcPr>
          <w:p w14:paraId="2A8094CD" w14:textId="77777777" w:rsidR="00A95454" w:rsidRPr="009C5807" w:rsidRDefault="00A95454" w:rsidP="00DA29A5">
            <w:pPr>
              <w:pStyle w:val="TAN"/>
              <w:rPr>
                <w:rFonts w:cs="Arial"/>
              </w:rPr>
            </w:pPr>
            <w:r w:rsidRPr="009C5807">
              <w:rPr>
                <w:rFonts w:cs="Arial"/>
              </w:rPr>
              <w:t>Note</w:t>
            </w:r>
            <w:r w:rsidRPr="009C5807">
              <w:t xml:space="preserve"> 1:</w:t>
            </w:r>
            <w:r w:rsidRPr="009C5807">
              <w:tab/>
              <w:t>T</w:t>
            </w:r>
            <w:r w:rsidRPr="009C5807">
              <w:rPr>
                <w:vertAlign w:val="subscript"/>
              </w:rPr>
              <w:t>c</w:t>
            </w:r>
            <w:r w:rsidRPr="009C5807">
              <w:t xml:space="preserve"> is the basic timing unit defined in TS 38.211 [6].</w:t>
            </w:r>
          </w:p>
        </w:tc>
      </w:tr>
    </w:tbl>
    <w:p w14:paraId="28C898A2" w14:textId="77777777" w:rsidR="00A95454" w:rsidRPr="009C5807" w:rsidRDefault="00A95454" w:rsidP="00A95454">
      <w:pPr>
        <w:rPr>
          <w:lang w:eastAsia="zh-CN"/>
        </w:rPr>
      </w:pPr>
    </w:p>
    <w:p w14:paraId="329453BF" w14:textId="77777777" w:rsidR="00A95454" w:rsidRPr="009C5807" w:rsidRDefault="00A95454" w:rsidP="00A95454">
      <w:pPr>
        <w:pStyle w:val="Heading3"/>
      </w:pPr>
      <w:r w:rsidRPr="009C5807">
        <w:t>12.2.5</w:t>
      </w:r>
      <w:r w:rsidRPr="009C5807">
        <w:tab/>
      </w:r>
      <w:r w:rsidRPr="009C5807">
        <w:rPr>
          <w:rFonts w:hint="eastAsia"/>
        </w:rPr>
        <w:t xml:space="preserve">SyncRef UE as </w:t>
      </w:r>
      <w:r w:rsidRPr="009C5807">
        <w:t>synchronization reference source</w:t>
      </w:r>
    </w:p>
    <w:p w14:paraId="7F5D9881" w14:textId="77777777" w:rsidR="00A95454" w:rsidRPr="009C5807" w:rsidRDefault="00A95454" w:rsidP="00A95454">
      <w:pPr>
        <w:rPr>
          <w:lang w:val="en-US" w:eastAsia="zh-CN"/>
        </w:rPr>
      </w:pPr>
      <w:r w:rsidRPr="009C5807">
        <w:t>The</w:t>
      </w:r>
      <w:r w:rsidRPr="009C5807">
        <w:rPr>
          <w:lang w:val="en-US"/>
        </w:rPr>
        <w:t xml:space="preserve"> requirements in this subclause are applicable when the reference timing used for </w:t>
      </w:r>
      <w:r w:rsidRPr="009C5807">
        <w:rPr>
          <w:rFonts w:hint="eastAsia"/>
          <w:lang w:val="en-US" w:eastAsia="zh-CN"/>
        </w:rPr>
        <w:t>deriving sidelink</w:t>
      </w:r>
      <w:r w:rsidRPr="009C5807">
        <w:rPr>
          <w:lang w:val="en-US"/>
        </w:rPr>
        <w:t xml:space="preserve"> transmission is from </w:t>
      </w:r>
      <w:r w:rsidRPr="009C5807">
        <w:rPr>
          <w:rFonts w:hint="eastAsia"/>
          <w:lang w:val="en-US" w:eastAsia="zh-CN"/>
        </w:rPr>
        <w:t xml:space="preserve">SyncRef </w:t>
      </w:r>
      <w:r w:rsidRPr="009C5807">
        <w:rPr>
          <w:lang w:val="en-US"/>
        </w:rPr>
        <w:t xml:space="preserve">UE transmitting </w:t>
      </w:r>
      <w:r w:rsidRPr="009C5807">
        <w:t>sidelink synchronization signals</w:t>
      </w:r>
      <w:r w:rsidRPr="009C5807">
        <w:rPr>
          <w:lang w:val="en-US"/>
        </w:rPr>
        <w:t>.</w:t>
      </w:r>
    </w:p>
    <w:p w14:paraId="44B09010" w14:textId="77777777" w:rsidR="00A95454" w:rsidRPr="009C5807" w:rsidRDefault="00A95454" w:rsidP="00A95454">
      <w:pPr>
        <w:rPr>
          <w:lang w:eastAsia="zh-CN"/>
        </w:rPr>
      </w:pPr>
      <w:r w:rsidRPr="009C5807">
        <w:rPr>
          <w:lang w:val="en-US"/>
        </w:rPr>
        <w:lastRenderedPageBreak/>
        <w:t xml:space="preserve">The sidelink transmissions takes place </w:t>
      </w:r>
      <w:r w:rsidRPr="009C5807">
        <w:rPr>
          <w:position w:val="-14"/>
        </w:rPr>
        <w:object w:dxaOrig="2140" w:dyaOrig="380" w14:anchorId="6EBB4D2F">
          <v:shape id="_x0000_i1035" type="#_x0000_t75" style="width:107.5pt;height:15pt" o:ole="">
            <v:imagedata r:id="rId8" o:title=""/>
          </v:shape>
          <o:OLEObject Type="Embed" ProgID="Equation.DSMT4" ShapeID="_x0000_i1035" DrawAspect="Content" ObjectID="_1749664938" r:id="rId21"/>
        </w:object>
      </w:r>
      <w:r w:rsidRPr="009C5807">
        <w:t xml:space="preserve"> </w:t>
      </w:r>
      <w:r w:rsidRPr="009C5807">
        <w:rPr>
          <w:lang w:val="en-US"/>
        </w:rPr>
        <w:t xml:space="preserve">before the reception of the first detected path (in time) of the corresponding timing reference frame from the </w:t>
      </w:r>
      <w:r w:rsidRPr="009C5807">
        <w:rPr>
          <w:rFonts w:hint="eastAsia"/>
          <w:lang w:val="en-US" w:eastAsia="zh-CN"/>
        </w:rPr>
        <w:t xml:space="preserve">SyncRef </w:t>
      </w:r>
      <w:r w:rsidRPr="009C5807">
        <w:rPr>
          <w:lang w:val="en-US"/>
        </w:rPr>
        <w:t>UE</w:t>
      </w:r>
      <w:r w:rsidRPr="009C5807">
        <w:t>, wher</w:t>
      </w:r>
      <w:r w:rsidRPr="009C5807">
        <w:rPr>
          <w:rFonts w:hint="eastAsia"/>
          <w:lang w:eastAsia="zh-CN"/>
        </w:rPr>
        <w:t>e</w:t>
      </w:r>
      <w:r w:rsidRPr="009C5807">
        <w:rPr>
          <w:rFonts w:hint="eastAsia"/>
          <w:lang w:val="en-US" w:eastAsia="zh-CN"/>
        </w:rPr>
        <w:t xml:space="preserve"> </w:t>
      </w:r>
      <w:r w:rsidRPr="009C5807">
        <w:rPr>
          <w:position w:val="-12"/>
        </w:rPr>
        <w:object w:dxaOrig="800" w:dyaOrig="360" w14:anchorId="228D016E">
          <v:shape id="_x0000_i1036" type="#_x0000_t75" style="width:36.5pt;height:15pt" o:ole="">
            <v:imagedata r:id="rId10" o:title=""/>
          </v:shape>
          <o:OLEObject Type="Embed" ProgID="Equation.DSMT4" ShapeID="_x0000_i1036" DrawAspect="Content" ObjectID="_1749664939" r:id="rId22"/>
        </w:object>
      </w:r>
      <w:r w:rsidRPr="009C5807">
        <w:rPr>
          <w:rFonts w:hint="eastAsia"/>
        </w:rPr>
        <w:t xml:space="preserve"> = </w:t>
      </w:r>
      <w:r w:rsidRPr="009C5807">
        <w:rPr>
          <w:rFonts w:hint="eastAsia"/>
          <w:lang w:eastAsia="zh-CN"/>
        </w:rPr>
        <w:t>0</w:t>
      </w:r>
      <w:r w:rsidRPr="009C5807">
        <w:rPr>
          <w:rFonts w:hint="eastAsia"/>
          <w:lang w:val="en-US"/>
        </w:rPr>
        <w:t xml:space="preserve"> </w:t>
      </w:r>
      <w:r w:rsidRPr="009C5807">
        <w:rPr>
          <w:lang w:val="en-US"/>
        </w:rPr>
        <w:t>and</w:t>
      </w:r>
      <w:r w:rsidRPr="009C5807">
        <w:rPr>
          <w:position w:val="-14"/>
        </w:rPr>
        <w:object w:dxaOrig="639" w:dyaOrig="380" w14:anchorId="167CAE75">
          <v:shape id="_x0000_i1037" type="#_x0000_t75" style="width:25.5pt;height:20.5pt" o:ole="">
            <v:imagedata r:id="rId12" o:title=""/>
          </v:shape>
          <o:OLEObject Type="Embed" ProgID="Equation.DSMT4" ShapeID="_x0000_i1037" DrawAspect="Content" ObjectID="_1749664940" r:id="rId23"/>
        </w:object>
      </w:r>
      <w:r w:rsidRPr="009C5807">
        <w:t>=0</w:t>
      </w:r>
      <w:r w:rsidRPr="009C5807">
        <w:rPr>
          <w:rFonts w:hint="eastAsia"/>
          <w:lang w:eastAsia="zh-CN"/>
        </w:rPr>
        <w:t>.</w:t>
      </w:r>
    </w:p>
    <w:p w14:paraId="449391C0" w14:textId="77777777" w:rsidR="00A95454" w:rsidRPr="009C5807" w:rsidRDefault="00A95454" w:rsidP="00A95454">
      <w:pPr>
        <w:rPr>
          <w:rFonts w:eastAsia="Malgun Gothic"/>
          <w:noProof/>
        </w:rPr>
      </w:pPr>
      <w:r w:rsidRPr="009C5807">
        <w:t xml:space="preserve">The </w:t>
      </w:r>
      <w:r w:rsidRPr="009C5807">
        <w:rPr>
          <w:rFonts w:cs="v4.2.0"/>
        </w:rPr>
        <w:t xml:space="preserve">transmission timing error for sidelink transmissions shall be less than or equal to </w:t>
      </w:r>
      <w:r w:rsidRPr="009C5807">
        <w:rPr>
          <w:rFonts w:cs="v4.2.0"/>
        </w:rPr>
        <w:sym w:font="Symbol" w:char="F0B1"/>
      </w:r>
      <w:r w:rsidRPr="009C5807">
        <w:rPr>
          <w:rFonts w:cs="v4.2.0"/>
        </w:rPr>
        <w:t>T</w:t>
      </w:r>
      <w:r w:rsidRPr="009C5807">
        <w:rPr>
          <w:rFonts w:cs="v4.2.0"/>
          <w:vertAlign w:val="subscript"/>
        </w:rPr>
        <w:t>e</w:t>
      </w:r>
      <w:r w:rsidRPr="009C5807">
        <w:t xml:space="preserve"> where the timing error limit value </w:t>
      </w:r>
      <w:r w:rsidRPr="009C5807">
        <w:rPr>
          <w:rFonts w:cs="v4.2.0"/>
        </w:rPr>
        <w:t>T</w:t>
      </w:r>
      <w:r w:rsidRPr="009C5807">
        <w:rPr>
          <w:rFonts w:cs="v4.2.0"/>
          <w:vertAlign w:val="subscript"/>
        </w:rPr>
        <w:t>e</w:t>
      </w:r>
      <w:r w:rsidRPr="009C5807">
        <w:t xml:space="preserve"> is defined in </w:t>
      </w:r>
      <w:r w:rsidRPr="009C5807">
        <w:rPr>
          <w:rFonts w:cs="v4.2.0"/>
        </w:rPr>
        <w:t>Table 12.2.5-1</w:t>
      </w:r>
      <w:r w:rsidRPr="009C5807">
        <w:t>.</w:t>
      </w:r>
    </w:p>
    <w:p w14:paraId="6C4B47B7" w14:textId="77777777" w:rsidR="00A95454" w:rsidRPr="009C5807" w:rsidRDefault="00A95454" w:rsidP="00A95454">
      <w:pPr>
        <w:pStyle w:val="TH"/>
      </w:pPr>
      <w:r w:rsidRPr="009C5807">
        <w:t>Table 12.2.5-1: T</w:t>
      </w:r>
      <w:r w:rsidRPr="009C5807">
        <w:rPr>
          <w:vertAlign w:val="subscript"/>
        </w:rPr>
        <w:t>e</w:t>
      </w:r>
      <w:r w:rsidRPr="009C5807">
        <w:t xml:space="preserve"> Timing Error Limit</w:t>
      </w:r>
    </w:p>
    <w:tbl>
      <w:tblPr>
        <w:tblW w:w="28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1808"/>
        <w:gridCol w:w="1812"/>
      </w:tblGrid>
      <w:tr w:rsidR="00A95454" w:rsidRPr="009C5807" w14:paraId="1B6E51E2" w14:textId="77777777" w:rsidTr="00566CFE">
        <w:trPr>
          <w:cantSplit/>
          <w:jc w:val="center"/>
        </w:trPr>
        <w:tc>
          <w:tcPr>
            <w:tcW w:w="1687" w:type="pct"/>
            <w:vAlign w:val="center"/>
          </w:tcPr>
          <w:p w14:paraId="1F0B36F0" w14:textId="77777777" w:rsidR="00A95454" w:rsidRPr="009C5807" w:rsidRDefault="00A95454" w:rsidP="00DA29A5">
            <w:pPr>
              <w:pStyle w:val="TAH"/>
            </w:pPr>
            <w:r w:rsidRPr="009C5807">
              <w:t>Frequency Range of sidelink</w:t>
            </w:r>
          </w:p>
        </w:tc>
        <w:tc>
          <w:tcPr>
            <w:tcW w:w="1655" w:type="pct"/>
            <w:vAlign w:val="center"/>
          </w:tcPr>
          <w:p w14:paraId="0C47479E" w14:textId="77777777" w:rsidR="00A95454" w:rsidRPr="009C5807" w:rsidRDefault="00A95454" w:rsidP="00DA29A5">
            <w:pPr>
              <w:pStyle w:val="TAH"/>
            </w:pPr>
            <w:r w:rsidRPr="009C5807">
              <w:t>SCS of sidelink signals (kHz)</w:t>
            </w:r>
          </w:p>
        </w:tc>
        <w:tc>
          <w:tcPr>
            <w:tcW w:w="1658" w:type="pct"/>
            <w:vAlign w:val="center"/>
          </w:tcPr>
          <w:p w14:paraId="2593353E" w14:textId="77777777" w:rsidR="00A95454" w:rsidRPr="009C5807" w:rsidRDefault="00A95454" w:rsidP="00DA29A5">
            <w:pPr>
              <w:pStyle w:val="TAH"/>
            </w:pPr>
            <w:r w:rsidRPr="009C5807">
              <w:t>T</w:t>
            </w:r>
            <w:r w:rsidRPr="009C5807">
              <w:rPr>
                <w:vertAlign w:val="subscript"/>
              </w:rPr>
              <w:t>e</w:t>
            </w:r>
          </w:p>
        </w:tc>
      </w:tr>
      <w:tr w:rsidR="00A95454" w:rsidRPr="009C5807" w14:paraId="47059E8E" w14:textId="77777777" w:rsidTr="00DA29A5">
        <w:trPr>
          <w:cantSplit/>
          <w:jc w:val="center"/>
        </w:trPr>
        <w:tc>
          <w:tcPr>
            <w:tcW w:w="1687" w:type="pct"/>
            <w:tcBorders>
              <w:bottom w:val="nil"/>
            </w:tcBorders>
            <w:vAlign w:val="center"/>
          </w:tcPr>
          <w:p w14:paraId="72481414" w14:textId="344C802F" w:rsidR="00A95454" w:rsidRPr="009C5807" w:rsidRDefault="00310138" w:rsidP="00DA29A5">
            <w:pPr>
              <w:pStyle w:val="TAC"/>
            </w:pPr>
            <w:r w:rsidRPr="009C5807">
              <w:t>FR1</w:t>
            </w:r>
          </w:p>
        </w:tc>
        <w:tc>
          <w:tcPr>
            <w:tcW w:w="1655" w:type="pct"/>
          </w:tcPr>
          <w:p w14:paraId="52374052" w14:textId="77777777" w:rsidR="00A95454" w:rsidRPr="009C5807" w:rsidRDefault="00A95454" w:rsidP="00DA29A5">
            <w:pPr>
              <w:pStyle w:val="TAC"/>
            </w:pPr>
            <w:r w:rsidRPr="009C5807">
              <w:t>15</w:t>
            </w:r>
          </w:p>
        </w:tc>
        <w:tc>
          <w:tcPr>
            <w:tcW w:w="1658" w:type="pct"/>
          </w:tcPr>
          <w:p w14:paraId="2CAB69C6" w14:textId="77777777" w:rsidR="00A95454" w:rsidRPr="009C5807" w:rsidRDefault="00A95454" w:rsidP="00DA29A5">
            <w:pPr>
              <w:pStyle w:val="TAC"/>
            </w:pPr>
            <w:r w:rsidRPr="009C5807">
              <w:t>12*64*T</w:t>
            </w:r>
            <w:r w:rsidRPr="009C5807">
              <w:rPr>
                <w:vertAlign w:val="subscript"/>
              </w:rPr>
              <w:t>c</w:t>
            </w:r>
          </w:p>
        </w:tc>
      </w:tr>
      <w:tr w:rsidR="00A95454" w:rsidRPr="009C5807" w14:paraId="5E60DB62" w14:textId="77777777" w:rsidTr="00DA29A5">
        <w:trPr>
          <w:cantSplit/>
          <w:jc w:val="center"/>
        </w:trPr>
        <w:tc>
          <w:tcPr>
            <w:tcW w:w="1687" w:type="pct"/>
            <w:tcBorders>
              <w:top w:val="nil"/>
              <w:bottom w:val="nil"/>
            </w:tcBorders>
            <w:vAlign w:val="center"/>
          </w:tcPr>
          <w:p w14:paraId="3DA08E52" w14:textId="77777777" w:rsidR="00A95454" w:rsidRPr="009C5807" w:rsidRDefault="00A95454" w:rsidP="00DA29A5">
            <w:pPr>
              <w:pStyle w:val="TAC"/>
            </w:pPr>
          </w:p>
        </w:tc>
        <w:tc>
          <w:tcPr>
            <w:tcW w:w="1655" w:type="pct"/>
          </w:tcPr>
          <w:p w14:paraId="5380A65F" w14:textId="77777777" w:rsidR="00A95454" w:rsidRPr="009C5807" w:rsidRDefault="00A95454" w:rsidP="00DA29A5">
            <w:pPr>
              <w:pStyle w:val="TAC"/>
            </w:pPr>
            <w:r w:rsidRPr="009C5807">
              <w:t>30</w:t>
            </w:r>
          </w:p>
        </w:tc>
        <w:tc>
          <w:tcPr>
            <w:tcW w:w="1658" w:type="pct"/>
          </w:tcPr>
          <w:p w14:paraId="097B6867" w14:textId="77777777" w:rsidR="00A95454" w:rsidRPr="009C5807" w:rsidRDefault="00A95454" w:rsidP="00DA29A5">
            <w:pPr>
              <w:pStyle w:val="TAC"/>
            </w:pPr>
            <w:r w:rsidRPr="009C5807">
              <w:t>8*64*T</w:t>
            </w:r>
            <w:r w:rsidRPr="009C5807">
              <w:rPr>
                <w:vertAlign w:val="subscript"/>
              </w:rPr>
              <w:t>c</w:t>
            </w:r>
          </w:p>
        </w:tc>
      </w:tr>
      <w:tr w:rsidR="00A95454" w:rsidRPr="009C5807" w14:paraId="17081147" w14:textId="77777777" w:rsidTr="00DA29A5">
        <w:trPr>
          <w:cantSplit/>
          <w:jc w:val="center"/>
        </w:trPr>
        <w:tc>
          <w:tcPr>
            <w:tcW w:w="1687" w:type="pct"/>
            <w:tcBorders>
              <w:top w:val="nil"/>
            </w:tcBorders>
            <w:vAlign w:val="center"/>
          </w:tcPr>
          <w:p w14:paraId="44CD1FA2" w14:textId="77777777" w:rsidR="00A95454" w:rsidRPr="009C5807" w:rsidRDefault="00A95454" w:rsidP="00DA29A5">
            <w:pPr>
              <w:pStyle w:val="TAC"/>
            </w:pPr>
          </w:p>
        </w:tc>
        <w:tc>
          <w:tcPr>
            <w:tcW w:w="1655" w:type="pct"/>
          </w:tcPr>
          <w:p w14:paraId="0C436C50" w14:textId="77777777" w:rsidR="00A95454" w:rsidRPr="009C5807" w:rsidRDefault="00A95454" w:rsidP="00DA29A5">
            <w:pPr>
              <w:pStyle w:val="TAC"/>
            </w:pPr>
            <w:r w:rsidRPr="009C5807">
              <w:t>60</w:t>
            </w:r>
          </w:p>
        </w:tc>
        <w:tc>
          <w:tcPr>
            <w:tcW w:w="1658" w:type="pct"/>
          </w:tcPr>
          <w:p w14:paraId="119EE01A" w14:textId="77777777" w:rsidR="00A95454" w:rsidRPr="009C5807" w:rsidRDefault="00A95454" w:rsidP="00DA29A5">
            <w:pPr>
              <w:pStyle w:val="TAC"/>
            </w:pPr>
            <w:r w:rsidRPr="009C5807">
              <w:t>5*64*T</w:t>
            </w:r>
            <w:r w:rsidRPr="009C5807">
              <w:rPr>
                <w:vertAlign w:val="subscript"/>
              </w:rPr>
              <w:t>c</w:t>
            </w:r>
          </w:p>
        </w:tc>
      </w:tr>
      <w:tr w:rsidR="00A95454" w:rsidRPr="009C5807" w14:paraId="2155A8A3" w14:textId="77777777" w:rsidTr="00566CFE">
        <w:trPr>
          <w:cantSplit/>
          <w:jc w:val="center"/>
        </w:trPr>
        <w:tc>
          <w:tcPr>
            <w:tcW w:w="5000" w:type="pct"/>
            <w:gridSpan w:val="3"/>
            <w:vAlign w:val="center"/>
          </w:tcPr>
          <w:p w14:paraId="2B8B7D60" w14:textId="77777777" w:rsidR="00A95454" w:rsidRPr="009C5807" w:rsidRDefault="00A95454" w:rsidP="00DA29A5">
            <w:pPr>
              <w:pStyle w:val="TAN"/>
            </w:pPr>
            <w:r w:rsidRPr="009C5807">
              <w:t>Note 1:</w:t>
            </w:r>
            <w:r w:rsidRPr="009C5807">
              <w:tab/>
              <w:t>T</w:t>
            </w:r>
            <w:r w:rsidRPr="009C5807">
              <w:rPr>
                <w:vertAlign w:val="subscript"/>
              </w:rPr>
              <w:t>c</w:t>
            </w:r>
            <w:r w:rsidRPr="009C5807">
              <w:t xml:space="preserve"> is the basic timing unit defined in TS 38.211 [6].</w:t>
            </w:r>
          </w:p>
        </w:tc>
      </w:tr>
    </w:tbl>
    <w:p w14:paraId="6E334A1B" w14:textId="4D866D77" w:rsidR="00A95454" w:rsidRPr="009C5807" w:rsidRDefault="00A95454" w:rsidP="00A95454"/>
    <w:p w14:paraId="093D33F1" w14:textId="77777777" w:rsidR="001C6214" w:rsidRPr="009C5807" w:rsidRDefault="001C6214" w:rsidP="001C6214">
      <w:pPr>
        <w:pStyle w:val="Heading2"/>
      </w:pPr>
      <w:r w:rsidRPr="009C5807">
        <w:rPr>
          <w:rFonts w:hint="eastAsia"/>
        </w:rPr>
        <w:t>1</w:t>
      </w:r>
      <w:r w:rsidRPr="009C5807">
        <w:t>2.3</w:t>
      </w:r>
      <w:r w:rsidRPr="009C5807">
        <w:tab/>
        <w:t>Initiation/Cease of SLSS Transmissions</w:t>
      </w:r>
    </w:p>
    <w:p w14:paraId="0BFE49A5" w14:textId="77777777" w:rsidR="001C6214" w:rsidRPr="009C5807" w:rsidRDefault="001C6214" w:rsidP="001C6214">
      <w:pPr>
        <w:pStyle w:val="Heading3"/>
      </w:pPr>
      <w:r w:rsidRPr="009C5807">
        <w:rPr>
          <w:rFonts w:hint="eastAsia"/>
        </w:rPr>
        <w:t>1</w:t>
      </w:r>
      <w:r w:rsidRPr="009C5807">
        <w:t>2.3.1</w:t>
      </w:r>
      <w:r w:rsidRPr="009C5807">
        <w:tab/>
        <w:t>Introduction</w:t>
      </w:r>
    </w:p>
    <w:p w14:paraId="355BEF0C" w14:textId="77777777" w:rsidR="001C6214" w:rsidRPr="009C5807" w:rsidRDefault="001C6214" w:rsidP="001C6214">
      <w:pPr>
        <w:rPr>
          <w:noProof/>
        </w:rPr>
      </w:pPr>
      <w:r w:rsidRPr="009C5807">
        <w:t xml:space="preserve">The requirements in this subclause </w:t>
      </w:r>
      <w:r w:rsidRPr="009C5807">
        <w:rPr>
          <w:rFonts w:hint="eastAsia"/>
        </w:rPr>
        <w:t>are applicable to</w:t>
      </w:r>
      <w:r w:rsidRPr="009C5807">
        <w:rPr>
          <w:noProof/>
        </w:rPr>
        <w:t xml:space="preserve"> the UE capable of </w:t>
      </w:r>
      <w:r w:rsidRPr="009C5807">
        <w:rPr>
          <w:rFonts w:hint="eastAsia"/>
          <w:noProof/>
        </w:rPr>
        <w:t>V2X sidelink</w:t>
      </w:r>
      <w:r w:rsidRPr="009C5807">
        <w:rPr>
          <w:noProof/>
        </w:rPr>
        <w:t xml:space="preserve"> </w:t>
      </w:r>
      <w:r w:rsidRPr="009C5807">
        <w:rPr>
          <w:rFonts w:hint="eastAsia"/>
          <w:noProof/>
        </w:rPr>
        <w:t>c</w:t>
      </w:r>
      <w:r w:rsidRPr="009C5807">
        <w:rPr>
          <w:noProof/>
        </w:rPr>
        <w:t>ommunication</w:t>
      </w:r>
      <w:r w:rsidRPr="009C5807">
        <w:rPr>
          <w:rFonts w:hint="eastAsia"/>
          <w:noProof/>
        </w:rPr>
        <w:t xml:space="preserve"> when:</w:t>
      </w:r>
    </w:p>
    <w:p w14:paraId="22EE6A5D" w14:textId="77777777" w:rsidR="001C6214" w:rsidRPr="009C5807" w:rsidRDefault="001C6214" w:rsidP="001C6214">
      <w:pPr>
        <w:pStyle w:val="B10"/>
        <w:rPr>
          <w:noProof/>
        </w:rPr>
      </w:pPr>
      <w:r w:rsidRPr="009C5807">
        <w:rPr>
          <w:noProof/>
        </w:rPr>
        <w:t>-</w:t>
      </w:r>
      <w:r w:rsidRPr="009C5807">
        <w:rPr>
          <w:noProof/>
        </w:rPr>
        <w:tab/>
        <w:t xml:space="preserve">GNSS </w:t>
      </w:r>
      <w:r w:rsidRPr="009C5807">
        <w:rPr>
          <w:rFonts w:eastAsia="Malgun Gothic"/>
        </w:rPr>
        <w:t xml:space="preserve">is used </w:t>
      </w:r>
      <w:r w:rsidRPr="009C5807">
        <w:rPr>
          <w:rFonts w:hint="eastAsia"/>
        </w:rPr>
        <w:t>as the synchronization reference source</w:t>
      </w:r>
      <w:r w:rsidRPr="009C5807">
        <w:t>;</w:t>
      </w:r>
    </w:p>
    <w:p w14:paraId="2F7344CF" w14:textId="77777777" w:rsidR="001C6214" w:rsidRPr="009C5807" w:rsidRDefault="001C6214" w:rsidP="001C6214">
      <w:pPr>
        <w:pStyle w:val="B10"/>
      </w:pPr>
      <w:r w:rsidRPr="009C5807">
        <w:rPr>
          <w:noProof/>
        </w:rPr>
        <w:t>-</w:t>
      </w:r>
      <w:r w:rsidRPr="009C5807">
        <w:rPr>
          <w:noProof/>
        </w:rPr>
        <w:tab/>
        <w:t xml:space="preserve">NR Cell </w:t>
      </w:r>
      <w:r w:rsidRPr="009C5807">
        <w:rPr>
          <w:rFonts w:eastAsia="Malgun Gothic"/>
        </w:rPr>
        <w:t xml:space="preserve">is used </w:t>
      </w:r>
      <w:r w:rsidRPr="009C5807">
        <w:rPr>
          <w:rFonts w:hint="eastAsia"/>
        </w:rPr>
        <w:t>as the synchronization reference source</w:t>
      </w:r>
      <w:r w:rsidRPr="009C5807">
        <w:t>;</w:t>
      </w:r>
    </w:p>
    <w:p w14:paraId="74237690" w14:textId="77777777" w:rsidR="001C6214" w:rsidRPr="009C5807" w:rsidRDefault="001C6214" w:rsidP="001C6214">
      <w:pPr>
        <w:pStyle w:val="B10"/>
        <w:rPr>
          <w:noProof/>
        </w:rPr>
      </w:pPr>
      <w:r w:rsidRPr="009C5807">
        <w:rPr>
          <w:noProof/>
        </w:rPr>
        <w:t>-</w:t>
      </w:r>
      <w:r w:rsidRPr="009C5807">
        <w:rPr>
          <w:noProof/>
        </w:rPr>
        <w:tab/>
        <w:t xml:space="preserve">EUTRAN Cell </w:t>
      </w:r>
      <w:r w:rsidRPr="009C5807">
        <w:rPr>
          <w:rFonts w:eastAsia="Malgun Gothic"/>
        </w:rPr>
        <w:t xml:space="preserve">is used </w:t>
      </w:r>
      <w:r w:rsidRPr="009C5807">
        <w:rPr>
          <w:rFonts w:hint="eastAsia"/>
        </w:rPr>
        <w:t>as the synchronization reference source</w:t>
      </w:r>
      <w:r w:rsidRPr="009C5807">
        <w:t>;</w:t>
      </w:r>
    </w:p>
    <w:p w14:paraId="0F886974" w14:textId="77777777" w:rsidR="001C6214" w:rsidRPr="009C5807" w:rsidRDefault="001C6214" w:rsidP="001C6214">
      <w:pPr>
        <w:pStyle w:val="B10"/>
        <w:rPr>
          <w:noProof/>
        </w:rPr>
      </w:pPr>
      <w:r w:rsidRPr="009C5807">
        <w:rPr>
          <w:noProof/>
        </w:rPr>
        <w:t>-</w:t>
      </w:r>
      <w:r w:rsidRPr="009C5807">
        <w:rPr>
          <w:noProof/>
        </w:rPr>
        <w:tab/>
        <w:t xml:space="preserve">SyncRef UE </w:t>
      </w:r>
      <w:r w:rsidRPr="009C5807">
        <w:rPr>
          <w:rFonts w:eastAsia="Malgun Gothic"/>
        </w:rPr>
        <w:t xml:space="preserve">is used </w:t>
      </w:r>
      <w:r w:rsidRPr="009C5807">
        <w:rPr>
          <w:rFonts w:hint="eastAsia"/>
        </w:rPr>
        <w:t>as the synchronization reference source</w:t>
      </w:r>
      <w:r w:rsidRPr="009C5807">
        <w:t>.</w:t>
      </w:r>
    </w:p>
    <w:p w14:paraId="7F42336B" w14:textId="77777777" w:rsidR="001C6214" w:rsidRPr="009C5807" w:rsidRDefault="001C6214" w:rsidP="001C6214">
      <w:pPr>
        <w:pStyle w:val="Heading4"/>
      </w:pPr>
      <w:r w:rsidRPr="009C5807">
        <w:rPr>
          <w:rFonts w:hint="eastAsia"/>
        </w:rPr>
        <w:t>1</w:t>
      </w:r>
      <w:r w:rsidRPr="009C5807">
        <w:t>2.</w:t>
      </w:r>
      <w:r w:rsidRPr="009C5807">
        <w:rPr>
          <w:rFonts w:hint="eastAsia"/>
        </w:rPr>
        <w:t>3</w:t>
      </w:r>
      <w:r w:rsidRPr="009C5807">
        <w:t>.</w:t>
      </w:r>
      <w:r w:rsidRPr="009C5807">
        <w:rPr>
          <w:rFonts w:hint="eastAsia"/>
        </w:rPr>
        <w:t>1</w:t>
      </w:r>
      <w:r w:rsidRPr="009C5807">
        <w:t>.1</w:t>
      </w:r>
      <w:r w:rsidRPr="009C5807">
        <w:tab/>
        <w:t>Initiation/Cease of SLSS transmissions with NR cell</w:t>
      </w:r>
      <w:r w:rsidRPr="009C5807">
        <w:rPr>
          <w:rFonts w:hint="eastAsia"/>
        </w:rPr>
        <w:t xml:space="preserve"> as </w:t>
      </w:r>
      <w:r w:rsidRPr="009C5807">
        <w:t>synchronization reference source</w:t>
      </w:r>
    </w:p>
    <w:p w14:paraId="1D958394" w14:textId="77777777" w:rsidR="001C6214" w:rsidRPr="009C5807" w:rsidRDefault="001C6214" w:rsidP="001C6214">
      <w:r w:rsidRPr="009C5807">
        <w:t xml:space="preserve">The requirements apply </w:t>
      </w:r>
      <w:r w:rsidRPr="009C5807">
        <w:rPr>
          <w:rFonts w:hint="eastAsia"/>
        </w:rPr>
        <w:t xml:space="preserve">when the </w:t>
      </w:r>
      <w:r w:rsidRPr="009C5807">
        <w:t>NR Cell</w:t>
      </w:r>
      <w:r w:rsidRPr="009C5807" w:rsidDel="00EC14FF">
        <w:rPr>
          <w:rFonts w:hint="eastAsia"/>
        </w:rPr>
        <w:t xml:space="preserve"> </w:t>
      </w:r>
      <w:r w:rsidRPr="009C5807">
        <w:t xml:space="preserve">is used as synchronization reference source </w:t>
      </w:r>
      <w:r w:rsidRPr="009C5807">
        <w:rPr>
          <w:rFonts w:hint="eastAsia"/>
        </w:rPr>
        <w:t>and when the UE is</w:t>
      </w:r>
    </w:p>
    <w:p w14:paraId="1396EAD8" w14:textId="77777777" w:rsidR="009E48F4" w:rsidRDefault="009E48F4" w:rsidP="009E48F4">
      <w:pPr>
        <w:pStyle w:val="B10"/>
      </w:pPr>
      <w:r>
        <w:t>-</w:t>
      </w:r>
      <w:r>
        <w:tab/>
        <w:t>out of coverage on the V2X NR sidelink carrier and in-coverage with a serving cell on a NR non-V2X sidelink carrier, or</w:t>
      </w:r>
    </w:p>
    <w:p w14:paraId="1FBC1838" w14:textId="77777777" w:rsidR="009E48F4" w:rsidRDefault="009E48F4" w:rsidP="009E48F4">
      <w:pPr>
        <w:pStyle w:val="B10"/>
      </w:pPr>
      <w:r>
        <w:t>-</w:t>
      </w:r>
      <w:r>
        <w:tab/>
        <w:t xml:space="preserve"> in coverage with a serving cell on a NR V2X sidelink carrier, </w:t>
      </w:r>
    </w:p>
    <w:p w14:paraId="2122A46E" w14:textId="33939662" w:rsidR="00310138" w:rsidRPr="009C5807" w:rsidRDefault="00310138" w:rsidP="00310138">
      <w:pPr>
        <w:rPr>
          <w:rFonts w:cs="v4.2.0"/>
        </w:rPr>
      </w:pPr>
      <w:r w:rsidRPr="009C5807">
        <w:rPr>
          <w:rFonts w:hint="eastAsia"/>
        </w:rPr>
        <w:t xml:space="preserve">and </w:t>
      </w:r>
      <w:r w:rsidRPr="009C5807">
        <w:t xml:space="preserve">when the conditions for SLSS transmissions specified in TS 38.331[2] are met; </w:t>
      </w:r>
      <w:r w:rsidRPr="009C5807">
        <w:rPr>
          <w:i/>
        </w:rPr>
        <w:t>networkControlledSyncTx</w:t>
      </w:r>
      <w:r w:rsidRPr="009C5807">
        <w:t xml:space="preserve"> is not configured; and </w:t>
      </w:r>
      <w:r w:rsidRPr="009C5807">
        <w:rPr>
          <w:i/>
        </w:rPr>
        <w:t>syncTxThreshIC</w:t>
      </w:r>
      <w:r w:rsidRPr="009C5807">
        <w:t xml:space="preserve"> is included in </w:t>
      </w:r>
      <w:r w:rsidRPr="009C5807">
        <w:rPr>
          <w:i/>
        </w:rPr>
        <w:t>SystemInformationBlockType12</w:t>
      </w:r>
      <w:r w:rsidRPr="009C5807">
        <w:t>. The UE shall be capable of measuring the RSRP of the cell</w:t>
      </w:r>
      <w:r w:rsidRPr="009C5807">
        <w:rPr>
          <w:rFonts w:hint="eastAsia"/>
        </w:rPr>
        <w:t xml:space="preserve"> </w:t>
      </w:r>
      <w:r w:rsidRPr="009C5807">
        <w:t>used as synchronization reference source</w:t>
      </w:r>
      <w:r w:rsidRPr="009C5807" w:rsidDel="00AF6360">
        <w:t xml:space="preserve"> </w:t>
      </w:r>
      <w:r w:rsidRPr="009C5807">
        <w:t xml:space="preserve">to evaluate to initiate/cease SLSS transmissions within </w:t>
      </w:r>
      <w:r w:rsidRPr="009C5807">
        <w:rPr>
          <w:rFonts w:cs="v4.2.0"/>
        </w:rPr>
        <w:t>T</w:t>
      </w:r>
      <w:r w:rsidRPr="009C5807">
        <w:rPr>
          <w:rFonts w:cs="v4.2.0"/>
          <w:vertAlign w:val="subscript"/>
        </w:rPr>
        <w:t>evaluate,SLSS</w:t>
      </w:r>
    </w:p>
    <w:p w14:paraId="265BCAAB" w14:textId="77777777" w:rsidR="001C6214" w:rsidRPr="009C5807" w:rsidRDefault="001C6214" w:rsidP="001C6214">
      <w:pPr>
        <w:rPr>
          <w:rFonts w:cs="v4.2.0"/>
        </w:rPr>
      </w:pPr>
      <w:r w:rsidRPr="009C5807">
        <w:rPr>
          <w:rFonts w:cs="v4.2.0"/>
        </w:rPr>
        <w:t>where,</w:t>
      </w:r>
    </w:p>
    <w:p w14:paraId="7C87876E" w14:textId="3FFCF1C9" w:rsidR="00310138" w:rsidRPr="009C5807" w:rsidRDefault="00310138" w:rsidP="00310138">
      <w:pPr>
        <w:pStyle w:val="B10"/>
      </w:pPr>
      <w:r w:rsidRPr="009C5807">
        <w:t>-</w:t>
      </w:r>
      <w:r w:rsidRPr="009C5807">
        <w:tab/>
        <w:t>T</w:t>
      </w:r>
      <w:r w:rsidRPr="009C5807">
        <w:rPr>
          <w:vertAlign w:val="subscript"/>
        </w:rPr>
        <w:t>evaluate,SLSS</w:t>
      </w:r>
      <w:r w:rsidRPr="009C5807">
        <w:t xml:space="preserve"> </w:t>
      </w:r>
      <w:r w:rsidRPr="009C5807">
        <w:rPr>
          <w:rFonts w:hint="eastAsia"/>
          <w:lang w:eastAsia="zh-CN"/>
        </w:rPr>
        <w:t>is</w:t>
      </w:r>
      <w:r w:rsidRPr="009C5807">
        <w:t xml:space="preserve"> as specified in Table </w:t>
      </w:r>
      <w:r w:rsidRPr="009C5807">
        <w:rPr>
          <w:rFonts w:hint="eastAsia"/>
        </w:rPr>
        <w:t>1</w:t>
      </w:r>
      <w:r w:rsidRPr="009C5807">
        <w:t>2.</w:t>
      </w:r>
      <w:r w:rsidRPr="009C5807">
        <w:rPr>
          <w:rFonts w:hint="eastAsia"/>
        </w:rPr>
        <w:t>3</w:t>
      </w:r>
      <w:r w:rsidRPr="009C5807">
        <w:t>.</w:t>
      </w:r>
      <w:r w:rsidRPr="009C5807">
        <w:rPr>
          <w:rFonts w:hint="eastAsia"/>
        </w:rPr>
        <w:t>1</w:t>
      </w:r>
      <w:r w:rsidRPr="009C5807">
        <w:t>.</w:t>
      </w:r>
      <w:r w:rsidRPr="009C5807">
        <w:rPr>
          <w:rFonts w:hint="eastAsia"/>
        </w:rPr>
        <w:t>1</w:t>
      </w:r>
      <w:r w:rsidRPr="009C5807">
        <w:t>-1 when UE performs SSB based measurements without measurement gaps.</w:t>
      </w:r>
    </w:p>
    <w:p w14:paraId="76638F67" w14:textId="65D49119" w:rsidR="00310138" w:rsidRPr="009C5807" w:rsidRDefault="00310138" w:rsidP="00310138">
      <w:pPr>
        <w:pStyle w:val="B10"/>
      </w:pPr>
      <w:r w:rsidRPr="009C5807">
        <w:t>-</w:t>
      </w:r>
      <w:r w:rsidRPr="009C5807">
        <w:tab/>
        <w:t>T</w:t>
      </w:r>
      <w:r w:rsidRPr="009C5807">
        <w:rPr>
          <w:vertAlign w:val="subscript"/>
        </w:rPr>
        <w:t>evaluate,SLSS</w:t>
      </w:r>
      <w:r w:rsidRPr="009C5807">
        <w:t xml:space="preserve"> </w:t>
      </w:r>
      <w:r w:rsidRPr="009C5807">
        <w:rPr>
          <w:rFonts w:hint="eastAsia"/>
          <w:lang w:eastAsia="zh-CN"/>
        </w:rPr>
        <w:t>is</w:t>
      </w:r>
      <w:r w:rsidRPr="009C5807">
        <w:t xml:space="preserve"> as specified in Table </w:t>
      </w:r>
      <w:r w:rsidRPr="009C5807">
        <w:rPr>
          <w:rFonts w:hint="eastAsia"/>
        </w:rPr>
        <w:t>1</w:t>
      </w:r>
      <w:r w:rsidRPr="009C5807">
        <w:t>2.</w:t>
      </w:r>
      <w:r w:rsidRPr="009C5807">
        <w:rPr>
          <w:rFonts w:hint="eastAsia"/>
        </w:rPr>
        <w:t>3</w:t>
      </w:r>
      <w:r w:rsidRPr="009C5807">
        <w:t>.</w:t>
      </w:r>
      <w:r w:rsidRPr="009C5807">
        <w:rPr>
          <w:rFonts w:hint="eastAsia"/>
        </w:rPr>
        <w:t>1</w:t>
      </w:r>
      <w:r w:rsidRPr="009C5807">
        <w:t>.</w:t>
      </w:r>
      <w:r w:rsidRPr="009C5807">
        <w:rPr>
          <w:rFonts w:hint="eastAsia"/>
        </w:rPr>
        <w:t>1</w:t>
      </w:r>
      <w:r w:rsidRPr="009C5807">
        <w:t>-2 when UE performs SSB based measurements with measurement gaps.</w:t>
      </w:r>
    </w:p>
    <w:p w14:paraId="3D2CD62B" w14:textId="77777777" w:rsidR="00310138" w:rsidRPr="009C5807" w:rsidRDefault="00310138" w:rsidP="00310138">
      <w:pPr>
        <w:pStyle w:val="TH"/>
      </w:pPr>
      <w:r w:rsidRPr="009C5807">
        <w:lastRenderedPageBreak/>
        <w:t xml:space="preserve">Table </w:t>
      </w:r>
      <w:r w:rsidRPr="009C5807">
        <w:rPr>
          <w:rFonts w:hint="eastAsia"/>
        </w:rPr>
        <w:t>1</w:t>
      </w:r>
      <w:r w:rsidRPr="009C5807">
        <w:t>2.</w:t>
      </w:r>
      <w:r w:rsidRPr="009C5807">
        <w:rPr>
          <w:rFonts w:hint="eastAsia"/>
        </w:rPr>
        <w:t>3</w:t>
      </w:r>
      <w:r w:rsidRPr="009C5807">
        <w:t>.</w:t>
      </w:r>
      <w:r w:rsidRPr="009C5807">
        <w:rPr>
          <w:rFonts w:hint="eastAsia"/>
        </w:rPr>
        <w:t>1</w:t>
      </w:r>
      <w:r w:rsidRPr="009C5807">
        <w:t>.</w:t>
      </w:r>
      <w:r w:rsidRPr="009C5807">
        <w:rPr>
          <w:rFonts w:hint="eastAsia"/>
        </w:rPr>
        <w:t>1</w:t>
      </w:r>
      <w:r w:rsidRPr="009C5807">
        <w:t>-1: T</w:t>
      </w:r>
      <w:r w:rsidRPr="009C5807">
        <w:rPr>
          <w:vertAlign w:val="subscript"/>
        </w:rPr>
        <w:t>evaluate,SLSS</w:t>
      </w:r>
      <w:r w:rsidRPr="009C5807">
        <w:t xml:space="preserve"> </w:t>
      </w:r>
      <w:r w:rsidRPr="009C5807">
        <w:rPr>
          <w:rFonts w:hint="eastAsia"/>
          <w:lang w:eastAsia="zh-CN"/>
        </w:rPr>
        <w:t>for</w:t>
      </w:r>
      <w:r w:rsidRPr="009C5807">
        <w:t xml:space="preserve"> measurements without measurement gaps when NR cell is used as synchronization reference source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621"/>
      </w:tblGrid>
      <w:tr w:rsidR="001C6214" w:rsidRPr="009C5807" w14:paraId="553A40C1"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713F7007" w14:textId="77777777" w:rsidR="001C6214" w:rsidRPr="009C5807" w:rsidRDefault="001C6214" w:rsidP="00DA29A5">
            <w:pPr>
              <w:pStyle w:val="TAH"/>
            </w:pPr>
            <w:r w:rsidRPr="009C5807">
              <w:t>DRX cycle in NR cell</w:t>
            </w:r>
          </w:p>
        </w:tc>
        <w:tc>
          <w:tcPr>
            <w:tcW w:w="4621" w:type="dxa"/>
            <w:tcBorders>
              <w:top w:val="single" w:sz="4" w:space="0" w:color="auto"/>
              <w:left w:val="single" w:sz="4" w:space="0" w:color="auto"/>
              <w:bottom w:val="single" w:sz="4" w:space="0" w:color="auto"/>
              <w:right w:val="single" w:sz="4" w:space="0" w:color="auto"/>
            </w:tcBorders>
            <w:hideMark/>
          </w:tcPr>
          <w:p w14:paraId="29B9BAA6" w14:textId="77777777" w:rsidR="001C6214" w:rsidRPr="009C5807" w:rsidRDefault="001C6214" w:rsidP="00DA29A5">
            <w:pPr>
              <w:pStyle w:val="TAH"/>
            </w:pPr>
            <w:r w:rsidRPr="009C5807">
              <w:rPr>
                <w:rFonts w:cs="Arial"/>
              </w:rPr>
              <w:t>T</w:t>
            </w:r>
            <w:r w:rsidRPr="009C5807">
              <w:rPr>
                <w:rFonts w:cs="Arial"/>
                <w:vertAlign w:val="subscript"/>
              </w:rPr>
              <w:t>evaluate,SLSS</w:t>
            </w:r>
          </w:p>
        </w:tc>
      </w:tr>
      <w:tr w:rsidR="00310138" w:rsidRPr="009C5807" w14:paraId="14FD0181"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36D30CC6" w14:textId="77777777" w:rsidR="00310138" w:rsidRPr="009C5807" w:rsidRDefault="00310138" w:rsidP="00DA29A5">
            <w:pPr>
              <w:pStyle w:val="TAC"/>
            </w:pPr>
            <w:r w:rsidRPr="009C5807">
              <w:t>No DRX</w:t>
            </w:r>
          </w:p>
        </w:tc>
        <w:tc>
          <w:tcPr>
            <w:tcW w:w="4621" w:type="dxa"/>
            <w:tcBorders>
              <w:top w:val="single" w:sz="4" w:space="0" w:color="auto"/>
              <w:left w:val="single" w:sz="4" w:space="0" w:color="auto"/>
              <w:bottom w:val="single" w:sz="4" w:space="0" w:color="auto"/>
              <w:right w:val="single" w:sz="4" w:space="0" w:color="auto"/>
            </w:tcBorders>
            <w:hideMark/>
          </w:tcPr>
          <w:p w14:paraId="599DC78B" w14:textId="78EB1E34" w:rsidR="00310138" w:rsidRPr="009C5807" w:rsidRDefault="00310138" w:rsidP="00DA29A5">
            <w:pPr>
              <w:pStyle w:val="TAC"/>
            </w:pPr>
            <w:r w:rsidRPr="009C5807">
              <w:t>max(400ms, ceil( 2 x 5 x K</w:t>
            </w:r>
            <w:r w:rsidRPr="009C5807">
              <w:rPr>
                <w:vertAlign w:val="subscript"/>
              </w:rPr>
              <w:t>p</w:t>
            </w:r>
            <w:r w:rsidRPr="009C5807">
              <w:t>) x SMTC period)</w:t>
            </w:r>
            <w:r w:rsidRPr="009C5807">
              <w:rPr>
                <w:vertAlign w:val="superscript"/>
              </w:rPr>
              <w:t>Note 1</w:t>
            </w:r>
            <w:r w:rsidRPr="009C5807">
              <w:t xml:space="preserve"> </w:t>
            </w:r>
          </w:p>
        </w:tc>
      </w:tr>
      <w:tr w:rsidR="00310138" w:rsidRPr="009C5807" w14:paraId="53497061"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492F7BD1" w14:textId="77777777" w:rsidR="00310138" w:rsidRPr="009C5807" w:rsidRDefault="00310138" w:rsidP="00DA29A5">
            <w:pPr>
              <w:pStyle w:val="TAC"/>
            </w:pPr>
            <w:r w:rsidRPr="009C5807">
              <w:t>DRX cycle</w:t>
            </w:r>
            <w:r w:rsidRPr="009C5807">
              <w:rPr>
                <w:rFonts w:hint="eastAsia"/>
              </w:rPr>
              <w:t>≤</w:t>
            </w:r>
            <w:r w:rsidRPr="009C5807">
              <w:t xml:space="preserve"> 320ms</w:t>
            </w:r>
          </w:p>
        </w:tc>
        <w:tc>
          <w:tcPr>
            <w:tcW w:w="4621" w:type="dxa"/>
            <w:tcBorders>
              <w:top w:val="single" w:sz="4" w:space="0" w:color="auto"/>
              <w:left w:val="single" w:sz="4" w:space="0" w:color="auto"/>
              <w:bottom w:val="single" w:sz="4" w:space="0" w:color="auto"/>
              <w:right w:val="single" w:sz="4" w:space="0" w:color="auto"/>
            </w:tcBorders>
            <w:hideMark/>
          </w:tcPr>
          <w:p w14:paraId="3DADE57B" w14:textId="706F4CCE" w:rsidR="00310138" w:rsidRPr="009C5807" w:rsidRDefault="00310138" w:rsidP="00DA29A5">
            <w:pPr>
              <w:pStyle w:val="TAC"/>
              <w:rPr>
                <w:b/>
              </w:rPr>
            </w:pPr>
            <w:r w:rsidRPr="009C5807">
              <w:t>max(400ms, ceil(1.5 x 2 x 5 x K</w:t>
            </w:r>
            <w:r w:rsidRPr="009C5807">
              <w:rPr>
                <w:vertAlign w:val="subscript"/>
              </w:rPr>
              <w:t>p</w:t>
            </w:r>
            <w:r w:rsidRPr="009C5807">
              <w:t xml:space="preserve">) x max(SMTC period, DRX cycle)) </w:t>
            </w:r>
          </w:p>
        </w:tc>
      </w:tr>
      <w:tr w:rsidR="001C6214" w:rsidRPr="00677D5F" w14:paraId="3CA1127B"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43692B21" w14:textId="77777777" w:rsidR="001C6214" w:rsidRPr="009C5807" w:rsidRDefault="001C6214" w:rsidP="00DA29A5">
            <w:pPr>
              <w:pStyle w:val="TAC"/>
              <w:rPr>
                <w:b/>
              </w:rPr>
            </w:pPr>
            <w:r w:rsidRPr="009C5807">
              <w:t>DRX cycle&gt;320ms</w:t>
            </w:r>
          </w:p>
        </w:tc>
        <w:tc>
          <w:tcPr>
            <w:tcW w:w="4621" w:type="dxa"/>
            <w:tcBorders>
              <w:top w:val="single" w:sz="4" w:space="0" w:color="auto"/>
              <w:left w:val="single" w:sz="4" w:space="0" w:color="auto"/>
              <w:bottom w:val="single" w:sz="4" w:space="0" w:color="auto"/>
              <w:right w:val="single" w:sz="4" w:space="0" w:color="auto"/>
            </w:tcBorders>
            <w:hideMark/>
          </w:tcPr>
          <w:p w14:paraId="34A86E6D" w14:textId="77777777" w:rsidR="001C6214" w:rsidRPr="007C55F6" w:rsidRDefault="001C6214" w:rsidP="00DA29A5">
            <w:pPr>
              <w:pStyle w:val="TAC"/>
              <w:rPr>
                <w:b/>
                <w:lang w:val="fr-FR"/>
              </w:rPr>
            </w:pPr>
            <w:r w:rsidRPr="007C55F6">
              <w:rPr>
                <w:lang w:val="fr-FR"/>
              </w:rPr>
              <w:t>ceil( 7 x K</w:t>
            </w:r>
            <w:r w:rsidRPr="007C55F6">
              <w:rPr>
                <w:vertAlign w:val="subscript"/>
                <w:lang w:val="fr-FR"/>
              </w:rPr>
              <w:t xml:space="preserve">p </w:t>
            </w:r>
            <w:r w:rsidRPr="007C55F6">
              <w:rPr>
                <w:lang w:val="fr-FR"/>
              </w:rPr>
              <w:t xml:space="preserve">) x DRX cycle </w:t>
            </w:r>
          </w:p>
        </w:tc>
      </w:tr>
      <w:tr w:rsidR="001C6214" w:rsidRPr="009C5807" w14:paraId="0BF7FB7A" w14:textId="77777777" w:rsidTr="00A2387B">
        <w:trPr>
          <w:trHeight w:val="70"/>
        </w:trPr>
        <w:tc>
          <w:tcPr>
            <w:tcW w:w="9241" w:type="dxa"/>
            <w:gridSpan w:val="2"/>
            <w:tcBorders>
              <w:top w:val="single" w:sz="4" w:space="0" w:color="auto"/>
              <w:left w:val="single" w:sz="4" w:space="0" w:color="auto"/>
              <w:bottom w:val="single" w:sz="4" w:space="0" w:color="auto"/>
              <w:right w:val="single" w:sz="4" w:space="0" w:color="auto"/>
            </w:tcBorders>
            <w:hideMark/>
          </w:tcPr>
          <w:p w14:paraId="0A4ECC15" w14:textId="77777777" w:rsidR="001C6214" w:rsidRPr="009C5807" w:rsidRDefault="001C6214" w:rsidP="00DA29A5">
            <w:pPr>
              <w:pStyle w:val="TAN"/>
            </w:pPr>
            <w:r w:rsidRPr="009C5807">
              <w:t>NOTE 1:</w:t>
            </w:r>
            <w:r w:rsidRPr="009C5807">
              <w:tab/>
              <w:t>If different SMTC periodicities are configured for different cells, the SMTC period in the requirement is the one used by the cell being identified</w:t>
            </w:r>
          </w:p>
        </w:tc>
      </w:tr>
    </w:tbl>
    <w:p w14:paraId="4377337D" w14:textId="77777777" w:rsidR="001C6214" w:rsidRPr="009C5807" w:rsidRDefault="001C6214" w:rsidP="001C6214">
      <w:pPr>
        <w:spacing w:before="120"/>
        <w:jc w:val="both"/>
        <w:rPr>
          <w:rFonts w:eastAsia="Microsoft JhengHei" w:cstheme="minorHAnsi"/>
          <w:b/>
          <w:i/>
          <w:color w:val="000000"/>
        </w:rPr>
      </w:pPr>
    </w:p>
    <w:p w14:paraId="670C602E" w14:textId="77777777" w:rsidR="00310138" w:rsidRPr="009C5807" w:rsidRDefault="00310138" w:rsidP="00310138">
      <w:pPr>
        <w:pStyle w:val="TH"/>
      </w:pPr>
      <w:r w:rsidRPr="009C5807">
        <w:t xml:space="preserve">Table </w:t>
      </w:r>
      <w:r w:rsidRPr="009C5807">
        <w:rPr>
          <w:rFonts w:hint="eastAsia"/>
        </w:rPr>
        <w:t>1</w:t>
      </w:r>
      <w:r w:rsidRPr="009C5807">
        <w:t>2.</w:t>
      </w:r>
      <w:r w:rsidRPr="009C5807">
        <w:rPr>
          <w:rFonts w:hint="eastAsia"/>
        </w:rPr>
        <w:t>3</w:t>
      </w:r>
      <w:r w:rsidRPr="009C5807">
        <w:t>.</w:t>
      </w:r>
      <w:r w:rsidRPr="009C5807">
        <w:rPr>
          <w:rFonts w:hint="eastAsia"/>
        </w:rPr>
        <w:t>1</w:t>
      </w:r>
      <w:r w:rsidRPr="009C5807">
        <w:t>.</w:t>
      </w:r>
      <w:r w:rsidRPr="009C5807">
        <w:rPr>
          <w:rFonts w:hint="eastAsia"/>
        </w:rPr>
        <w:t>1</w:t>
      </w:r>
      <w:r w:rsidRPr="009C5807">
        <w:t>-2: T</w:t>
      </w:r>
      <w:r w:rsidRPr="009C5807">
        <w:rPr>
          <w:vertAlign w:val="subscript"/>
        </w:rPr>
        <w:t>evaluate,SLSS</w:t>
      </w:r>
      <w:r w:rsidRPr="009C5807">
        <w:t xml:space="preserve"> for measurements with measurement gaps when NR cell is used as synchronization reference source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621"/>
      </w:tblGrid>
      <w:tr w:rsidR="001C6214" w:rsidRPr="009C5807" w14:paraId="0737EA0D"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2B19BE5D" w14:textId="77777777" w:rsidR="001C6214" w:rsidRPr="009C5807" w:rsidRDefault="001C6214" w:rsidP="00DA29A5">
            <w:pPr>
              <w:pStyle w:val="TAH"/>
            </w:pPr>
            <w:r w:rsidRPr="009C5807">
              <w:t>DRX cycle in NR cell</w:t>
            </w:r>
          </w:p>
        </w:tc>
        <w:tc>
          <w:tcPr>
            <w:tcW w:w="4621" w:type="dxa"/>
            <w:tcBorders>
              <w:top w:val="single" w:sz="4" w:space="0" w:color="auto"/>
              <w:left w:val="single" w:sz="4" w:space="0" w:color="auto"/>
              <w:bottom w:val="single" w:sz="4" w:space="0" w:color="auto"/>
              <w:right w:val="single" w:sz="4" w:space="0" w:color="auto"/>
            </w:tcBorders>
            <w:hideMark/>
          </w:tcPr>
          <w:p w14:paraId="15A8C91C" w14:textId="77777777" w:rsidR="001C6214" w:rsidRPr="009C5807" w:rsidRDefault="001C6214" w:rsidP="00DA29A5">
            <w:pPr>
              <w:pStyle w:val="TAH"/>
            </w:pPr>
            <w:r w:rsidRPr="009C5807">
              <w:rPr>
                <w:rFonts w:cs="Arial"/>
              </w:rPr>
              <w:t>T</w:t>
            </w:r>
            <w:r w:rsidRPr="009C5807">
              <w:rPr>
                <w:rFonts w:cs="Arial"/>
                <w:vertAlign w:val="subscript"/>
              </w:rPr>
              <w:t>evaluate,SLSS</w:t>
            </w:r>
          </w:p>
        </w:tc>
      </w:tr>
      <w:tr w:rsidR="004E2A7E" w:rsidRPr="009C5807" w14:paraId="3E05FF38"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071AB504" w14:textId="77777777" w:rsidR="004E2A7E" w:rsidRPr="009C5807" w:rsidRDefault="004E2A7E" w:rsidP="00DA29A5">
            <w:pPr>
              <w:pStyle w:val="TAC"/>
            </w:pPr>
            <w:r w:rsidRPr="009C5807">
              <w:t>No DRX</w:t>
            </w:r>
          </w:p>
        </w:tc>
        <w:tc>
          <w:tcPr>
            <w:tcW w:w="4621" w:type="dxa"/>
            <w:tcBorders>
              <w:top w:val="single" w:sz="4" w:space="0" w:color="auto"/>
              <w:left w:val="single" w:sz="4" w:space="0" w:color="auto"/>
              <w:bottom w:val="single" w:sz="4" w:space="0" w:color="auto"/>
              <w:right w:val="single" w:sz="4" w:space="0" w:color="auto"/>
            </w:tcBorders>
            <w:hideMark/>
          </w:tcPr>
          <w:p w14:paraId="269F0816" w14:textId="3C668229" w:rsidR="004E2A7E" w:rsidRPr="009C5807" w:rsidRDefault="004E2A7E" w:rsidP="00DA29A5">
            <w:pPr>
              <w:pStyle w:val="TAC"/>
            </w:pPr>
            <w:r w:rsidRPr="009C5807">
              <w:t>max(400ms, 2 x 5 x max(MGRP, SMTC period)) x CSSF</w:t>
            </w:r>
            <w:r w:rsidRPr="009C5807">
              <w:rPr>
                <w:vertAlign w:val="subscript"/>
              </w:rPr>
              <w:t>intra</w:t>
            </w:r>
          </w:p>
        </w:tc>
      </w:tr>
      <w:tr w:rsidR="004E2A7E" w:rsidRPr="009C5807" w14:paraId="2687D139"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071CEF46" w14:textId="77777777" w:rsidR="004E2A7E" w:rsidRPr="009C5807" w:rsidRDefault="004E2A7E" w:rsidP="00DA29A5">
            <w:pPr>
              <w:pStyle w:val="TAC"/>
            </w:pPr>
            <w:r w:rsidRPr="009C5807">
              <w:t>DRX cycle</w:t>
            </w:r>
            <w:r w:rsidRPr="009C5807">
              <w:rPr>
                <w:rFonts w:hint="eastAsia"/>
              </w:rPr>
              <w:t>≤</w:t>
            </w:r>
            <w:r w:rsidRPr="009C5807">
              <w:t xml:space="preserve"> 320ms</w:t>
            </w:r>
          </w:p>
        </w:tc>
        <w:tc>
          <w:tcPr>
            <w:tcW w:w="4621" w:type="dxa"/>
            <w:tcBorders>
              <w:top w:val="single" w:sz="4" w:space="0" w:color="auto"/>
              <w:left w:val="single" w:sz="4" w:space="0" w:color="auto"/>
              <w:bottom w:val="single" w:sz="4" w:space="0" w:color="auto"/>
              <w:right w:val="single" w:sz="4" w:space="0" w:color="auto"/>
            </w:tcBorders>
            <w:hideMark/>
          </w:tcPr>
          <w:p w14:paraId="7C14016E" w14:textId="1954D470" w:rsidR="004E2A7E" w:rsidRPr="009C5807" w:rsidRDefault="004E2A7E" w:rsidP="00DA29A5">
            <w:pPr>
              <w:pStyle w:val="TAC"/>
              <w:rPr>
                <w:b/>
              </w:rPr>
            </w:pPr>
            <w:r w:rsidRPr="009C5807">
              <w:t>max(400ms, ceil(2 x 1.5x 5) x max(MGRP, SMTC period,DRX cycle))</w:t>
            </w:r>
            <w:r w:rsidRPr="009C5807">
              <w:rPr>
                <w:vertAlign w:val="superscript"/>
              </w:rPr>
              <w:t xml:space="preserve"> </w:t>
            </w:r>
            <w:r w:rsidRPr="009C5807">
              <w:t>x CSSF</w:t>
            </w:r>
            <w:r w:rsidRPr="009C5807">
              <w:rPr>
                <w:vertAlign w:val="subscript"/>
              </w:rPr>
              <w:t>intra</w:t>
            </w:r>
          </w:p>
        </w:tc>
      </w:tr>
      <w:tr w:rsidR="001C6214" w:rsidRPr="009C5807" w14:paraId="3EC87DD1" w14:textId="77777777" w:rsidTr="00A2387B">
        <w:tc>
          <w:tcPr>
            <w:tcW w:w="4620" w:type="dxa"/>
            <w:tcBorders>
              <w:top w:val="single" w:sz="4" w:space="0" w:color="auto"/>
              <w:left w:val="single" w:sz="4" w:space="0" w:color="auto"/>
              <w:bottom w:val="single" w:sz="4" w:space="0" w:color="auto"/>
              <w:right w:val="single" w:sz="4" w:space="0" w:color="auto"/>
            </w:tcBorders>
            <w:hideMark/>
          </w:tcPr>
          <w:p w14:paraId="43723FB7" w14:textId="77777777" w:rsidR="001C6214" w:rsidRPr="009C5807" w:rsidRDefault="001C6214" w:rsidP="00DA29A5">
            <w:pPr>
              <w:pStyle w:val="TAC"/>
              <w:rPr>
                <w:b/>
              </w:rPr>
            </w:pPr>
            <w:r w:rsidRPr="009C5807">
              <w:t>DRX cycle&gt;320ms</w:t>
            </w:r>
          </w:p>
        </w:tc>
        <w:tc>
          <w:tcPr>
            <w:tcW w:w="4621" w:type="dxa"/>
            <w:tcBorders>
              <w:top w:val="single" w:sz="4" w:space="0" w:color="auto"/>
              <w:left w:val="single" w:sz="4" w:space="0" w:color="auto"/>
              <w:bottom w:val="single" w:sz="4" w:space="0" w:color="auto"/>
              <w:right w:val="single" w:sz="4" w:space="0" w:color="auto"/>
            </w:tcBorders>
            <w:hideMark/>
          </w:tcPr>
          <w:p w14:paraId="11031850" w14:textId="77777777" w:rsidR="001C6214" w:rsidRPr="009C5807" w:rsidRDefault="001C6214" w:rsidP="00DA29A5">
            <w:pPr>
              <w:pStyle w:val="TAC"/>
              <w:rPr>
                <w:b/>
              </w:rPr>
            </w:pPr>
            <w:r w:rsidRPr="009C5807">
              <w:t>7 x max(MGRP, DRX cycle) x CSSF</w:t>
            </w:r>
            <w:r w:rsidRPr="009C5807">
              <w:rPr>
                <w:vertAlign w:val="subscript"/>
              </w:rPr>
              <w:t>intra</w:t>
            </w:r>
          </w:p>
        </w:tc>
      </w:tr>
    </w:tbl>
    <w:p w14:paraId="2C8FA314" w14:textId="77777777" w:rsidR="001C6214" w:rsidRPr="009C5807" w:rsidRDefault="001C6214" w:rsidP="00A346E4"/>
    <w:p w14:paraId="1D6FFC2D" w14:textId="77777777" w:rsidR="001C6214" w:rsidRPr="009C5807" w:rsidRDefault="001C6214" w:rsidP="001C6214">
      <w:r w:rsidRPr="009C5807">
        <w:t>If higher layer filtering is configured, an additional delay in evaluation to initiate/cease SLSS transmissions can be expected.</w:t>
      </w:r>
    </w:p>
    <w:p w14:paraId="6C2A0FE1" w14:textId="77777777" w:rsidR="001C6214" w:rsidRPr="009C5807" w:rsidRDefault="001C6214" w:rsidP="001C6214">
      <w:pPr>
        <w:rPr>
          <w:rFonts w:cs="v4.2.0"/>
        </w:rPr>
      </w:pPr>
      <w:r w:rsidRPr="009C5807">
        <w:t>For the NR cell as synchronization reference source:</w:t>
      </w:r>
    </w:p>
    <w:p w14:paraId="24B01A29" w14:textId="77777777" w:rsidR="001C6214" w:rsidRPr="009C5807" w:rsidRDefault="001C6214" w:rsidP="001C6214">
      <w:pPr>
        <w:pStyle w:val="B10"/>
      </w:pPr>
      <w:r w:rsidRPr="009C5807">
        <w:t>-</w:t>
      </w:r>
      <w:r w:rsidRPr="009C5807">
        <w:tab/>
        <w:t>SS-RSRP related side conditions given in clauses 10.1.2 for FR1, respectively, for a corresponding Band,</w:t>
      </w:r>
    </w:p>
    <w:p w14:paraId="12E84E45" w14:textId="77777777" w:rsidR="001C6214" w:rsidRPr="009C5807" w:rsidRDefault="001C6214" w:rsidP="001C6214">
      <w:pPr>
        <w:pStyle w:val="B10"/>
      </w:pPr>
      <w:r w:rsidRPr="009C5807">
        <w:t>-</w:t>
      </w:r>
      <w:r w:rsidRPr="009C5807">
        <w:tab/>
        <w:t>SS-RSRQ related side conditions given in clauses 10.1.7 for FR1, respectively, for a corresponding Band,</w:t>
      </w:r>
    </w:p>
    <w:p w14:paraId="750F6975" w14:textId="77777777" w:rsidR="001C6214" w:rsidRPr="009C5807" w:rsidRDefault="001C6214" w:rsidP="001C6214">
      <w:pPr>
        <w:pStyle w:val="B10"/>
      </w:pPr>
      <w:r w:rsidRPr="009C5807">
        <w:t>-</w:t>
      </w:r>
      <w:r w:rsidRPr="009C5807">
        <w:tab/>
        <w:t>SS-SINR related side conditions given in clauses 10.1.12 for FR1, respectively, for a corresponding Band,</w:t>
      </w:r>
    </w:p>
    <w:p w14:paraId="6B4D96C7" w14:textId="77777777" w:rsidR="001C6214" w:rsidRPr="009C5807" w:rsidRDefault="001C6214" w:rsidP="001C6214">
      <w:pPr>
        <w:pStyle w:val="B10"/>
      </w:pPr>
      <w:r w:rsidRPr="009C5807">
        <w:t>-</w:t>
      </w:r>
      <w:r w:rsidRPr="009C5807">
        <w:tab/>
        <w:t xml:space="preserve">SSB_RP and SSB </w:t>
      </w:r>
      <w:r w:rsidRPr="009C5807">
        <w:rPr>
          <w:lang w:val="en-US"/>
        </w:rPr>
        <w:t>Ês/Iot</w:t>
      </w:r>
      <w:r w:rsidRPr="009C5807">
        <w:t xml:space="preserve"> according to Annex B.2.2 for a corresponding Band.</w:t>
      </w:r>
    </w:p>
    <w:p w14:paraId="1A9E3214" w14:textId="77777777" w:rsidR="001C6214" w:rsidRPr="009C5807" w:rsidRDefault="001C6214" w:rsidP="001C6214">
      <w:pPr>
        <w:pStyle w:val="Heading4"/>
      </w:pPr>
      <w:r w:rsidRPr="009C5807">
        <w:rPr>
          <w:rFonts w:hint="eastAsia"/>
        </w:rPr>
        <w:t>1</w:t>
      </w:r>
      <w:r w:rsidRPr="009C5807">
        <w:t>2.</w:t>
      </w:r>
      <w:r w:rsidRPr="009C5807">
        <w:rPr>
          <w:rFonts w:hint="eastAsia"/>
        </w:rPr>
        <w:t>3</w:t>
      </w:r>
      <w:r w:rsidRPr="009C5807">
        <w:t>.</w:t>
      </w:r>
      <w:r w:rsidRPr="009C5807">
        <w:rPr>
          <w:rFonts w:hint="eastAsia"/>
        </w:rPr>
        <w:t>1</w:t>
      </w:r>
      <w:r w:rsidRPr="009C5807">
        <w:t>.2</w:t>
      </w:r>
      <w:r w:rsidRPr="009C5807">
        <w:tab/>
        <w:t>Initiation/Cease of SLSS transmissions with EUTRAN cell</w:t>
      </w:r>
      <w:r w:rsidRPr="009C5807">
        <w:rPr>
          <w:rFonts w:hint="eastAsia"/>
        </w:rPr>
        <w:t xml:space="preserve"> as </w:t>
      </w:r>
      <w:r w:rsidRPr="009C5807">
        <w:t>synchronization reference source</w:t>
      </w:r>
    </w:p>
    <w:p w14:paraId="0A143DA7" w14:textId="77777777" w:rsidR="001C6214" w:rsidRPr="009C5807" w:rsidRDefault="001C6214" w:rsidP="001C6214">
      <w:r w:rsidRPr="009C5807">
        <w:t xml:space="preserve">The requirements apply </w:t>
      </w:r>
      <w:r w:rsidRPr="009C5807">
        <w:rPr>
          <w:rFonts w:hint="eastAsia"/>
        </w:rPr>
        <w:t xml:space="preserve">when the </w:t>
      </w:r>
      <w:r w:rsidRPr="009C5807">
        <w:t>EUTRAN Cell</w:t>
      </w:r>
      <w:r w:rsidRPr="009C5807" w:rsidDel="00EC14FF">
        <w:rPr>
          <w:rFonts w:hint="eastAsia"/>
        </w:rPr>
        <w:t xml:space="preserve"> </w:t>
      </w:r>
      <w:r w:rsidRPr="009C5807">
        <w:t xml:space="preserve">is used as synchronization reference source </w:t>
      </w:r>
      <w:r w:rsidRPr="009C5807">
        <w:rPr>
          <w:rFonts w:hint="eastAsia"/>
        </w:rPr>
        <w:t>and when the UE is</w:t>
      </w:r>
    </w:p>
    <w:p w14:paraId="458DDFC6" w14:textId="77777777" w:rsidR="001C6214" w:rsidRPr="009C5807" w:rsidRDefault="001C6214" w:rsidP="001C6214">
      <w:pPr>
        <w:pStyle w:val="B10"/>
      </w:pPr>
      <w:r w:rsidRPr="009C5807">
        <w:t>-</w:t>
      </w:r>
      <w:r w:rsidRPr="009C5807">
        <w:tab/>
        <w:t>out of coverage on the V2X NR sidelink carrier and in-coverage with a serving cell on a LTE non-V2X sidelink carrier,</w:t>
      </w:r>
    </w:p>
    <w:p w14:paraId="34F0B52B" w14:textId="506505CE" w:rsidR="00310138" w:rsidRPr="009C5807" w:rsidRDefault="00310138" w:rsidP="00310138">
      <w:pPr>
        <w:rPr>
          <w:rFonts w:cs="v4.2.0"/>
        </w:rPr>
      </w:pPr>
      <w:r w:rsidRPr="009C5807">
        <w:rPr>
          <w:rFonts w:hint="eastAsia"/>
        </w:rPr>
        <w:t xml:space="preserve">and </w:t>
      </w:r>
      <w:r w:rsidRPr="009C5807">
        <w:t xml:space="preserve">when the conditions for SLSS transmissions specified in TS 36.331[16] are met; </w:t>
      </w:r>
      <w:r w:rsidRPr="009C5807">
        <w:rPr>
          <w:i/>
        </w:rPr>
        <w:t>networkControlledSyncTx</w:t>
      </w:r>
      <w:r w:rsidRPr="009C5807">
        <w:t xml:space="preserve"> is not configured; and </w:t>
      </w:r>
      <w:r w:rsidRPr="009C5807">
        <w:rPr>
          <w:i/>
        </w:rPr>
        <w:t>syncTxThreshIC</w:t>
      </w:r>
      <w:r w:rsidRPr="009C5807">
        <w:t xml:space="preserve"> is included in </w:t>
      </w:r>
      <w:r w:rsidRPr="009C5807">
        <w:rPr>
          <w:i/>
        </w:rPr>
        <w:t>SystemInformationBlockType28</w:t>
      </w:r>
      <w:r w:rsidRPr="009C5807">
        <w:t>. The UE shall be capable of measuring the RSRP of the cell</w:t>
      </w:r>
      <w:r w:rsidRPr="009C5807">
        <w:rPr>
          <w:rFonts w:hint="eastAsia"/>
        </w:rPr>
        <w:t xml:space="preserve"> </w:t>
      </w:r>
      <w:r w:rsidRPr="009C5807">
        <w:t>used as synchronization reference source</w:t>
      </w:r>
      <w:r w:rsidRPr="009C5807" w:rsidDel="00AF6360">
        <w:t xml:space="preserve"> </w:t>
      </w:r>
      <w:r w:rsidRPr="009C5807">
        <w:t xml:space="preserve">to evaluate to initiate/cease SLSS transmissions within </w:t>
      </w:r>
      <w:r w:rsidRPr="009C5807">
        <w:rPr>
          <w:rFonts w:cs="v4.2.0"/>
        </w:rPr>
        <w:t>T</w:t>
      </w:r>
      <w:r w:rsidRPr="009C5807">
        <w:rPr>
          <w:rFonts w:cs="v4.2.0"/>
          <w:vertAlign w:val="subscript"/>
        </w:rPr>
        <w:t>evaluate,SLSS</w:t>
      </w:r>
    </w:p>
    <w:p w14:paraId="022898D9" w14:textId="77777777" w:rsidR="001C6214" w:rsidRPr="009C5807" w:rsidRDefault="001C6214" w:rsidP="001C6214">
      <w:pPr>
        <w:rPr>
          <w:rFonts w:cs="v4.2.0"/>
        </w:rPr>
      </w:pPr>
      <w:r w:rsidRPr="009C5807">
        <w:rPr>
          <w:rFonts w:cs="v4.2.0"/>
        </w:rPr>
        <w:t>where,</w:t>
      </w:r>
    </w:p>
    <w:p w14:paraId="0018725D" w14:textId="77777777" w:rsidR="00310138" w:rsidRPr="009C5807" w:rsidRDefault="00310138" w:rsidP="009718F0">
      <w:pPr>
        <w:pStyle w:val="B10"/>
      </w:pPr>
      <w:r w:rsidRPr="009C5807">
        <w:t>-</w:t>
      </w:r>
      <w:r w:rsidRPr="009C5807">
        <w:tab/>
        <w:t>T</w:t>
      </w:r>
      <w:r w:rsidRPr="009C5807">
        <w:rPr>
          <w:vertAlign w:val="subscript"/>
        </w:rPr>
        <w:t>evaluate,SLSS</w:t>
      </w:r>
      <w:r w:rsidRPr="009C5807">
        <w:t xml:space="preserve"> = 0.4 seconds when UE is not configured with DRX.</w:t>
      </w:r>
    </w:p>
    <w:p w14:paraId="44E805C5" w14:textId="6793D56C" w:rsidR="00310138" w:rsidRPr="009C5807" w:rsidRDefault="00310138" w:rsidP="009718F0">
      <w:pPr>
        <w:pStyle w:val="B10"/>
      </w:pPr>
      <w:r w:rsidRPr="009C5807">
        <w:t>-</w:t>
      </w:r>
      <w:r w:rsidRPr="009C5807">
        <w:tab/>
        <w:t>T</w:t>
      </w:r>
      <w:r w:rsidRPr="009C5807">
        <w:rPr>
          <w:vertAlign w:val="subscript"/>
        </w:rPr>
        <w:t>evaluate,SLSS</w:t>
      </w:r>
      <w:r w:rsidRPr="009C5807">
        <w:t xml:space="preserve"> = as specified in Table </w:t>
      </w:r>
      <w:r w:rsidRPr="009C5807">
        <w:rPr>
          <w:rFonts w:hint="eastAsia"/>
        </w:rPr>
        <w:t>1</w:t>
      </w:r>
      <w:r w:rsidRPr="009C5807">
        <w:t>2.</w:t>
      </w:r>
      <w:r w:rsidRPr="009C5807">
        <w:rPr>
          <w:rFonts w:hint="eastAsia"/>
        </w:rPr>
        <w:t>3</w:t>
      </w:r>
      <w:r w:rsidRPr="009C5807">
        <w:t>.</w:t>
      </w:r>
      <w:r w:rsidRPr="009C5807">
        <w:rPr>
          <w:rFonts w:hint="eastAsia"/>
        </w:rPr>
        <w:t>1</w:t>
      </w:r>
      <w:r w:rsidRPr="009C5807">
        <w:t>.2-1 when UE is configured with DRX.</w:t>
      </w:r>
    </w:p>
    <w:p w14:paraId="143221F3" w14:textId="77777777" w:rsidR="00310138" w:rsidRPr="009C5807" w:rsidRDefault="00310138" w:rsidP="00310138">
      <w:pPr>
        <w:pStyle w:val="TH"/>
      </w:pPr>
      <w:r w:rsidRPr="009C5807">
        <w:t xml:space="preserve">Table </w:t>
      </w:r>
      <w:r w:rsidRPr="009C5807">
        <w:rPr>
          <w:rFonts w:hint="eastAsia"/>
        </w:rPr>
        <w:t>1</w:t>
      </w:r>
      <w:r w:rsidRPr="009C5807">
        <w:t>2.</w:t>
      </w:r>
      <w:r w:rsidRPr="009C5807">
        <w:rPr>
          <w:rFonts w:hint="eastAsia"/>
        </w:rPr>
        <w:t>3</w:t>
      </w:r>
      <w:r w:rsidRPr="009C5807">
        <w:t>.</w:t>
      </w:r>
      <w:r w:rsidRPr="009C5807">
        <w:rPr>
          <w:rFonts w:hint="eastAsia"/>
        </w:rPr>
        <w:t>1</w:t>
      </w:r>
      <w:r w:rsidRPr="009C5807">
        <w:t>.2-1: T</w:t>
      </w:r>
      <w:r w:rsidRPr="009C5807">
        <w:rPr>
          <w:vertAlign w:val="subscript"/>
        </w:rPr>
        <w:t>evaluate,SLSS</w:t>
      </w:r>
      <w:r w:rsidRPr="009C5807">
        <w:t xml:space="preserve"> when EUTRAN cell is used as synchronization reference source</w:t>
      </w:r>
    </w:p>
    <w:tbl>
      <w:tblPr>
        <w:tblW w:w="23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2528"/>
      </w:tblGrid>
      <w:tr w:rsidR="001C6214" w:rsidRPr="009C5807" w14:paraId="674D02ED" w14:textId="77777777" w:rsidTr="00A2387B">
        <w:trPr>
          <w:cantSplit/>
          <w:jc w:val="center"/>
        </w:trPr>
        <w:tc>
          <w:tcPr>
            <w:tcW w:w="2220" w:type="pct"/>
          </w:tcPr>
          <w:p w14:paraId="1E41F835" w14:textId="77777777" w:rsidR="001C6214" w:rsidRPr="009C5807" w:rsidRDefault="001C6214" w:rsidP="00DA29A5">
            <w:pPr>
              <w:pStyle w:val="TAH"/>
              <w:rPr>
                <w:snapToGrid w:val="0"/>
              </w:rPr>
            </w:pPr>
            <w:r w:rsidRPr="009C5807">
              <w:t>DRX cycle length in EUTRAN cell[s]</w:t>
            </w:r>
          </w:p>
        </w:tc>
        <w:tc>
          <w:tcPr>
            <w:tcW w:w="2780" w:type="pct"/>
          </w:tcPr>
          <w:p w14:paraId="63DBD156" w14:textId="77777777" w:rsidR="001C6214" w:rsidRPr="009C5807" w:rsidRDefault="001C6214" w:rsidP="00DA29A5">
            <w:pPr>
              <w:pStyle w:val="TAH"/>
              <w:rPr>
                <w:vertAlign w:val="subscript"/>
              </w:rPr>
            </w:pPr>
            <w:r w:rsidRPr="009C5807">
              <w:t>T</w:t>
            </w:r>
            <w:r w:rsidRPr="009C5807">
              <w:rPr>
                <w:vertAlign w:val="subscript"/>
              </w:rPr>
              <w:t>evaluate,SLSS</w:t>
            </w:r>
          </w:p>
          <w:p w14:paraId="02FAB70C" w14:textId="77777777" w:rsidR="001C6214" w:rsidRPr="009C5807" w:rsidRDefault="001C6214" w:rsidP="00DA29A5">
            <w:pPr>
              <w:pStyle w:val="TAH"/>
            </w:pPr>
            <w:r w:rsidRPr="009C5807">
              <w:t>[s] (number of DRX cycles)</w:t>
            </w:r>
          </w:p>
        </w:tc>
      </w:tr>
      <w:tr w:rsidR="001C6214" w:rsidRPr="009C5807" w14:paraId="2CAB9FFA" w14:textId="77777777" w:rsidTr="00A2387B">
        <w:trPr>
          <w:cantSplit/>
          <w:jc w:val="center"/>
        </w:trPr>
        <w:tc>
          <w:tcPr>
            <w:tcW w:w="2220" w:type="pct"/>
          </w:tcPr>
          <w:p w14:paraId="10762774" w14:textId="77777777" w:rsidR="001C6214" w:rsidRPr="009C5807" w:rsidRDefault="001C6214" w:rsidP="00DA29A5">
            <w:pPr>
              <w:pStyle w:val="TAC"/>
              <w:rPr>
                <w:snapToGrid w:val="0"/>
              </w:rPr>
            </w:pPr>
            <w:r w:rsidRPr="009C5807">
              <w:t>≤0.04</w:t>
            </w:r>
          </w:p>
        </w:tc>
        <w:tc>
          <w:tcPr>
            <w:tcW w:w="2780" w:type="pct"/>
          </w:tcPr>
          <w:p w14:paraId="1FD44018" w14:textId="77777777" w:rsidR="001C6214" w:rsidRPr="009C5807" w:rsidRDefault="001C6214" w:rsidP="00DA29A5">
            <w:pPr>
              <w:pStyle w:val="TAC"/>
              <w:rPr>
                <w:snapToGrid w:val="0"/>
              </w:rPr>
            </w:pPr>
            <w:r w:rsidRPr="009C5807">
              <w:t>0.4 (Note 1)</w:t>
            </w:r>
          </w:p>
        </w:tc>
      </w:tr>
      <w:tr w:rsidR="001C6214" w:rsidRPr="009C5807" w14:paraId="06F6BE1C" w14:textId="77777777" w:rsidTr="00A2387B">
        <w:trPr>
          <w:cantSplit/>
          <w:jc w:val="center"/>
        </w:trPr>
        <w:tc>
          <w:tcPr>
            <w:tcW w:w="2220" w:type="pct"/>
          </w:tcPr>
          <w:p w14:paraId="4F2509B1" w14:textId="77777777" w:rsidR="001C6214" w:rsidRPr="009C5807" w:rsidRDefault="001C6214" w:rsidP="00DA29A5">
            <w:pPr>
              <w:pStyle w:val="TAC"/>
              <w:rPr>
                <w:snapToGrid w:val="0"/>
              </w:rPr>
            </w:pPr>
            <w:r w:rsidRPr="009C5807">
              <w:t>0.04&lt;DRX-cycle</w:t>
            </w:r>
            <w:r w:rsidRPr="009C5807">
              <w:rPr>
                <w:lang w:eastAsia="ja-JP"/>
              </w:rPr>
              <w:t>≤2.56</w:t>
            </w:r>
          </w:p>
        </w:tc>
        <w:tc>
          <w:tcPr>
            <w:tcW w:w="2780" w:type="pct"/>
          </w:tcPr>
          <w:p w14:paraId="5AF1BD44" w14:textId="77777777" w:rsidR="001C6214" w:rsidRPr="009C5807" w:rsidRDefault="001C6214" w:rsidP="00DA29A5">
            <w:pPr>
              <w:pStyle w:val="TAC"/>
              <w:rPr>
                <w:snapToGrid w:val="0"/>
              </w:rPr>
            </w:pPr>
            <w:r w:rsidRPr="009C5807">
              <w:t>Note 2 (6)</w:t>
            </w:r>
          </w:p>
        </w:tc>
      </w:tr>
      <w:tr w:rsidR="001C6214" w:rsidRPr="009C5807" w14:paraId="05DC81E9" w14:textId="77777777" w:rsidTr="00A2387B">
        <w:trPr>
          <w:cantSplit/>
          <w:jc w:val="center"/>
        </w:trPr>
        <w:tc>
          <w:tcPr>
            <w:tcW w:w="5000" w:type="pct"/>
            <w:gridSpan w:val="2"/>
          </w:tcPr>
          <w:p w14:paraId="42E7FAEF" w14:textId="77777777" w:rsidR="001C6214" w:rsidRPr="009C5807" w:rsidRDefault="001C6214" w:rsidP="00DA29A5">
            <w:pPr>
              <w:pStyle w:val="TAN"/>
            </w:pPr>
            <w:r w:rsidRPr="009C5807">
              <w:t>Note1:</w:t>
            </w:r>
            <w:r w:rsidRPr="009C5807">
              <w:tab/>
              <w:t>Number of DRX cycles depends upon the DRX cycle in use</w:t>
            </w:r>
          </w:p>
          <w:p w14:paraId="58927698" w14:textId="77777777" w:rsidR="001C6214" w:rsidRPr="009C5807" w:rsidRDefault="001C6214" w:rsidP="00DA29A5">
            <w:pPr>
              <w:pStyle w:val="TAN"/>
            </w:pPr>
            <w:r w:rsidRPr="009C5807">
              <w:t>Note2:</w:t>
            </w:r>
            <w:r w:rsidRPr="009C5807">
              <w:tab/>
              <w:t>Time depends upon the DRX cycles in use</w:t>
            </w:r>
          </w:p>
        </w:tc>
      </w:tr>
    </w:tbl>
    <w:p w14:paraId="77706F34" w14:textId="77777777" w:rsidR="001C6214" w:rsidRPr="009C5807" w:rsidRDefault="001C6214" w:rsidP="001C6214">
      <w:pPr>
        <w:tabs>
          <w:tab w:val="left" w:pos="7295"/>
        </w:tabs>
      </w:pPr>
    </w:p>
    <w:p w14:paraId="2F671A7F" w14:textId="77777777" w:rsidR="001C6214" w:rsidRPr="009C5807" w:rsidRDefault="001C6214" w:rsidP="001C6214">
      <w:r w:rsidRPr="009C5807">
        <w:lastRenderedPageBreak/>
        <w:t>If higher layer filtering is configured, an additional delay in evaluation to initiate/cease SLSS transmissions can be expected.</w:t>
      </w:r>
    </w:p>
    <w:p w14:paraId="217056AD" w14:textId="77777777" w:rsidR="001C6214" w:rsidRPr="009C5807" w:rsidRDefault="001C6214" w:rsidP="001C6214">
      <w:pPr>
        <w:rPr>
          <w:rFonts w:cs="v4.2.0"/>
        </w:rPr>
      </w:pPr>
      <w:r w:rsidRPr="009C5807">
        <w:t>For the cell as synchronization reference source:</w:t>
      </w:r>
    </w:p>
    <w:p w14:paraId="5B4FD180" w14:textId="403EFAF7" w:rsidR="00310138" w:rsidRPr="009C5807" w:rsidRDefault="00310138" w:rsidP="00310138">
      <w:pPr>
        <w:pStyle w:val="B10"/>
      </w:pPr>
      <w:r w:rsidRPr="009C5807">
        <w:t>-</w:t>
      </w:r>
      <w:r w:rsidRPr="009C5807">
        <w:tab/>
        <w:t xml:space="preserve">RSRP related side conditions given in TS 36.133[15] </w:t>
      </w:r>
      <w:r w:rsidR="0063092D">
        <w:t>Clause</w:t>
      </w:r>
      <w:r w:rsidRPr="009C5807">
        <w:t>s 9.1.2.1 and 9.1.2.2 and RSRQ related side conditions given in TS 36.133[15] Clause</w:t>
      </w:r>
      <w:r w:rsidRPr="009C5807">
        <w:rPr>
          <w:rFonts w:eastAsia="Malgun Gothic" w:hint="eastAsia"/>
        </w:rPr>
        <w:t xml:space="preserve"> </w:t>
      </w:r>
      <w:r w:rsidRPr="009C5807">
        <w:t>9.1.5.1 for a corresponding Band are fulfilled,</w:t>
      </w:r>
    </w:p>
    <w:p w14:paraId="2024F591" w14:textId="77777777" w:rsidR="00310138" w:rsidRPr="009C5807" w:rsidRDefault="00310138" w:rsidP="00310138">
      <w:pPr>
        <w:pStyle w:val="B10"/>
      </w:pPr>
      <w:r w:rsidRPr="009C5807">
        <w:t>-</w:t>
      </w:r>
      <w:r w:rsidRPr="009C5807">
        <w:tab/>
        <w:t xml:space="preserve">SCH_RP and SCH </w:t>
      </w:r>
      <w:r w:rsidRPr="009C5807">
        <w:rPr>
          <w:lang w:val="en-US"/>
        </w:rPr>
        <w:t>Ês/Iot</w:t>
      </w:r>
      <w:r w:rsidRPr="009C5807">
        <w:t xml:space="preserve"> according to TS 36.133[15] Annex B.2.1 for a corresponding Band are fulfilled.</w:t>
      </w:r>
    </w:p>
    <w:p w14:paraId="24C376DC" w14:textId="77777777" w:rsidR="001C6214" w:rsidRPr="009C5807" w:rsidRDefault="001C6214" w:rsidP="001C6214">
      <w:pPr>
        <w:pStyle w:val="Heading4"/>
      </w:pPr>
      <w:r w:rsidRPr="009C5807">
        <w:rPr>
          <w:rFonts w:hint="eastAsia"/>
        </w:rPr>
        <w:t>1</w:t>
      </w:r>
      <w:r w:rsidRPr="009C5807">
        <w:t>2.</w:t>
      </w:r>
      <w:r w:rsidRPr="009C5807">
        <w:rPr>
          <w:rFonts w:hint="eastAsia"/>
        </w:rPr>
        <w:t>3</w:t>
      </w:r>
      <w:r w:rsidRPr="009C5807">
        <w:t>.</w:t>
      </w:r>
      <w:r w:rsidRPr="009C5807">
        <w:rPr>
          <w:rFonts w:hint="eastAsia"/>
        </w:rPr>
        <w:t>1</w:t>
      </w:r>
      <w:r w:rsidRPr="009C5807">
        <w:t>.3</w:t>
      </w:r>
      <w:r w:rsidRPr="009C5807">
        <w:tab/>
        <w:t xml:space="preserve">Initiation/Cease of SLSS transmissions with </w:t>
      </w:r>
      <w:r w:rsidRPr="009C5807">
        <w:rPr>
          <w:rFonts w:hint="eastAsia"/>
        </w:rPr>
        <w:t xml:space="preserve">GNSS as </w:t>
      </w:r>
      <w:r w:rsidRPr="009C5807">
        <w:t>synchronization reference source</w:t>
      </w:r>
    </w:p>
    <w:p w14:paraId="79B39CF3" w14:textId="77777777" w:rsidR="001C6214" w:rsidRPr="009C5807" w:rsidRDefault="001C6214" w:rsidP="001C6214">
      <w:r w:rsidRPr="009C5807">
        <w:t xml:space="preserve">The requirements apply </w:t>
      </w:r>
      <w:r w:rsidRPr="009C5807">
        <w:rPr>
          <w:rFonts w:hint="eastAsia"/>
        </w:rPr>
        <w:t>when GNSS</w:t>
      </w:r>
      <w:r w:rsidRPr="009C5807">
        <w:t xml:space="preserve"> is used as synchronization reference source</w:t>
      </w:r>
      <w:r w:rsidRPr="009C5807">
        <w:rPr>
          <w:rFonts w:hint="eastAsia"/>
        </w:rPr>
        <w:t xml:space="preserve"> and when the UE is</w:t>
      </w:r>
    </w:p>
    <w:p w14:paraId="710D089F" w14:textId="6E82402A" w:rsidR="009E48F4" w:rsidRDefault="00654AE1" w:rsidP="00654AE1">
      <w:pPr>
        <w:pStyle w:val="B10"/>
      </w:pPr>
      <w:r>
        <w:t>-</w:t>
      </w:r>
      <w:r>
        <w:tab/>
      </w:r>
      <w:r w:rsidR="001C6214" w:rsidRPr="009C5807">
        <w:t xml:space="preserve">out of coverage on the </w:t>
      </w:r>
      <w:r w:rsidR="001C6214" w:rsidRPr="009C5807">
        <w:rPr>
          <w:rFonts w:hint="eastAsia"/>
        </w:rPr>
        <w:t>V2X</w:t>
      </w:r>
      <w:r w:rsidR="001C6214" w:rsidRPr="009C5807">
        <w:t xml:space="preserve"> </w:t>
      </w:r>
      <w:r w:rsidR="001C6214" w:rsidRPr="009C5807">
        <w:rPr>
          <w:rFonts w:hint="eastAsia"/>
        </w:rPr>
        <w:t xml:space="preserve">sidelink </w:t>
      </w:r>
      <w:r w:rsidR="001C6214" w:rsidRPr="009C5807">
        <w:t xml:space="preserve">carrier and </w:t>
      </w:r>
      <w:r w:rsidR="001C6214" w:rsidRPr="009C5807">
        <w:rPr>
          <w:rFonts w:hint="eastAsia"/>
        </w:rPr>
        <w:t xml:space="preserve">in-coverage </w:t>
      </w:r>
      <w:r w:rsidR="001C6214" w:rsidRPr="009C5807">
        <w:t>with a serving cell on a non-</w:t>
      </w:r>
      <w:r w:rsidR="001C6214" w:rsidRPr="009C5807">
        <w:rPr>
          <w:rFonts w:hint="eastAsia"/>
        </w:rPr>
        <w:t>V2X</w:t>
      </w:r>
      <w:r w:rsidR="001C6214" w:rsidRPr="009C5807">
        <w:t xml:space="preserve"> </w:t>
      </w:r>
      <w:r w:rsidR="001C6214" w:rsidRPr="009C5807">
        <w:rPr>
          <w:rFonts w:hint="eastAsia"/>
        </w:rPr>
        <w:t xml:space="preserve">sidelink </w:t>
      </w:r>
      <w:r w:rsidR="001C6214" w:rsidRPr="009C5807">
        <w:t>carrier</w:t>
      </w:r>
      <w:r w:rsidR="001C6214" w:rsidRPr="009C5807">
        <w:rPr>
          <w:rFonts w:hint="eastAsia"/>
        </w:rPr>
        <w:t>,</w:t>
      </w:r>
      <w:r w:rsidR="009E48F4" w:rsidRPr="009E48F4">
        <w:t xml:space="preserve"> </w:t>
      </w:r>
      <w:r w:rsidR="009E48F4">
        <w:t>or</w:t>
      </w:r>
    </w:p>
    <w:p w14:paraId="7A991DF8" w14:textId="24DE1A8E" w:rsidR="001C6214" w:rsidRPr="009C5807" w:rsidRDefault="009E48F4" w:rsidP="009E48F4">
      <w:pPr>
        <w:pStyle w:val="B10"/>
      </w:pPr>
      <w:r>
        <w:t>-</w:t>
      </w:r>
      <w:r>
        <w:tab/>
        <w:t>in coverage with a serving cell on a NR V2X sidelink carrier,</w:t>
      </w:r>
    </w:p>
    <w:p w14:paraId="5BF8A74D" w14:textId="60210328" w:rsidR="00310138" w:rsidRPr="009C5807" w:rsidRDefault="00310138" w:rsidP="00310138">
      <w:r w:rsidRPr="009C5807">
        <w:rPr>
          <w:rFonts w:hint="eastAsia"/>
        </w:rPr>
        <w:t xml:space="preserve">and </w:t>
      </w:r>
      <w:r w:rsidRPr="009C5807">
        <w:t xml:space="preserve">when the conditions for SLSS transmissions specified in TS 38.331[2] are met; </w:t>
      </w:r>
      <w:r w:rsidRPr="009C5807">
        <w:rPr>
          <w:i/>
        </w:rPr>
        <w:t>networkControlledSyncTx</w:t>
      </w:r>
      <w:r w:rsidRPr="009C5807">
        <w:t xml:space="preserve"> is not configured; and </w:t>
      </w:r>
      <w:r w:rsidRPr="009C5807">
        <w:rPr>
          <w:i/>
        </w:rPr>
        <w:t>syncTxThreshIC</w:t>
      </w:r>
      <w:r w:rsidRPr="009C5807">
        <w:t xml:space="preserve"> is included in </w:t>
      </w:r>
      <w:r w:rsidRPr="009C5807">
        <w:rPr>
          <w:i/>
        </w:rPr>
        <w:t xml:space="preserve">SystemInformationBlockType12 </w:t>
      </w:r>
      <w:r w:rsidRPr="009C5807">
        <w:t>in a NR cell.</w:t>
      </w:r>
    </w:p>
    <w:p w14:paraId="33A3E712" w14:textId="7E902CBB" w:rsidR="00310138" w:rsidRPr="009C5807" w:rsidRDefault="00310138" w:rsidP="00310138">
      <w:r w:rsidRPr="009C5807">
        <w:t xml:space="preserve">When the conditions for SLSS transmissions specified in TS 36.331[16] are met; </w:t>
      </w:r>
      <w:r w:rsidRPr="009C5807">
        <w:rPr>
          <w:i/>
        </w:rPr>
        <w:t>networkControlledSyncTx</w:t>
      </w:r>
      <w:r w:rsidRPr="009C5807">
        <w:t xml:space="preserve"> is not configured; and </w:t>
      </w:r>
      <w:r w:rsidRPr="009C5807">
        <w:rPr>
          <w:i/>
        </w:rPr>
        <w:t>syncTxThreshIC</w:t>
      </w:r>
      <w:r w:rsidRPr="009C5807">
        <w:t xml:space="preserve"> is included in </w:t>
      </w:r>
      <w:r w:rsidRPr="009C5807">
        <w:rPr>
          <w:i/>
        </w:rPr>
        <w:t xml:space="preserve">SystemInformationBlockType28 </w:t>
      </w:r>
      <w:r w:rsidRPr="009C5807">
        <w:t>in a EUTRAN cell.</w:t>
      </w:r>
    </w:p>
    <w:p w14:paraId="5DE93F75" w14:textId="4B2E9E8F" w:rsidR="001C6214" w:rsidRPr="009C5807" w:rsidRDefault="001C6214" w:rsidP="004E2A7E">
      <w:pPr>
        <w:rPr>
          <w:lang w:eastAsia="zh-CN"/>
        </w:rPr>
      </w:pPr>
      <w:r w:rsidRPr="009C5807">
        <w:rPr>
          <w:rFonts w:hint="eastAsia"/>
          <w:lang w:eastAsia="zh-CN"/>
        </w:rPr>
        <w:t>T</w:t>
      </w:r>
      <w:r w:rsidRPr="009C5807">
        <w:t xml:space="preserve">he requirements in </w:t>
      </w:r>
      <w:r w:rsidR="0063092D">
        <w:t>Clause</w:t>
      </w:r>
      <w:r w:rsidRPr="009C5807">
        <w:t xml:space="preserve"> </w:t>
      </w:r>
      <w:r w:rsidRPr="009C5807">
        <w:rPr>
          <w:rFonts w:hint="eastAsia"/>
        </w:rPr>
        <w:t>1</w:t>
      </w:r>
      <w:r w:rsidRPr="009C5807">
        <w:t>2</w:t>
      </w:r>
      <w:r w:rsidRPr="009C5807">
        <w:rPr>
          <w:rFonts w:hint="eastAsia"/>
        </w:rPr>
        <w:t>.3.1.1</w:t>
      </w:r>
      <w:r w:rsidRPr="009C5807">
        <w:t xml:space="preserve"> shall apply if the serving cell is a NR cell.</w:t>
      </w:r>
    </w:p>
    <w:p w14:paraId="5834620A" w14:textId="64994B53" w:rsidR="001C6214" w:rsidRPr="009C5807" w:rsidRDefault="001C6214" w:rsidP="004E2A7E">
      <w:r w:rsidRPr="009C5807">
        <w:rPr>
          <w:rFonts w:hint="eastAsia"/>
          <w:lang w:eastAsia="zh-CN"/>
        </w:rPr>
        <w:t>T</w:t>
      </w:r>
      <w:r w:rsidRPr="009C5807">
        <w:t xml:space="preserve">he requirements in </w:t>
      </w:r>
      <w:r w:rsidR="0063092D">
        <w:t>Clause</w:t>
      </w:r>
      <w:r w:rsidRPr="009C5807">
        <w:t xml:space="preserve"> </w:t>
      </w:r>
      <w:r w:rsidRPr="009C5807">
        <w:rPr>
          <w:rFonts w:hint="eastAsia"/>
        </w:rPr>
        <w:t>1</w:t>
      </w:r>
      <w:r w:rsidRPr="009C5807">
        <w:t>2</w:t>
      </w:r>
      <w:r w:rsidRPr="009C5807">
        <w:rPr>
          <w:rFonts w:hint="eastAsia"/>
        </w:rPr>
        <w:t>.3.1.</w:t>
      </w:r>
      <w:r w:rsidRPr="009C5807">
        <w:t>2 shall apply if the serving cell is a EUTRAN cell.</w:t>
      </w:r>
    </w:p>
    <w:p w14:paraId="6CA2011B" w14:textId="77777777" w:rsidR="001C6214" w:rsidRPr="009C5807" w:rsidRDefault="001C6214" w:rsidP="001C6214">
      <w:pPr>
        <w:pStyle w:val="Heading4"/>
      </w:pPr>
      <w:r w:rsidRPr="009C5807">
        <w:rPr>
          <w:rFonts w:hint="eastAsia"/>
        </w:rPr>
        <w:t>1</w:t>
      </w:r>
      <w:r w:rsidRPr="009C5807">
        <w:t>2.</w:t>
      </w:r>
      <w:r w:rsidRPr="009C5807">
        <w:rPr>
          <w:rFonts w:hint="eastAsia"/>
        </w:rPr>
        <w:t>3</w:t>
      </w:r>
      <w:r w:rsidRPr="009C5807">
        <w:t>.</w:t>
      </w:r>
      <w:r w:rsidRPr="009C5807">
        <w:rPr>
          <w:rFonts w:hint="eastAsia"/>
        </w:rPr>
        <w:t>1</w:t>
      </w:r>
      <w:r w:rsidRPr="009C5807">
        <w:t>.4</w:t>
      </w:r>
      <w:r w:rsidRPr="009C5807">
        <w:tab/>
        <w:t xml:space="preserve">Initiation/Cease of SLSS transmissions with </w:t>
      </w:r>
      <w:r w:rsidRPr="009C5807">
        <w:rPr>
          <w:rFonts w:hint="eastAsia"/>
        </w:rPr>
        <w:t xml:space="preserve">SyncRef UE as </w:t>
      </w:r>
      <w:r w:rsidRPr="009C5807">
        <w:t>synchronization reference source</w:t>
      </w:r>
    </w:p>
    <w:p w14:paraId="6AEB7D78" w14:textId="77777777" w:rsidR="004E2A7E" w:rsidRPr="009C5807" w:rsidRDefault="004E2A7E" w:rsidP="004E2A7E">
      <w:r w:rsidRPr="009C5807">
        <w:t xml:space="preserve">The requirements </w:t>
      </w:r>
      <w:r w:rsidRPr="009C5807">
        <w:rPr>
          <w:rFonts w:hint="eastAsia"/>
        </w:rPr>
        <w:t xml:space="preserve">apply when SyncRef UE </w:t>
      </w:r>
      <w:r w:rsidRPr="009C5807">
        <w:t xml:space="preserve">is used as synchronization reference source </w:t>
      </w:r>
      <w:r w:rsidRPr="009C5807">
        <w:rPr>
          <w:rFonts w:hint="eastAsia"/>
        </w:rPr>
        <w:t>and when the UE is</w:t>
      </w:r>
    </w:p>
    <w:p w14:paraId="6739640B" w14:textId="3C6AEDF3" w:rsidR="004E2A7E" w:rsidRPr="009C5807" w:rsidRDefault="000A1547" w:rsidP="000A1547">
      <w:pPr>
        <w:pStyle w:val="B10"/>
      </w:pPr>
      <w:r>
        <w:t>-</w:t>
      </w:r>
      <w:r>
        <w:tab/>
      </w:r>
      <w:r w:rsidR="004E2A7E" w:rsidRPr="009C5807">
        <w:t>in any cell selection state</w:t>
      </w:r>
      <w:r w:rsidR="004E2A7E" w:rsidRPr="009C5807">
        <w:rPr>
          <w:rFonts w:hint="eastAsia"/>
        </w:rPr>
        <w:t>, or</w:t>
      </w:r>
    </w:p>
    <w:p w14:paraId="4166DE15" w14:textId="2D2CD398" w:rsidR="000B6C7F" w:rsidRDefault="000A1547" w:rsidP="009B207A">
      <w:pPr>
        <w:pStyle w:val="B10"/>
      </w:pPr>
      <w:r>
        <w:t>-</w:t>
      </w:r>
      <w:r>
        <w:tab/>
      </w:r>
      <w:r w:rsidR="004E2A7E" w:rsidRPr="009C5807">
        <w:t xml:space="preserve">out of coverage on the </w:t>
      </w:r>
      <w:r w:rsidR="004E2A7E" w:rsidRPr="009C5807">
        <w:rPr>
          <w:rFonts w:hint="eastAsia"/>
        </w:rPr>
        <w:t>V2X</w:t>
      </w:r>
      <w:r w:rsidR="004E2A7E" w:rsidRPr="009C5807">
        <w:t xml:space="preserve"> </w:t>
      </w:r>
      <w:r w:rsidR="004E2A7E" w:rsidRPr="009C5807">
        <w:rPr>
          <w:rFonts w:hint="eastAsia"/>
        </w:rPr>
        <w:t xml:space="preserve">sidelink </w:t>
      </w:r>
      <w:r w:rsidR="004E2A7E" w:rsidRPr="009C5807">
        <w:t>carrier and is associated with a serving cell on a non-</w:t>
      </w:r>
      <w:r w:rsidR="004E2A7E" w:rsidRPr="009C5807">
        <w:rPr>
          <w:rFonts w:hint="eastAsia"/>
        </w:rPr>
        <w:t>V2X</w:t>
      </w:r>
      <w:r w:rsidR="004E2A7E" w:rsidRPr="009C5807">
        <w:t xml:space="preserve"> </w:t>
      </w:r>
      <w:r w:rsidR="004E2A7E" w:rsidRPr="009C5807">
        <w:rPr>
          <w:rFonts w:hint="eastAsia"/>
        </w:rPr>
        <w:t xml:space="preserve">sidelink </w:t>
      </w:r>
      <w:r w:rsidR="004E2A7E" w:rsidRPr="009C5807">
        <w:t>carrier</w:t>
      </w:r>
      <w:r w:rsidR="004E2A7E" w:rsidRPr="009C5807">
        <w:rPr>
          <w:rFonts w:hint="eastAsia"/>
        </w:rPr>
        <w:t>,</w:t>
      </w:r>
      <w:r w:rsidR="000B6C7F" w:rsidRPr="000B6C7F">
        <w:t xml:space="preserve"> </w:t>
      </w:r>
      <w:r w:rsidR="000B6C7F">
        <w:t>or</w:t>
      </w:r>
    </w:p>
    <w:p w14:paraId="1FBFF927" w14:textId="60483425" w:rsidR="004E2A7E" w:rsidRPr="009C5807" w:rsidRDefault="003B5025" w:rsidP="000B6C7F">
      <w:pPr>
        <w:pStyle w:val="B10"/>
      </w:pPr>
      <w:r>
        <w:t>-</w:t>
      </w:r>
      <w:r>
        <w:tab/>
      </w:r>
      <w:r w:rsidR="000B6C7F">
        <w:t>in coverage with a serving cell on a NR V2X sidelink carrier,</w:t>
      </w:r>
    </w:p>
    <w:p w14:paraId="22C60A03" w14:textId="53AFDAFA" w:rsidR="004E2A7E" w:rsidRPr="009C5807" w:rsidRDefault="004E2A7E" w:rsidP="004E2A7E">
      <w:r w:rsidRPr="009C5807">
        <w:rPr>
          <w:rFonts w:hint="eastAsia"/>
        </w:rPr>
        <w:t xml:space="preserve">and </w:t>
      </w:r>
      <w:r w:rsidRPr="009C5807">
        <w:t xml:space="preserve">when the conditions for SLSS transmissions specified in </w:t>
      </w:r>
      <w:r w:rsidR="00310138" w:rsidRPr="009C5807">
        <w:t>TS 38.331[2]</w:t>
      </w:r>
      <w:r w:rsidRPr="009C5807">
        <w:t xml:space="preserve"> are met and </w:t>
      </w:r>
      <w:r w:rsidRPr="009C5807">
        <w:rPr>
          <w:rFonts w:hint="eastAsia"/>
        </w:rPr>
        <w:t xml:space="preserve">when SyncRef UE </w:t>
      </w:r>
      <w:r w:rsidRPr="009C5807">
        <w:t>is used as synchronization reference source</w:t>
      </w:r>
      <w:r w:rsidRPr="009C5807">
        <w:rPr>
          <w:rFonts w:hint="eastAsia"/>
        </w:rPr>
        <w:t xml:space="preserve"> and </w:t>
      </w:r>
      <w:r w:rsidRPr="009C5807">
        <w:t xml:space="preserve">if </w:t>
      </w:r>
      <w:r w:rsidRPr="009C5807">
        <w:rPr>
          <w:i/>
        </w:rPr>
        <w:t>syncTxThreshOoC</w:t>
      </w:r>
      <w:r w:rsidRPr="009C5807">
        <w:t xml:space="preserve"> is included in the preconfigured </w:t>
      </w:r>
      <w:r w:rsidRPr="009C5807">
        <w:rPr>
          <w:rFonts w:hint="eastAsia"/>
        </w:rPr>
        <w:t>V2X</w:t>
      </w:r>
      <w:r w:rsidRPr="009C5807">
        <w:t xml:space="preserve"> parameters</w:t>
      </w:r>
      <w:r w:rsidRPr="009C5807">
        <w:rPr>
          <w:rFonts w:hint="eastAsia"/>
        </w:rPr>
        <w:t>.</w:t>
      </w:r>
    </w:p>
    <w:p w14:paraId="53F7BA6A" w14:textId="7C03288A" w:rsidR="00FF08AE" w:rsidRDefault="00FF08AE" w:rsidP="00FF08AE">
      <w:pPr>
        <w:rPr>
          <w:rFonts w:cs="v4.2.0"/>
        </w:rPr>
      </w:pPr>
      <w:r w:rsidRPr="009C5807">
        <w:t xml:space="preserve">The UE shall be capable of measuring the PSBCH-RSRP of the selected SyncRef UE used as synchronization reference source and evaluate it to initiate/cease SLSS transmissions within </w:t>
      </w:r>
      <w:r w:rsidRPr="009C5807">
        <w:rPr>
          <w:rFonts w:cs="v4.2.0"/>
        </w:rPr>
        <w:t>T</w:t>
      </w:r>
      <w:r w:rsidRPr="009C5807">
        <w:rPr>
          <w:rFonts w:cs="v4.2.0"/>
          <w:vertAlign w:val="subscript"/>
        </w:rPr>
        <w:t>evaluate,SLSS</w:t>
      </w:r>
      <w:r>
        <w:rPr>
          <w:rFonts w:cs="v4.2.0"/>
        </w:rPr>
        <w:t xml:space="preserve">, as shown in </w:t>
      </w:r>
      <w:r w:rsidRPr="008424ED">
        <w:t xml:space="preserve">Table </w:t>
      </w:r>
      <w:r w:rsidRPr="00590F6E">
        <w:t>12.3.1.</w:t>
      </w:r>
      <w:r>
        <w:t>4</w:t>
      </w:r>
      <w:r w:rsidRPr="00590F6E">
        <w:t>-1</w:t>
      </w:r>
      <w:r>
        <w:t>.</w:t>
      </w:r>
    </w:p>
    <w:p w14:paraId="61B7650C" w14:textId="77777777" w:rsidR="00FF08AE" w:rsidRPr="008424ED" w:rsidRDefault="00FF08AE" w:rsidP="00FF08AE">
      <w:pPr>
        <w:pStyle w:val="TH"/>
        <w:rPr>
          <w:rFonts w:cs="v4.2.0"/>
        </w:rPr>
      </w:pPr>
      <w:r w:rsidRPr="008424ED">
        <w:t xml:space="preserve">Table </w:t>
      </w:r>
      <w:r w:rsidRPr="00590F6E">
        <w:t>12.3.1.</w:t>
      </w:r>
      <w:r>
        <w:t>4</w:t>
      </w:r>
      <w:r w:rsidRPr="00590F6E">
        <w:t>-1</w:t>
      </w:r>
      <w:r w:rsidRPr="008424ED">
        <w:t>: T</w:t>
      </w:r>
      <w:r w:rsidRPr="008424ED">
        <w:rPr>
          <w:vertAlign w:val="subscript"/>
        </w:rPr>
        <w:t>evaluate,SLSS</w:t>
      </w:r>
      <w:r w:rsidRPr="008424ED">
        <w:t xml:space="preserve"> when SyncRef UE is used as synchronization reference source</w:t>
      </w:r>
    </w:p>
    <w:tbl>
      <w:tblPr>
        <w:tblW w:w="37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3"/>
        <w:gridCol w:w="4154"/>
      </w:tblGrid>
      <w:tr w:rsidR="00FF08AE" w:rsidRPr="003855C5" w14:paraId="1AA538C7" w14:textId="77777777" w:rsidTr="003305AC">
        <w:trPr>
          <w:cantSplit/>
          <w:jc w:val="center"/>
        </w:trPr>
        <w:tc>
          <w:tcPr>
            <w:tcW w:w="2114" w:type="pct"/>
          </w:tcPr>
          <w:p w14:paraId="53AC76D1" w14:textId="77777777" w:rsidR="00FF08AE" w:rsidRPr="00590F6E" w:rsidRDefault="00FF08AE" w:rsidP="00266154">
            <w:pPr>
              <w:pStyle w:val="TAH"/>
              <w:rPr>
                <w:snapToGrid w:val="0"/>
              </w:rPr>
            </w:pPr>
            <w:r w:rsidRPr="003855C5">
              <w:t>SL-DRX cycle</w:t>
            </w:r>
            <w:r>
              <w:rPr>
                <w:rFonts w:hint="eastAsia"/>
                <w:vertAlign w:val="superscript"/>
                <w:lang w:eastAsia="zh-CN"/>
              </w:rPr>
              <w:t>Not</w:t>
            </w:r>
            <w:r>
              <w:rPr>
                <w:vertAlign w:val="superscript"/>
                <w:lang w:eastAsia="zh-CN"/>
              </w:rPr>
              <w:t xml:space="preserve">e </w:t>
            </w:r>
            <w:r>
              <w:rPr>
                <w:snapToGrid w:val="0"/>
                <w:vertAlign w:val="superscript"/>
              </w:rPr>
              <w:t xml:space="preserve">1 </w:t>
            </w:r>
            <w:r w:rsidRPr="001F412C">
              <w:t>[</w:t>
            </w:r>
            <w:r>
              <w:t>m</w:t>
            </w:r>
            <w:r w:rsidRPr="001F412C">
              <w:t>s]</w:t>
            </w:r>
          </w:p>
        </w:tc>
        <w:tc>
          <w:tcPr>
            <w:tcW w:w="2886" w:type="pct"/>
          </w:tcPr>
          <w:p w14:paraId="1A571AA0" w14:textId="77777777" w:rsidR="00FF08AE" w:rsidRPr="00590F6E" w:rsidRDefault="00FF08AE" w:rsidP="00266154">
            <w:pPr>
              <w:pStyle w:val="TAH"/>
            </w:pPr>
            <w:r w:rsidRPr="003855C5">
              <w:t>T</w:t>
            </w:r>
            <w:r w:rsidRPr="003855C5">
              <w:rPr>
                <w:vertAlign w:val="subscript"/>
              </w:rPr>
              <w:t>evaluate,SLSS</w:t>
            </w:r>
            <w:r>
              <w:rPr>
                <w:vertAlign w:val="subscript"/>
              </w:rPr>
              <w:t xml:space="preserve"> </w:t>
            </w:r>
            <w:r w:rsidRPr="001F412C">
              <w:t>[</w:t>
            </w:r>
            <w:r>
              <w:t>m</w:t>
            </w:r>
            <w:r w:rsidRPr="001F412C">
              <w:t>s]</w:t>
            </w:r>
          </w:p>
        </w:tc>
      </w:tr>
      <w:tr w:rsidR="00FF08AE" w:rsidRPr="003855C5" w14:paraId="742E6DBC" w14:textId="77777777" w:rsidTr="003305AC">
        <w:trPr>
          <w:cantSplit/>
          <w:jc w:val="center"/>
        </w:trPr>
        <w:tc>
          <w:tcPr>
            <w:tcW w:w="2114" w:type="pct"/>
          </w:tcPr>
          <w:p w14:paraId="4F7FFD2A" w14:textId="77777777" w:rsidR="00FF08AE" w:rsidRPr="003855C5" w:rsidRDefault="00FF08AE" w:rsidP="00266154">
            <w:pPr>
              <w:pStyle w:val="TAC"/>
              <w:rPr>
                <w:lang w:eastAsia="ko-KR"/>
              </w:rPr>
            </w:pPr>
            <w:r w:rsidRPr="003855C5">
              <w:t>No SL-DRX</w:t>
            </w:r>
          </w:p>
        </w:tc>
        <w:tc>
          <w:tcPr>
            <w:tcW w:w="2886" w:type="pct"/>
          </w:tcPr>
          <w:p w14:paraId="7C200A0C" w14:textId="77777777" w:rsidR="00FF08AE" w:rsidRPr="003855C5" w:rsidRDefault="00FF08AE" w:rsidP="00266154">
            <w:pPr>
              <w:pStyle w:val="TAC"/>
              <w:rPr>
                <w:lang w:eastAsia="ko-KR"/>
              </w:rPr>
            </w:pPr>
            <w:r w:rsidRPr="003855C5">
              <w:rPr>
                <w:lang w:eastAsia="ko-KR"/>
              </w:rPr>
              <w:t>4</w:t>
            </w:r>
            <w:r w:rsidRPr="003855C5">
              <w:rPr>
                <w:color w:val="000000"/>
              </w:rPr>
              <w:t xml:space="preserve"> x</w:t>
            </w:r>
            <w:r w:rsidRPr="003855C5">
              <w:rPr>
                <w:lang w:eastAsia="ko-KR"/>
              </w:rPr>
              <w:t xml:space="preserve"> S-SSB periods</w:t>
            </w:r>
          </w:p>
        </w:tc>
      </w:tr>
      <w:tr w:rsidR="00DB54F5" w:rsidRPr="003855C5" w14:paraId="1DE1520E" w14:textId="77777777" w:rsidTr="003305AC">
        <w:trPr>
          <w:cantSplit/>
          <w:jc w:val="center"/>
        </w:trPr>
        <w:tc>
          <w:tcPr>
            <w:tcW w:w="2114" w:type="pct"/>
          </w:tcPr>
          <w:p w14:paraId="3434BD68" w14:textId="77777777" w:rsidR="00DB54F5" w:rsidRPr="003855C5" w:rsidRDefault="00DB54F5" w:rsidP="00DB54F5">
            <w:pPr>
              <w:pStyle w:val="TAC"/>
            </w:pPr>
            <w:r w:rsidRPr="003855C5">
              <w:t>SL-DRX cycle</w:t>
            </w:r>
            <w:r>
              <w:t xml:space="preserve"> </w:t>
            </w:r>
            <w:r w:rsidRPr="003855C5">
              <w:t>≤</w:t>
            </w:r>
            <w:r>
              <w:t xml:space="preserve"> 160ms</w:t>
            </w:r>
          </w:p>
        </w:tc>
        <w:tc>
          <w:tcPr>
            <w:tcW w:w="2886" w:type="pct"/>
          </w:tcPr>
          <w:p w14:paraId="66531F36" w14:textId="09544F16" w:rsidR="00DB54F5" w:rsidRPr="003855C5" w:rsidRDefault="00DB54F5" w:rsidP="00DB54F5">
            <w:pPr>
              <w:pStyle w:val="TAC"/>
              <w:rPr>
                <w:snapToGrid w:val="0"/>
                <w:color w:val="000000"/>
              </w:rPr>
            </w:pPr>
            <w:r w:rsidRPr="00072916">
              <w:rPr>
                <w:rFonts w:eastAsia="SimSun"/>
                <w:color w:val="000000"/>
              </w:rPr>
              <w:t>4 x S-SSB period</w:t>
            </w:r>
            <w:r>
              <w:rPr>
                <w:rFonts w:eastAsia="SimSun"/>
                <w:color w:val="000000"/>
              </w:rPr>
              <w:t>s</w:t>
            </w:r>
            <w:r w:rsidRPr="00072916">
              <w:rPr>
                <w:rFonts w:eastAsia="SimSun"/>
                <w:color w:val="000000"/>
              </w:rPr>
              <w:t xml:space="preserve"> </w:t>
            </w:r>
          </w:p>
        </w:tc>
      </w:tr>
      <w:tr w:rsidR="00DB54F5" w:rsidRPr="003855C5" w14:paraId="2BBD69FB" w14:textId="77777777" w:rsidTr="003305AC">
        <w:trPr>
          <w:cantSplit/>
          <w:jc w:val="center"/>
        </w:trPr>
        <w:tc>
          <w:tcPr>
            <w:tcW w:w="2114" w:type="pct"/>
          </w:tcPr>
          <w:p w14:paraId="6815AB17" w14:textId="77777777" w:rsidR="00DB54F5" w:rsidRPr="003855C5" w:rsidRDefault="00DB54F5" w:rsidP="00DB54F5">
            <w:pPr>
              <w:pStyle w:val="TAC"/>
              <w:rPr>
                <w:snapToGrid w:val="0"/>
              </w:rPr>
            </w:pPr>
            <w:r w:rsidRPr="003855C5">
              <w:t>SL-DRX cycle</w:t>
            </w:r>
            <w:r>
              <w:t xml:space="preserve"> &gt; 160ms</w:t>
            </w:r>
          </w:p>
        </w:tc>
        <w:tc>
          <w:tcPr>
            <w:tcW w:w="2886" w:type="pct"/>
          </w:tcPr>
          <w:p w14:paraId="2251808D" w14:textId="77777777" w:rsidR="00DB54F5" w:rsidRPr="003855C5" w:rsidRDefault="00DB54F5" w:rsidP="00DB54F5">
            <w:pPr>
              <w:pStyle w:val="TAC"/>
              <w:rPr>
                <w:snapToGrid w:val="0"/>
                <w:color w:val="000000"/>
              </w:rPr>
            </w:pPr>
            <w:r w:rsidRPr="003855C5">
              <w:rPr>
                <w:color w:val="000000"/>
              </w:rPr>
              <w:t>4 x SL-DRX cycle</w:t>
            </w:r>
          </w:p>
        </w:tc>
      </w:tr>
      <w:tr w:rsidR="00DB54F5" w:rsidRPr="003855C5" w14:paraId="7BAEAD5D" w14:textId="77777777" w:rsidTr="003305AC">
        <w:trPr>
          <w:cantSplit/>
          <w:jc w:val="center"/>
        </w:trPr>
        <w:tc>
          <w:tcPr>
            <w:tcW w:w="5000" w:type="pct"/>
            <w:gridSpan w:val="2"/>
          </w:tcPr>
          <w:p w14:paraId="1C9783F9" w14:textId="35BF40F7" w:rsidR="00DB54F5" w:rsidRPr="00590F6E" w:rsidRDefault="00DB54F5" w:rsidP="00DB54F5">
            <w:pPr>
              <w:pStyle w:val="TAN"/>
              <w:rPr>
                <w:rFonts w:cs="Arial"/>
                <w:color w:val="000000"/>
                <w:lang w:eastAsia="zh-CN"/>
              </w:rPr>
            </w:pPr>
            <w:r>
              <w:rPr>
                <w:rFonts w:cs="Arial" w:hint="eastAsia"/>
                <w:color w:val="000000"/>
                <w:lang w:eastAsia="zh-CN"/>
              </w:rPr>
              <w:t>N</w:t>
            </w:r>
            <w:r w:rsidRPr="00266154">
              <w:t>ote 1:</w:t>
            </w:r>
            <w:r w:rsidRPr="009C5807">
              <w:tab/>
            </w:r>
            <w:r w:rsidRPr="00266154">
              <w:t xml:space="preserve">If multiple SL-DRX cycles are configured for </w:t>
            </w:r>
            <w:r w:rsidRPr="00266154">
              <w:rPr>
                <w:rFonts w:hint="eastAsia"/>
              </w:rPr>
              <w:t>SL</w:t>
            </w:r>
            <w:r w:rsidRPr="00266154">
              <w:t xml:space="preserve"> UE, the SL-DRX cycle in the requirement is the shortest one. When the shortest SL-DRX cycle UE used changes, the requirements do not apply to the time of transition.</w:t>
            </w:r>
          </w:p>
        </w:tc>
      </w:tr>
    </w:tbl>
    <w:p w14:paraId="773DB4AE" w14:textId="77777777" w:rsidR="00FF08AE" w:rsidRPr="009C5807" w:rsidRDefault="00FF08AE" w:rsidP="00FF08AE">
      <w:pPr>
        <w:rPr>
          <w:rFonts w:cs="v4.2.0"/>
        </w:rPr>
      </w:pPr>
    </w:p>
    <w:p w14:paraId="47468656" w14:textId="77777777" w:rsidR="00FF08AE" w:rsidRPr="009C5807" w:rsidRDefault="00FF08AE" w:rsidP="00FF08AE">
      <w:r w:rsidRPr="009C5807">
        <w:t>If higher layer filtering for PSBCH-RSRP measurements is pre-configured, an additional delay in evaluation to initiate/cease SLSS transmissions can be expected.</w:t>
      </w:r>
    </w:p>
    <w:p w14:paraId="14CE502C" w14:textId="0E825417" w:rsidR="004E2A7E" w:rsidRPr="009C5807" w:rsidRDefault="004E2A7E" w:rsidP="004E2A7E">
      <w:pPr>
        <w:rPr>
          <w:rFonts w:cs="v4.2.0"/>
        </w:rPr>
      </w:pPr>
      <w:r w:rsidRPr="009C5807">
        <w:t xml:space="preserve">For the selected SyncRef UE </w:t>
      </w:r>
      <w:r w:rsidR="00310138" w:rsidRPr="009C5807">
        <w:t>as defined in TS 38.331 [2]</w:t>
      </w:r>
      <w:r w:rsidRPr="009C5807">
        <w:t xml:space="preserve"> used to derive transmission timing for </w:t>
      </w:r>
      <w:r w:rsidRPr="009C5807">
        <w:rPr>
          <w:rFonts w:hint="eastAsia"/>
        </w:rPr>
        <w:t>V2X sidelink c</w:t>
      </w:r>
      <w:r w:rsidRPr="009C5807">
        <w:t>ommunication:</w:t>
      </w:r>
    </w:p>
    <w:p w14:paraId="49E66187" w14:textId="67EB9B6C" w:rsidR="004E2A7E" w:rsidRPr="009C5807" w:rsidRDefault="004E2A7E" w:rsidP="004E2A7E">
      <w:pPr>
        <w:pStyle w:val="B10"/>
      </w:pPr>
      <w:r w:rsidRPr="009C5807">
        <w:t>-</w:t>
      </w:r>
      <w:r w:rsidRPr="009C5807">
        <w:tab/>
        <w:t xml:space="preserve">PSBCH-RSRP related side conditions given in </w:t>
      </w:r>
      <w:r w:rsidR="0063092D">
        <w:t>Clause</w:t>
      </w:r>
      <w:r w:rsidRPr="009C5807">
        <w:t xml:space="preserve"> 12.</w:t>
      </w:r>
      <w:r w:rsidRPr="009C5807">
        <w:rPr>
          <w:rFonts w:hint="eastAsia"/>
        </w:rPr>
        <w:t>4</w:t>
      </w:r>
      <w:r w:rsidRPr="009C5807">
        <w:rPr>
          <w:rFonts w:eastAsia="Malgun Gothic" w:hint="eastAsia"/>
        </w:rPr>
        <w:t xml:space="preserve"> </w:t>
      </w:r>
      <w:r w:rsidRPr="009C5807">
        <w:t>for a corresponding Band are fulfilled,</w:t>
      </w:r>
    </w:p>
    <w:p w14:paraId="26386511" w14:textId="5E1F01AA" w:rsidR="004E2A7E" w:rsidRPr="009C5807" w:rsidRDefault="004E2A7E" w:rsidP="00734785">
      <w:pPr>
        <w:pStyle w:val="B10"/>
      </w:pPr>
      <w:r w:rsidRPr="009C5807">
        <w:lastRenderedPageBreak/>
        <w:t>-</w:t>
      </w:r>
      <w:r w:rsidRPr="009C5807">
        <w:tab/>
      </w:r>
      <w:r w:rsidRPr="009C5807">
        <w:rPr>
          <w:rFonts w:hint="eastAsia"/>
        </w:rPr>
        <w:t>V2X</w:t>
      </w:r>
      <w:r w:rsidRPr="009C5807">
        <w:t xml:space="preserve"> S-SSB_RP and S-SSB Ês/Iot according to Annex </w:t>
      </w:r>
      <w:r w:rsidRPr="009C5807">
        <w:rPr>
          <w:rFonts w:hint="eastAsia"/>
        </w:rPr>
        <w:t>B.</w:t>
      </w:r>
      <w:r w:rsidRPr="009C5807" w:rsidDel="00164FB5">
        <w:rPr>
          <w:rFonts w:hint="eastAsia"/>
        </w:rPr>
        <w:t xml:space="preserve"> </w:t>
      </w:r>
      <w:r w:rsidRPr="009C5807">
        <w:rPr>
          <w:rFonts w:hint="eastAsia"/>
        </w:rPr>
        <w:t>4</w:t>
      </w:r>
      <w:r w:rsidRPr="009C5807">
        <w:t xml:space="preserve"> for a corresponding Band are fulfilled.</w:t>
      </w:r>
    </w:p>
    <w:p w14:paraId="7B65C144" w14:textId="76D598EB" w:rsidR="003F336F" w:rsidRPr="009C5807" w:rsidRDefault="003F336F" w:rsidP="004E2A7E">
      <w:pPr>
        <w:pStyle w:val="Heading2"/>
        <w:rPr>
          <w:noProof/>
        </w:rPr>
      </w:pPr>
      <w:r w:rsidRPr="009C5807">
        <w:rPr>
          <w:noProof/>
        </w:rPr>
        <w:t>1</w:t>
      </w:r>
      <w:r w:rsidRPr="009C5807">
        <w:rPr>
          <w:rFonts w:eastAsia="PMingLiU" w:hint="eastAsia"/>
          <w:noProof/>
          <w:lang w:eastAsia="zh-TW"/>
        </w:rPr>
        <w:t>2</w:t>
      </w:r>
      <w:r w:rsidRPr="009C5807">
        <w:rPr>
          <w:noProof/>
        </w:rPr>
        <w:t>.</w:t>
      </w:r>
      <w:r w:rsidRPr="009C5807">
        <w:rPr>
          <w:rFonts w:hint="eastAsia"/>
          <w:noProof/>
          <w:lang w:eastAsia="zh-CN"/>
        </w:rPr>
        <w:t>4</w:t>
      </w:r>
      <w:r w:rsidRPr="009C5807">
        <w:rPr>
          <w:noProof/>
        </w:rPr>
        <w:tab/>
        <w:t xml:space="preserve">Selection / Reselection of </w:t>
      </w:r>
      <w:r w:rsidRPr="009C5807">
        <w:rPr>
          <w:rFonts w:hint="eastAsia"/>
          <w:noProof/>
        </w:rPr>
        <w:t xml:space="preserve">V2X </w:t>
      </w:r>
      <w:r w:rsidRPr="009C5807">
        <w:rPr>
          <w:noProof/>
        </w:rPr>
        <w:t>Synchronization Reference Source</w:t>
      </w:r>
    </w:p>
    <w:p w14:paraId="0B80A35C" w14:textId="3AECB9CE" w:rsidR="004E2A7E" w:rsidRPr="009C5807" w:rsidRDefault="004E2A7E" w:rsidP="004E2A7E">
      <w:pPr>
        <w:rPr>
          <w:lang w:eastAsia="zh-CN"/>
        </w:rPr>
      </w:pPr>
      <w:r w:rsidRPr="009C5807">
        <w:rPr>
          <w:rFonts w:hint="eastAsia"/>
          <w:lang w:eastAsia="zh-CN"/>
        </w:rPr>
        <w:t xml:space="preserve">The requirements defined in </w:t>
      </w:r>
      <w:r w:rsidR="00310138" w:rsidRPr="009C5807">
        <w:rPr>
          <w:lang w:eastAsia="zh-CN"/>
        </w:rPr>
        <w:t xml:space="preserve">this </w:t>
      </w:r>
      <w:r w:rsidR="00310138" w:rsidRPr="009C5807">
        <w:t>clause</w:t>
      </w:r>
      <w:r w:rsidRPr="009C5807">
        <w:rPr>
          <w:rFonts w:hint="eastAsia"/>
          <w:lang w:eastAsia="zh-CN"/>
        </w:rPr>
        <w:t xml:space="preserve"> do</w:t>
      </w:r>
      <w:r w:rsidRPr="009C5807">
        <w:rPr>
          <w:lang w:eastAsia="zh-CN"/>
        </w:rPr>
        <w:t xml:space="preserve"> </w:t>
      </w:r>
      <w:r w:rsidRPr="009C5807">
        <w:rPr>
          <w:rFonts w:hint="eastAsia"/>
          <w:lang w:eastAsia="zh-CN"/>
        </w:rPr>
        <w:t>n</w:t>
      </w:r>
      <w:r w:rsidRPr="009C5807">
        <w:rPr>
          <w:lang w:eastAsia="zh-CN"/>
        </w:rPr>
        <w:t>o</w:t>
      </w:r>
      <w:r w:rsidRPr="009C5807">
        <w:rPr>
          <w:rFonts w:hint="eastAsia"/>
          <w:lang w:eastAsia="zh-CN"/>
        </w:rPr>
        <w:t xml:space="preserve">t apply to the </w:t>
      </w:r>
      <w:r w:rsidRPr="009C5807">
        <w:rPr>
          <w:lang w:eastAsia="zh-CN"/>
        </w:rPr>
        <w:t>UEs that do not support transmission and reception of SLSS</w:t>
      </w:r>
      <w:r w:rsidRPr="009C5807">
        <w:rPr>
          <w:rFonts w:hint="eastAsia"/>
          <w:lang w:eastAsia="zh-CN"/>
        </w:rPr>
        <w:t>.</w:t>
      </w:r>
    </w:p>
    <w:p w14:paraId="0AC17E19" w14:textId="26A0F9AA" w:rsidR="00310138" w:rsidRPr="009C5807" w:rsidRDefault="00310138" w:rsidP="00310138">
      <w:r w:rsidRPr="009C5807">
        <w:t>A SyncRef UE is considered to be detectable when</w:t>
      </w:r>
    </w:p>
    <w:p w14:paraId="3C0F3629" w14:textId="54B66A21" w:rsidR="00310138" w:rsidRPr="009C5807" w:rsidRDefault="00310138" w:rsidP="00310138">
      <w:pPr>
        <w:pStyle w:val="B10"/>
      </w:pPr>
      <w:r w:rsidRPr="009C5807">
        <w:t>-</w:t>
      </w:r>
      <w:r w:rsidRPr="009C5807">
        <w:tab/>
      </w:r>
      <w:bookmarkStart w:id="0" w:name="OLE_LINK244"/>
      <w:r w:rsidRPr="009C5807">
        <w:t xml:space="preserve">PSBCH-RSRP related side conditions given in </w:t>
      </w:r>
      <w:r w:rsidR="0063092D">
        <w:t>Clause</w:t>
      </w:r>
      <w:r w:rsidRPr="009C5807">
        <w:t xml:space="preserve"> 10 are fulfilled for a corresponding Band,</w:t>
      </w:r>
      <w:bookmarkEnd w:id="0"/>
    </w:p>
    <w:p w14:paraId="2E9D9BC3" w14:textId="4CB9DA17" w:rsidR="00310138" w:rsidRPr="009C5807" w:rsidRDefault="00CA6320" w:rsidP="00310138">
      <w:pPr>
        <w:pStyle w:val="B10"/>
        <w:rPr>
          <w:lang w:eastAsia="zh-CN"/>
        </w:rPr>
      </w:pPr>
      <w:r w:rsidRPr="009C5807">
        <w:t>-</w:t>
      </w:r>
      <w:r w:rsidRPr="009C5807">
        <w:tab/>
      </w:r>
      <w:r>
        <w:rPr>
          <w:rFonts w:hint="eastAsia"/>
        </w:rPr>
        <w:t>S-SSB</w:t>
      </w:r>
      <w:r>
        <w:t>_RP</w:t>
      </w:r>
      <w:r w:rsidRPr="009C5807">
        <w:t xml:space="preserve"> and </w:t>
      </w:r>
      <w:r>
        <w:t>S-SSB</w:t>
      </w:r>
      <w:r w:rsidRPr="009C5807">
        <w:t xml:space="preserve"> </w:t>
      </w:r>
      <w:r w:rsidRPr="009C5807">
        <w:rPr>
          <w:lang w:val="en-US"/>
        </w:rPr>
        <w:t>Ês/Iot</w:t>
      </w:r>
      <w:r w:rsidRPr="009C5807">
        <w:t xml:space="preserve"> according to Annex B</w:t>
      </w:r>
      <w:r>
        <w:t>.4.3</w:t>
      </w:r>
      <w:r w:rsidRPr="009C5807">
        <w:t xml:space="preserve"> for a corresponding Band are fulfilled.</w:t>
      </w:r>
    </w:p>
    <w:p w14:paraId="7C5C3426" w14:textId="77777777" w:rsidR="003F336F" w:rsidRPr="009C5807" w:rsidRDefault="003F336F" w:rsidP="003F336F">
      <w:pPr>
        <w:rPr>
          <w:rFonts w:eastAsia="Malgun Gothic"/>
        </w:rPr>
      </w:pPr>
      <w:r w:rsidRPr="009C5807">
        <w:rPr>
          <w:rFonts w:hint="eastAsia"/>
          <w:lang w:eastAsia="zh-CN"/>
        </w:rPr>
        <w:t xml:space="preserve">When GNSS </w:t>
      </w:r>
      <w:r w:rsidRPr="009C5807">
        <w:rPr>
          <w:lang w:eastAsia="zh-CN"/>
        </w:rPr>
        <w:t>synchronization reference source</w:t>
      </w:r>
      <w:r w:rsidRPr="009C5807">
        <w:rPr>
          <w:rFonts w:hint="eastAsia"/>
          <w:lang w:eastAsia="zh-CN"/>
        </w:rPr>
        <w:t xml:space="preserve"> is configured as the highest priority and</w:t>
      </w:r>
    </w:p>
    <w:p w14:paraId="78497E07" w14:textId="77777777" w:rsidR="003F336F" w:rsidRPr="009C5807" w:rsidRDefault="003F336F" w:rsidP="003F336F">
      <w:pPr>
        <w:pStyle w:val="B10"/>
        <w:rPr>
          <w:lang w:eastAsia="zh-CN"/>
        </w:rPr>
      </w:pPr>
      <w:r w:rsidRPr="009C5807">
        <w:t>-</w:t>
      </w:r>
      <w:r w:rsidRPr="009C5807">
        <w:tab/>
      </w:r>
      <w:r w:rsidRPr="009C5807">
        <w:rPr>
          <w:lang w:eastAsia="zh-CN"/>
        </w:rPr>
        <w:t>UE is synchronized to GNSS directly,</w:t>
      </w:r>
    </w:p>
    <w:p w14:paraId="3674C5DC" w14:textId="77777777" w:rsidR="003F336F" w:rsidRPr="009C5807" w:rsidRDefault="003F336F" w:rsidP="003F336F">
      <w:pPr>
        <w:pStyle w:val="B20"/>
        <w:rPr>
          <w:lang w:eastAsia="zh-CN"/>
        </w:rPr>
      </w:pPr>
      <w:r w:rsidRPr="009C5807">
        <w:t>-</w:t>
      </w:r>
      <w:r w:rsidRPr="009C5807">
        <w:tab/>
      </w:r>
      <w:r w:rsidRPr="009C5807">
        <w:rPr>
          <w:lang w:eastAsia="zh-CN"/>
        </w:rPr>
        <w:t>UE shall not drop any V2X SLSS and data transmission for the purpose of selection/reselection to the SyncRef UE.</w:t>
      </w:r>
    </w:p>
    <w:p w14:paraId="38D75161" w14:textId="77777777" w:rsidR="003F336F" w:rsidRPr="009C5807" w:rsidRDefault="003F336F" w:rsidP="003F336F">
      <w:pPr>
        <w:pStyle w:val="B10"/>
        <w:rPr>
          <w:lang w:eastAsia="zh-CN"/>
        </w:rPr>
      </w:pPr>
      <w:r w:rsidRPr="009C5807">
        <w:t>-</w:t>
      </w:r>
      <w:r w:rsidRPr="009C5807">
        <w:tab/>
      </w:r>
      <w:r w:rsidRPr="009C5807">
        <w:rPr>
          <w:lang w:eastAsia="zh-CN"/>
        </w:rPr>
        <w:t>UE is synchronized to a SyncRef UE that is synchronized to GNSS directly or in-directly,</w:t>
      </w:r>
    </w:p>
    <w:p w14:paraId="5865F862" w14:textId="5771649D" w:rsidR="00310138" w:rsidRPr="009C5807" w:rsidRDefault="00C22CFD" w:rsidP="00310138">
      <w:pPr>
        <w:pStyle w:val="B20"/>
        <w:rPr>
          <w:lang w:eastAsia="zh-CN"/>
        </w:rPr>
      </w:pPr>
      <w:r w:rsidRPr="009C5807">
        <w:rPr>
          <w:lang w:eastAsia="zh-CN"/>
        </w:rPr>
        <w:t>-</w:t>
      </w:r>
      <w:r w:rsidRPr="009C5807">
        <w:rPr>
          <w:lang w:eastAsia="zh-CN"/>
        </w:rPr>
        <w:tab/>
        <w:t>UE shall not drop any V2X data transmission for the purpose of selection/reselection to the SyncRef UE. The UE shall be able to identify newly detectable intra-frequency SyncRef UE within T</w:t>
      </w:r>
      <w:r w:rsidRPr="009C5807">
        <w:rPr>
          <w:vertAlign w:val="subscript"/>
          <w:lang w:eastAsia="zh-CN"/>
        </w:rPr>
        <w:t>detect,SyncRef UE_V2X</w:t>
      </w:r>
      <w:r w:rsidRPr="009C5807">
        <w:rPr>
          <w:lang w:eastAsia="zh-CN"/>
        </w:rPr>
        <w:t xml:space="preserve"> seconds if the SyncRef UE meets the selection / reselection criterion defined in TS 38.331[2]. T</w:t>
      </w:r>
      <w:r w:rsidRPr="009C5807">
        <w:rPr>
          <w:vertAlign w:val="subscript"/>
          <w:lang w:eastAsia="zh-CN"/>
        </w:rPr>
        <w:t>detect,SyncRef UE_V2X</w:t>
      </w:r>
      <w:r w:rsidRPr="009C5807">
        <w:rPr>
          <w:lang w:eastAsia="zh-CN"/>
        </w:rPr>
        <w:t xml:space="preserve"> is defined as 1.6 seconds at </w:t>
      </w:r>
      <w:r>
        <w:rPr>
          <w:lang w:eastAsia="zh-CN"/>
        </w:rPr>
        <w:t>S-SSB</w:t>
      </w:r>
      <w:r w:rsidRPr="009C5807">
        <w:rPr>
          <w:lang w:eastAsia="zh-CN"/>
        </w:rPr>
        <w:t xml:space="preserve"> </w:t>
      </w:r>
      <w:r w:rsidRPr="009C5807">
        <w:rPr>
          <w:lang w:val="en-US"/>
        </w:rPr>
        <w:t>Ê</w:t>
      </w:r>
      <w:r w:rsidRPr="009C5807">
        <w:rPr>
          <w:lang w:eastAsia="zh-CN"/>
        </w:rPr>
        <w:t>s/Iot ≥ 0 dB, provided that the UE is allowed to drop a maximum of 30% of its SLSS transmissions during T</w:t>
      </w:r>
      <w:r w:rsidRPr="009C5807">
        <w:rPr>
          <w:vertAlign w:val="subscript"/>
          <w:lang w:eastAsia="zh-CN"/>
        </w:rPr>
        <w:t>detect,SyncRef UE_V2X</w:t>
      </w:r>
      <w:r w:rsidRPr="009C5807">
        <w:rPr>
          <w:lang w:eastAsia="zh-CN"/>
        </w:rPr>
        <w:t xml:space="preserve"> for the purpose of selection / reselection to the SyncRef UE.</w:t>
      </w:r>
    </w:p>
    <w:p w14:paraId="2D9F59A4" w14:textId="77777777" w:rsidR="009E6A2E" w:rsidRDefault="009E6A2E" w:rsidP="009E6A2E">
      <w:pPr>
        <w:pStyle w:val="B10"/>
        <w:rPr>
          <w:lang w:eastAsia="zh-CN"/>
        </w:rPr>
      </w:pPr>
      <w:r w:rsidRPr="009C5807">
        <w:t>-</w:t>
      </w:r>
      <w:r w:rsidRPr="009C5807">
        <w:tab/>
      </w:r>
      <w:r w:rsidRPr="009C5807">
        <w:rPr>
          <w:lang w:eastAsia="zh-CN"/>
        </w:rPr>
        <w:t>in other case</w:t>
      </w:r>
    </w:p>
    <w:p w14:paraId="553EBFB8" w14:textId="77777777" w:rsidR="009E6A2E" w:rsidRPr="005D1397" w:rsidRDefault="009E6A2E" w:rsidP="00C0494E">
      <w:pPr>
        <w:pStyle w:val="B10"/>
        <w:rPr>
          <w:lang w:eastAsia="zh-CN"/>
        </w:rPr>
      </w:pPr>
      <w:r w:rsidRPr="009C5807">
        <w:rPr>
          <w:lang w:eastAsia="zh-CN"/>
        </w:rPr>
        <w:t>-</w:t>
      </w:r>
      <w:r w:rsidRPr="009C5807">
        <w:rPr>
          <w:lang w:eastAsia="zh-CN"/>
        </w:rPr>
        <w:tab/>
      </w:r>
      <w:r>
        <w:rPr>
          <w:lang w:eastAsia="zh-CN"/>
        </w:rPr>
        <w:t>When UE is in non-SL-DRX</w:t>
      </w:r>
    </w:p>
    <w:p w14:paraId="634DD932" w14:textId="5C075E70" w:rsidR="009E6A2E" w:rsidRPr="009C5807" w:rsidRDefault="00C22CFD" w:rsidP="009E6A2E">
      <w:pPr>
        <w:pStyle w:val="B20"/>
        <w:rPr>
          <w:lang w:eastAsia="zh-CN"/>
        </w:rPr>
      </w:pPr>
      <w:r w:rsidRPr="009C5807">
        <w:rPr>
          <w:lang w:eastAsia="zh-CN"/>
        </w:rPr>
        <w:t>-</w:t>
      </w:r>
      <w:r w:rsidRPr="009C5807">
        <w:rPr>
          <w:lang w:eastAsia="zh-CN"/>
        </w:rPr>
        <w:tab/>
        <w:t>The UE shall be able to identify newly detectable intra-frequency SyncRef UE within T</w:t>
      </w:r>
      <w:r w:rsidRPr="009C5807">
        <w:rPr>
          <w:vertAlign w:val="subscript"/>
          <w:lang w:eastAsia="zh-CN"/>
        </w:rPr>
        <w:t>detect,SyncRef UE_V2X</w:t>
      </w:r>
      <w:r w:rsidRPr="009C5807">
        <w:rPr>
          <w:lang w:eastAsia="zh-CN"/>
        </w:rPr>
        <w:t xml:space="preserve"> seconds if the SyncRef UE meets the selection / reselection criterion defined in TS 38.331[2]. T</w:t>
      </w:r>
      <w:r w:rsidRPr="009C5807">
        <w:rPr>
          <w:vertAlign w:val="subscript"/>
          <w:lang w:eastAsia="zh-CN"/>
        </w:rPr>
        <w:t>detect,SyncRef UE_V2X</w:t>
      </w:r>
      <w:r w:rsidRPr="009C5807">
        <w:rPr>
          <w:lang w:eastAsia="zh-CN"/>
        </w:rPr>
        <w:t xml:space="preserve"> is defined as 8 seconds at </w:t>
      </w:r>
      <w:r>
        <w:rPr>
          <w:lang w:eastAsia="zh-CN"/>
        </w:rPr>
        <w:t>S-SSB</w:t>
      </w:r>
      <w:r w:rsidRPr="009C5807">
        <w:rPr>
          <w:lang w:eastAsia="zh-CN"/>
        </w:rPr>
        <w:t xml:space="preserve"> </w:t>
      </w:r>
      <w:r w:rsidRPr="009C5807">
        <w:rPr>
          <w:lang w:val="en-US"/>
        </w:rPr>
        <w:t>Ê</w:t>
      </w:r>
      <w:r w:rsidRPr="009C5807">
        <w:rPr>
          <w:lang w:eastAsia="zh-CN"/>
        </w:rPr>
        <w:t>s/Iot ≥ 0 dB, provided that the UE is allowed to drop a maximum of 6 % of its V2X data and SLSS transmissions during T</w:t>
      </w:r>
      <w:r w:rsidRPr="009C5807">
        <w:rPr>
          <w:vertAlign w:val="subscript"/>
          <w:lang w:eastAsia="zh-CN"/>
        </w:rPr>
        <w:t>detect,SyncRef UE_V2X</w:t>
      </w:r>
      <w:r w:rsidRPr="009C5807">
        <w:rPr>
          <w:lang w:eastAsia="zh-CN"/>
        </w:rPr>
        <w:t xml:space="preserve"> for the purpose of selection / reselection to the SyncRef UE.</w:t>
      </w:r>
    </w:p>
    <w:p w14:paraId="3C924DD2" w14:textId="77777777" w:rsidR="009E6A2E" w:rsidRDefault="009E6A2E" w:rsidP="009E6A2E">
      <w:pPr>
        <w:pStyle w:val="B20"/>
        <w:rPr>
          <w:lang w:eastAsia="zh-CN"/>
        </w:rPr>
      </w:pPr>
      <w:r w:rsidRPr="009C5807">
        <w:rPr>
          <w:lang w:eastAsia="zh-CN"/>
        </w:rPr>
        <w:t>-</w:t>
      </w:r>
      <w:r w:rsidRPr="009C5807">
        <w:rPr>
          <w:lang w:eastAsia="zh-CN"/>
        </w:rPr>
        <w:tab/>
        <w:t>UE is allowed to drop up to 2 slots of its V2X data reception per PSBCH monitoring occasion and overall drop rate shall not exceed 0.3% of its V2X data reception during T</w:t>
      </w:r>
      <w:r w:rsidRPr="009C5807">
        <w:rPr>
          <w:vertAlign w:val="subscript"/>
          <w:lang w:eastAsia="zh-CN"/>
        </w:rPr>
        <w:t>detect,SyncRef UE_V2X</w:t>
      </w:r>
      <w:r w:rsidRPr="009C5807">
        <w:rPr>
          <w:lang w:eastAsia="zh-CN"/>
        </w:rPr>
        <w:t xml:space="preserve"> for the purpose of selection / reselection to the SyncRef UE.</w:t>
      </w:r>
    </w:p>
    <w:p w14:paraId="53C05864" w14:textId="77777777" w:rsidR="009E6A2E" w:rsidRDefault="009E6A2E" w:rsidP="00C0494E">
      <w:pPr>
        <w:pStyle w:val="B10"/>
        <w:rPr>
          <w:lang w:eastAsia="zh-CN"/>
        </w:rPr>
      </w:pPr>
      <w:r w:rsidRPr="009C5807">
        <w:rPr>
          <w:lang w:eastAsia="zh-CN"/>
        </w:rPr>
        <w:t>-</w:t>
      </w:r>
      <w:r w:rsidRPr="009C5807">
        <w:rPr>
          <w:lang w:eastAsia="zh-CN"/>
        </w:rPr>
        <w:tab/>
      </w:r>
      <w:r>
        <w:rPr>
          <w:lang w:eastAsia="zh-CN"/>
        </w:rPr>
        <w:t>When UE is in SL-DRX</w:t>
      </w:r>
    </w:p>
    <w:p w14:paraId="150BCBC6" w14:textId="5A2EF900" w:rsidR="009E6A2E" w:rsidRDefault="00C22CFD" w:rsidP="009E6A2E">
      <w:pPr>
        <w:pStyle w:val="B20"/>
        <w:rPr>
          <w:lang w:eastAsia="zh-CN"/>
        </w:rPr>
      </w:pPr>
      <w:r w:rsidRPr="009C5807">
        <w:t>-</w:t>
      </w:r>
      <w:r w:rsidRPr="009C5807">
        <w:tab/>
      </w:r>
      <w:r w:rsidRPr="009C5807">
        <w:rPr>
          <w:rFonts w:eastAsia="Malgun Gothic"/>
        </w:rPr>
        <w:t>UE shall be able to identify newly detectable intra-frequency SyncRef UE within T</w:t>
      </w:r>
      <w:r w:rsidRPr="009C5807">
        <w:rPr>
          <w:rFonts w:eastAsia="Malgun Gothic"/>
          <w:vertAlign w:val="subscript"/>
        </w:rPr>
        <w:t>detect,SyncRef UE_V2X</w:t>
      </w:r>
      <w:r w:rsidRPr="009C5807">
        <w:rPr>
          <w:rFonts w:eastAsia="Malgun Gothic"/>
        </w:rPr>
        <w:t xml:space="preserve"> seconds if the SyncRef UE meets the selection / reselection criterion defined in TS 38.331[2]. T</w:t>
      </w:r>
      <w:r w:rsidRPr="009C5807">
        <w:rPr>
          <w:rFonts w:eastAsia="Malgun Gothic"/>
          <w:vertAlign w:val="subscript"/>
        </w:rPr>
        <w:t>detect,SyncRef UE_V2X</w:t>
      </w:r>
      <w:r w:rsidRPr="009C5807">
        <w:rPr>
          <w:rFonts w:eastAsia="Malgun Gothic"/>
        </w:rPr>
        <w:t xml:space="preserve"> is defined as </w:t>
      </w:r>
      <w:r w:rsidRPr="009C5807">
        <w:rPr>
          <w:lang w:eastAsia="zh-CN"/>
        </w:rPr>
        <w:t xml:space="preserve">8 </w:t>
      </w:r>
      <w:r w:rsidRPr="009C5807">
        <w:rPr>
          <w:rFonts w:eastAsia="Malgun Gothic"/>
        </w:rPr>
        <w:t xml:space="preserve">seconds at </w:t>
      </w:r>
      <w:r>
        <w:rPr>
          <w:lang w:eastAsia="zh-CN"/>
        </w:rPr>
        <w:t>S-SSB</w:t>
      </w:r>
      <w:r w:rsidRPr="009C5807">
        <w:rPr>
          <w:rFonts w:eastAsia="Malgun Gothic"/>
        </w:rPr>
        <w:t xml:space="preserve"> </w:t>
      </w:r>
      <w:r w:rsidRPr="009C5807">
        <w:rPr>
          <w:lang w:val="en-US"/>
        </w:rPr>
        <w:t>Ê</w:t>
      </w:r>
      <w:r w:rsidRPr="009C5807">
        <w:rPr>
          <w:rFonts w:eastAsia="Malgun Gothic"/>
        </w:rPr>
        <w:t>s/Iot</w:t>
      </w:r>
      <w:r w:rsidRPr="009C5807">
        <w:rPr>
          <w:rFonts w:eastAsia="Malgun Gothic" w:hint="eastAsia"/>
        </w:rPr>
        <w:t xml:space="preserve"> </w:t>
      </w:r>
      <w:r w:rsidRPr="009C5807">
        <w:rPr>
          <w:rFonts w:eastAsia="Malgun Gothic" w:hint="eastAsia"/>
        </w:rPr>
        <w:t>≥</w:t>
      </w:r>
      <w:r w:rsidRPr="009C5807">
        <w:rPr>
          <w:rFonts w:eastAsia="Malgun Gothic" w:hint="eastAsia"/>
        </w:rPr>
        <w:t xml:space="preserve"> </w:t>
      </w:r>
      <w:r w:rsidRPr="009C5807">
        <w:rPr>
          <w:lang w:eastAsia="zh-CN"/>
        </w:rPr>
        <w:t xml:space="preserve">0 </w:t>
      </w:r>
      <w:r w:rsidRPr="009C5807">
        <w:rPr>
          <w:rFonts w:eastAsia="Malgun Gothic"/>
        </w:rPr>
        <w:t xml:space="preserve">dB, provided that the V2X UE is allowed to drop a maximum of </w:t>
      </w:r>
      <w:r w:rsidRPr="009C5807">
        <w:rPr>
          <w:lang w:eastAsia="zh-CN"/>
        </w:rPr>
        <w:t xml:space="preserve">6 </w:t>
      </w:r>
      <w:r w:rsidRPr="009C5807">
        <w:rPr>
          <w:rFonts w:eastAsia="Malgun Gothic"/>
        </w:rPr>
        <w:t>% of its V2X data and SLSS transmissions for the purpose of selection / reselection to the SyncRef UE.</w:t>
      </w:r>
    </w:p>
    <w:p w14:paraId="00951D70" w14:textId="17B6AF32" w:rsidR="009E6A2E" w:rsidRDefault="009E6A2E" w:rsidP="009E6A2E">
      <w:pPr>
        <w:pStyle w:val="B20"/>
        <w:rPr>
          <w:lang w:eastAsia="zh-CN"/>
        </w:rPr>
      </w:pPr>
      <w:r>
        <w:rPr>
          <w:lang w:eastAsia="zh-CN"/>
        </w:rPr>
        <w:t>-</w:t>
      </w:r>
      <w:r w:rsidR="006D43E3" w:rsidRPr="009C5807">
        <w:rPr>
          <w:lang w:eastAsia="zh-CN"/>
        </w:rPr>
        <w:tab/>
      </w:r>
      <w:r w:rsidRPr="00A97B81">
        <w:rPr>
          <w:lang w:eastAsia="zh-CN"/>
        </w:rPr>
        <w:t>UE is allowed to drop up to 2 slots of its V2X data reception per PSBCH monitoring occasion and UE is allowed to drop at most an aggregated window of 24ms of its V2X data reception during T</w:t>
      </w:r>
      <w:r w:rsidRPr="003B5C00">
        <w:rPr>
          <w:vertAlign w:val="subscript"/>
          <w:lang w:eastAsia="zh-CN"/>
        </w:rPr>
        <w:t>detect,SyncRef UE_V2X</w:t>
      </w:r>
      <w:r w:rsidRPr="00A97B81">
        <w:rPr>
          <w:lang w:eastAsia="zh-CN"/>
        </w:rPr>
        <w:t xml:space="preserve"> for the purpose of selection / reselection to the SyncRef UE</w:t>
      </w:r>
      <w:r>
        <w:rPr>
          <w:lang w:eastAsia="zh-CN"/>
        </w:rPr>
        <w:t>.</w:t>
      </w:r>
    </w:p>
    <w:p w14:paraId="4600A060" w14:textId="20BD647A" w:rsidR="00D76BDB" w:rsidRDefault="00D76BDB" w:rsidP="00D76BDB">
      <w:pPr>
        <w:pStyle w:val="B20"/>
        <w:rPr>
          <w:i/>
          <w:iCs/>
          <w:lang w:eastAsia="zh-CN"/>
        </w:rPr>
      </w:pPr>
      <w:r>
        <w:rPr>
          <w:lang w:eastAsia="zh-CN"/>
        </w:rPr>
        <w:t>-</w:t>
      </w:r>
      <w:r w:rsidRPr="009C5807">
        <w:rPr>
          <w:lang w:eastAsia="zh-CN"/>
        </w:rPr>
        <w:tab/>
      </w:r>
      <w:r>
        <w:rPr>
          <w:lang w:eastAsia="zh-CN"/>
        </w:rPr>
        <w:t xml:space="preserve">The UE is allowed to extend </w:t>
      </w:r>
      <w:r w:rsidRPr="009C5807">
        <w:rPr>
          <w:lang w:eastAsia="zh-CN"/>
        </w:rPr>
        <w:t>T</w:t>
      </w:r>
      <w:r w:rsidRPr="009C5807">
        <w:rPr>
          <w:vertAlign w:val="subscript"/>
          <w:lang w:eastAsia="zh-CN"/>
        </w:rPr>
        <w:t>detect,SyncRef UE_V2X</w:t>
      </w:r>
      <w:r>
        <w:rPr>
          <w:lang w:eastAsia="zh-CN"/>
        </w:rPr>
        <w:t xml:space="preserve"> to </w:t>
      </w:r>
      <w:r w:rsidRPr="00F0279A">
        <w:rPr>
          <w:bCs/>
        </w:rPr>
        <w:t>max(</w:t>
      </w:r>
      <w:r>
        <w:rPr>
          <w:bCs/>
        </w:rPr>
        <w:t xml:space="preserve">4 x </w:t>
      </w:r>
      <w:r w:rsidRPr="00F0279A">
        <w:rPr>
          <w:bCs/>
        </w:rPr>
        <w:t xml:space="preserve">50 </w:t>
      </w:r>
      <w:r>
        <w:rPr>
          <w:bCs/>
        </w:rPr>
        <w:t>SL-</w:t>
      </w:r>
      <w:r w:rsidRPr="00F0279A">
        <w:rPr>
          <w:bCs/>
        </w:rPr>
        <w:t>DRX cycle length, 8s)</w:t>
      </w:r>
      <w:r>
        <w:rPr>
          <w:lang w:eastAsia="zh-CN"/>
        </w:rPr>
        <w:t xml:space="preserve"> when the following conditions are satisfied over an evaluation period </w:t>
      </w:r>
      <w:r w:rsidRPr="00F0279A">
        <w:t>T</w:t>
      </w:r>
      <w:r w:rsidRPr="00F0279A">
        <w:rPr>
          <w:vertAlign w:val="subscript"/>
        </w:rPr>
        <w:t>evaluate,SLSS</w:t>
      </w:r>
      <w:r w:rsidRPr="00F0279A">
        <w:rPr>
          <w:bCs/>
        </w:rPr>
        <w:t xml:space="preserve"> </w:t>
      </w:r>
      <w:r>
        <w:rPr>
          <w:bCs/>
        </w:rPr>
        <w:t xml:space="preserve">in clause 12.3.1.1 if an NR cell </w:t>
      </w:r>
      <w:r w:rsidRPr="00073644">
        <w:rPr>
          <w:bCs/>
        </w:rPr>
        <w:t>is used as synchronization reference source,</w:t>
      </w:r>
      <w:r>
        <w:rPr>
          <w:bCs/>
        </w:rPr>
        <w:t xml:space="preserve"> or </w:t>
      </w:r>
      <w:r w:rsidRPr="00F0279A">
        <w:t>T</w:t>
      </w:r>
      <w:r w:rsidRPr="00F0279A">
        <w:rPr>
          <w:vertAlign w:val="subscript"/>
        </w:rPr>
        <w:t>evaluate,SLSS</w:t>
      </w:r>
      <w:r w:rsidRPr="00F0279A">
        <w:rPr>
          <w:bCs/>
        </w:rPr>
        <w:t xml:space="preserve"> </w:t>
      </w:r>
      <w:r>
        <w:rPr>
          <w:bCs/>
        </w:rPr>
        <w:t xml:space="preserve">in clause 12.3.1.2 if an EUTRA cell </w:t>
      </w:r>
      <w:r w:rsidRPr="00073644">
        <w:rPr>
          <w:bCs/>
        </w:rPr>
        <w:t>is used as synchronization reference source,</w:t>
      </w:r>
      <w:r>
        <w:rPr>
          <w:bCs/>
        </w:rPr>
        <w:t xml:space="preserve"> or </w:t>
      </w:r>
      <w:r w:rsidRPr="00F0279A">
        <w:t>T</w:t>
      </w:r>
      <w:r w:rsidRPr="00F0279A">
        <w:rPr>
          <w:vertAlign w:val="subscript"/>
        </w:rPr>
        <w:t>evaluate,SLSS</w:t>
      </w:r>
      <w:r w:rsidRPr="00F0279A">
        <w:rPr>
          <w:bCs/>
        </w:rPr>
        <w:t xml:space="preserve"> </w:t>
      </w:r>
      <w:r>
        <w:rPr>
          <w:bCs/>
        </w:rPr>
        <w:t xml:space="preserve">in clause 12.3.1.4 if an SLSS </w:t>
      </w:r>
      <w:r w:rsidRPr="00073644">
        <w:rPr>
          <w:bCs/>
        </w:rPr>
        <w:t>is used as synchronization reference source</w:t>
      </w:r>
      <w:r>
        <w:rPr>
          <w:bCs/>
        </w:rPr>
        <w:t>.</w:t>
      </w:r>
      <w:r>
        <w:rPr>
          <w:lang w:eastAsia="zh-CN"/>
        </w:rPr>
        <w:t xml:space="preserve"> </w:t>
      </w:r>
      <w:r w:rsidRPr="0080030A">
        <w:rPr>
          <w:lang w:eastAsia="zh-CN"/>
        </w:rPr>
        <w:t xml:space="preserve">If multiple SL-DRX cycles are configured, the SL-DRX cycle </w:t>
      </w:r>
      <w:r>
        <w:rPr>
          <w:lang w:eastAsia="zh-CN"/>
        </w:rPr>
        <w:t xml:space="preserve">length </w:t>
      </w:r>
      <w:r w:rsidRPr="0080030A">
        <w:rPr>
          <w:lang w:eastAsia="zh-CN"/>
        </w:rPr>
        <w:t>is the longest one</w:t>
      </w:r>
      <w:r>
        <w:rPr>
          <w:lang w:eastAsia="zh-CN"/>
        </w:rPr>
        <w:t xml:space="preserve">. </w:t>
      </w:r>
    </w:p>
    <w:p w14:paraId="0060D3F5" w14:textId="32BB4600" w:rsidR="009E6A2E" w:rsidRDefault="006D43E3" w:rsidP="006D43E3">
      <w:pPr>
        <w:pStyle w:val="B20"/>
        <w:rPr>
          <w:lang w:eastAsia="zh-CN"/>
        </w:rPr>
      </w:pPr>
      <w:r>
        <w:rPr>
          <w:lang w:eastAsia="zh-CN"/>
        </w:rPr>
        <w:t>-</w:t>
      </w:r>
      <w:r>
        <w:rPr>
          <w:lang w:eastAsia="zh-CN"/>
        </w:rPr>
        <w:tab/>
      </w:r>
      <w:r w:rsidR="009E6A2E" w:rsidRPr="003D137F">
        <w:rPr>
          <w:lang w:eastAsia="zh-CN"/>
        </w:rPr>
        <w:t>SS-RSRP</w:t>
      </w:r>
      <w:r w:rsidR="009E6A2E">
        <w:rPr>
          <w:lang w:eastAsia="zh-CN"/>
        </w:rPr>
        <w:t xml:space="preserve"> is larger than </w:t>
      </w:r>
      <w:r w:rsidR="009E6A2E" w:rsidRPr="00BE05B9">
        <w:rPr>
          <w:i/>
          <w:iCs/>
          <w:lang w:eastAsia="zh-CN"/>
        </w:rPr>
        <w:t>syncTxThreshOoC</w:t>
      </w:r>
      <w:r w:rsidR="009E6A2E">
        <w:rPr>
          <w:lang w:eastAsia="zh-CN"/>
        </w:rPr>
        <w:t>.</w:t>
      </w:r>
    </w:p>
    <w:p w14:paraId="05DDB5E5" w14:textId="77777777" w:rsidR="009E6A2E" w:rsidRPr="009C5807" w:rsidRDefault="009E6A2E" w:rsidP="009E6A2E">
      <w:pPr>
        <w:rPr>
          <w:rFonts w:eastAsia="Malgun Gothic"/>
        </w:rPr>
      </w:pPr>
      <w:r w:rsidRPr="009C5807">
        <w:rPr>
          <w:lang w:eastAsia="zh-CN"/>
        </w:rPr>
        <w:t>When serving cell/PCell</w:t>
      </w:r>
      <w:r w:rsidRPr="009C5807" w:rsidDel="00EC14FF">
        <w:rPr>
          <w:lang w:eastAsia="zh-CN"/>
        </w:rPr>
        <w:t xml:space="preserve"> </w:t>
      </w:r>
      <w:r w:rsidRPr="009C5807">
        <w:rPr>
          <w:lang w:eastAsia="zh-CN"/>
        </w:rPr>
        <w:t>synchronization reference source is configured as the highest priority,</w:t>
      </w:r>
    </w:p>
    <w:p w14:paraId="2597D70D" w14:textId="77777777" w:rsidR="009E6A2E" w:rsidRPr="005D1397" w:rsidRDefault="009E6A2E" w:rsidP="00C0494E">
      <w:pPr>
        <w:pStyle w:val="B10"/>
        <w:rPr>
          <w:lang w:eastAsia="zh-CN"/>
        </w:rPr>
      </w:pPr>
      <w:r w:rsidRPr="009C5807">
        <w:rPr>
          <w:lang w:eastAsia="zh-CN"/>
        </w:rPr>
        <w:lastRenderedPageBreak/>
        <w:t>-</w:t>
      </w:r>
      <w:r w:rsidRPr="009C5807">
        <w:rPr>
          <w:lang w:eastAsia="zh-CN"/>
        </w:rPr>
        <w:tab/>
      </w:r>
      <w:r>
        <w:rPr>
          <w:lang w:eastAsia="zh-CN"/>
        </w:rPr>
        <w:t>When UE is in non-SL-DRX</w:t>
      </w:r>
    </w:p>
    <w:p w14:paraId="4D21E4CA" w14:textId="77777777" w:rsidR="009E6A2E" w:rsidRPr="009C5807" w:rsidRDefault="009E6A2E" w:rsidP="009E6A2E">
      <w:pPr>
        <w:pStyle w:val="B10"/>
        <w:rPr>
          <w:rFonts w:eastAsia="Malgun Gothic"/>
        </w:rPr>
      </w:pPr>
      <w:r w:rsidRPr="009C5807">
        <w:t>-</w:t>
      </w:r>
      <w:r w:rsidRPr="009C5807">
        <w:tab/>
      </w:r>
      <w:r w:rsidRPr="009C5807">
        <w:rPr>
          <w:rFonts w:eastAsia="Malgun Gothic"/>
        </w:rPr>
        <w:t>UE shall be able to identify newly detectable intra-frequency SyncRef UE within T</w:t>
      </w:r>
      <w:r w:rsidRPr="009C5807">
        <w:rPr>
          <w:rFonts w:eastAsia="Malgun Gothic"/>
          <w:vertAlign w:val="subscript"/>
        </w:rPr>
        <w:t>detect,SyncRef UE_V2X</w:t>
      </w:r>
      <w:r w:rsidRPr="009C5807">
        <w:rPr>
          <w:rFonts w:eastAsia="Malgun Gothic"/>
        </w:rPr>
        <w:t xml:space="preserve"> seconds if the SyncRef UE meets the selection / reselection criterion defined in TS 38.331[2].  T</w:t>
      </w:r>
      <w:r w:rsidRPr="009C5807">
        <w:rPr>
          <w:rFonts w:eastAsia="Malgun Gothic"/>
          <w:vertAlign w:val="subscript"/>
        </w:rPr>
        <w:t>detect,SyncRef UE_V2X</w:t>
      </w:r>
      <w:r w:rsidRPr="009C5807">
        <w:rPr>
          <w:rFonts w:eastAsia="Malgun Gothic"/>
        </w:rPr>
        <w:t xml:space="preserve"> is defined as </w:t>
      </w:r>
      <w:r w:rsidRPr="009C5807">
        <w:rPr>
          <w:lang w:eastAsia="zh-CN"/>
        </w:rPr>
        <w:t xml:space="preserve">8 </w:t>
      </w:r>
      <w:r w:rsidRPr="009C5807">
        <w:rPr>
          <w:rFonts w:eastAsia="Malgun Gothic"/>
        </w:rPr>
        <w:t xml:space="preserve"> seconds at SCH Es/Iot</w:t>
      </w:r>
      <w:r w:rsidRPr="009C5807">
        <w:rPr>
          <w:rFonts w:eastAsia="Malgun Gothic" w:hint="eastAsia"/>
        </w:rPr>
        <w:t xml:space="preserve"> </w:t>
      </w:r>
      <w:r w:rsidRPr="009C5807">
        <w:rPr>
          <w:rFonts w:eastAsia="Malgun Gothic" w:hint="eastAsia"/>
        </w:rPr>
        <w:t>≥</w:t>
      </w:r>
      <w:r w:rsidRPr="009C5807">
        <w:rPr>
          <w:rFonts w:eastAsia="Malgun Gothic" w:hint="eastAsia"/>
        </w:rPr>
        <w:t xml:space="preserve"> </w:t>
      </w:r>
      <w:r w:rsidRPr="009C5807">
        <w:rPr>
          <w:lang w:eastAsia="zh-CN"/>
        </w:rPr>
        <w:t xml:space="preserve">0 </w:t>
      </w:r>
      <w:r w:rsidRPr="009C5807">
        <w:rPr>
          <w:rFonts w:eastAsia="Malgun Gothic"/>
        </w:rPr>
        <w:t xml:space="preserve">dB, provided that the V2X UE is allowed to drop a maximum of </w:t>
      </w:r>
      <w:r w:rsidRPr="009C5807">
        <w:rPr>
          <w:lang w:eastAsia="zh-CN"/>
        </w:rPr>
        <w:t xml:space="preserve">6 </w:t>
      </w:r>
      <w:r w:rsidRPr="009C5807">
        <w:rPr>
          <w:rFonts w:eastAsia="Malgun Gothic"/>
        </w:rPr>
        <w:t>% of its V2X data and SLSS transmissions for the purpose of selection / reselection to the SyncRef UE.</w:t>
      </w:r>
    </w:p>
    <w:p w14:paraId="2852F5C5" w14:textId="77777777" w:rsidR="009E6A2E" w:rsidRDefault="009E6A2E" w:rsidP="009E6A2E">
      <w:pPr>
        <w:pStyle w:val="B10"/>
      </w:pPr>
      <w:r w:rsidRPr="009C5807">
        <w:t>-</w:t>
      </w:r>
      <w:r w:rsidRPr="009C5807">
        <w:tab/>
        <w:t xml:space="preserve">UE is allowed to drop up to </w:t>
      </w:r>
      <w:r w:rsidRPr="009C5807">
        <w:rPr>
          <w:lang w:eastAsia="zh-CN"/>
        </w:rPr>
        <w:t xml:space="preserve">2 </w:t>
      </w:r>
      <w:r w:rsidRPr="009C5807">
        <w:t xml:space="preserve">slots of its V2X data reception per PSBCH monitoring occasion and overall drop rate shall not exceed </w:t>
      </w:r>
      <w:r w:rsidRPr="009C5807">
        <w:rPr>
          <w:lang w:eastAsia="zh-CN"/>
        </w:rPr>
        <w:t>0.3%</w:t>
      </w:r>
      <w:r w:rsidRPr="009C5807">
        <w:t xml:space="preserve"> of its V2X data reception during T</w:t>
      </w:r>
      <w:r w:rsidRPr="009C5807">
        <w:rPr>
          <w:vertAlign w:val="subscript"/>
        </w:rPr>
        <w:t>detect,SyncRef UE_V2X</w:t>
      </w:r>
      <w:r w:rsidRPr="009C5807">
        <w:t xml:space="preserve"> for the purpose of selection / reselection to the SyncRef UE.</w:t>
      </w:r>
    </w:p>
    <w:p w14:paraId="11AB5EFC" w14:textId="77777777" w:rsidR="009E6A2E" w:rsidRDefault="009E6A2E" w:rsidP="00C0494E">
      <w:pPr>
        <w:pStyle w:val="B10"/>
        <w:rPr>
          <w:lang w:eastAsia="zh-CN"/>
        </w:rPr>
      </w:pPr>
      <w:r w:rsidRPr="009C5807">
        <w:rPr>
          <w:lang w:eastAsia="zh-CN"/>
        </w:rPr>
        <w:t>-</w:t>
      </w:r>
      <w:r w:rsidRPr="009C5807">
        <w:rPr>
          <w:lang w:eastAsia="zh-CN"/>
        </w:rPr>
        <w:tab/>
      </w:r>
      <w:r>
        <w:rPr>
          <w:lang w:eastAsia="zh-CN"/>
        </w:rPr>
        <w:t>When UE is in SL-DRX</w:t>
      </w:r>
    </w:p>
    <w:p w14:paraId="7667A9E8" w14:textId="77777777" w:rsidR="009E6A2E" w:rsidRDefault="009E6A2E" w:rsidP="00C0494E">
      <w:pPr>
        <w:pStyle w:val="B20"/>
        <w:rPr>
          <w:lang w:eastAsia="zh-CN"/>
        </w:rPr>
      </w:pPr>
      <w:r w:rsidRPr="009C5807">
        <w:rPr>
          <w:lang w:eastAsia="zh-CN"/>
        </w:rPr>
        <w:t>-</w:t>
      </w:r>
      <w:r w:rsidRPr="009C5807">
        <w:rPr>
          <w:lang w:eastAsia="zh-CN"/>
        </w:rPr>
        <w:tab/>
        <w:t>The UE shall be able to identify newly detectable intra-frequency SyncRef UE within T</w:t>
      </w:r>
      <w:r w:rsidRPr="009C5807">
        <w:rPr>
          <w:vertAlign w:val="subscript"/>
          <w:lang w:eastAsia="zh-CN"/>
        </w:rPr>
        <w:t>detect,SyncRef UE_V2X</w:t>
      </w:r>
      <w:r w:rsidRPr="009C5807">
        <w:rPr>
          <w:lang w:eastAsia="zh-CN"/>
        </w:rPr>
        <w:t xml:space="preserve"> seconds if the SyncRef UE meets the selection / reselection criterion defined in TS 38.331[2]. T</w:t>
      </w:r>
      <w:r w:rsidRPr="009C5807">
        <w:rPr>
          <w:vertAlign w:val="subscript"/>
          <w:lang w:eastAsia="zh-CN"/>
        </w:rPr>
        <w:t>detect,SyncRef UE_V2X</w:t>
      </w:r>
      <w:r w:rsidRPr="009C5807">
        <w:rPr>
          <w:lang w:eastAsia="zh-CN"/>
        </w:rPr>
        <w:t xml:space="preserve"> is defined as 8 seconds at SCH Es/Iot ≥ 0 dB, provided that the UE is allowed to drop its V2X data and SLSS transmissions </w:t>
      </w:r>
      <w:r w:rsidRPr="00D45F7F">
        <w:rPr>
          <w:lang w:eastAsia="zh-CN"/>
        </w:rPr>
        <w:t>at most in an aggregated window of 480ms</w:t>
      </w:r>
      <w:r>
        <w:rPr>
          <w:lang w:eastAsia="zh-CN"/>
        </w:rPr>
        <w:t xml:space="preserve"> </w:t>
      </w:r>
      <w:r w:rsidRPr="009C5807">
        <w:rPr>
          <w:lang w:eastAsia="zh-CN"/>
        </w:rPr>
        <w:t>during T</w:t>
      </w:r>
      <w:r w:rsidRPr="009C5807">
        <w:rPr>
          <w:vertAlign w:val="subscript"/>
          <w:lang w:eastAsia="zh-CN"/>
        </w:rPr>
        <w:t>detect,SyncRef UE_V2X</w:t>
      </w:r>
      <w:r w:rsidRPr="009C5807">
        <w:rPr>
          <w:lang w:eastAsia="zh-CN"/>
        </w:rPr>
        <w:t xml:space="preserve"> for the purpose of selection / reselection to the SyncRef UE</w:t>
      </w:r>
      <w:r>
        <w:rPr>
          <w:lang w:eastAsia="zh-CN"/>
        </w:rPr>
        <w:t>.</w:t>
      </w:r>
    </w:p>
    <w:p w14:paraId="01EE2A9D" w14:textId="1261D4C7" w:rsidR="009E6A2E" w:rsidRDefault="009E6A2E" w:rsidP="00C0494E">
      <w:pPr>
        <w:pStyle w:val="B20"/>
        <w:rPr>
          <w:lang w:eastAsia="zh-CN"/>
        </w:rPr>
      </w:pPr>
      <w:r>
        <w:rPr>
          <w:lang w:eastAsia="zh-CN"/>
        </w:rPr>
        <w:t>-</w:t>
      </w:r>
      <w:r w:rsidR="00CD075F" w:rsidRPr="009C5807">
        <w:rPr>
          <w:lang w:eastAsia="zh-CN"/>
        </w:rPr>
        <w:tab/>
      </w:r>
      <w:r w:rsidRPr="00A97B81">
        <w:rPr>
          <w:lang w:eastAsia="zh-CN"/>
        </w:rPr>
        <w:t>UE is allowed to drop up to 2 slots of its V2X data reception per PSBCH monitoring occasion and UE is allowed to drop at most an aggregated window of 24ms of its V2X data reception during T</w:t>
      </w:r>
      <w:r w:rsidRPr="003B5C00">
        <w:rPr>
          <w:vertAlign w:val="subscript"/>
          <w:lang w:eastAsia="zh-CN"/>
        </w:rPr>
        <w:t>detect,SyncRef UE_V2X</w:t>
      </w:r>
      <w:r w:rsidRPr="00A97B81">
        <w:rPr>
          <w:lang w:eastAsia="zh-CN"/>
        </w:rPr>
        <w:t xml:space="preserve"> for the purpose of selection / reselection to the SyncRef UE</w:t>
      </w:r>
      <w:r>
        <w:rPr>
          <w:lang w:eastAsia="zh-CN"/>
        </w:rPr>
        <w:t>.</w:t>
      </w:r>
    </w:p>
    <w:p w14:paraId="24DB231B" w14:textId="5DE8E789" w:rsidR="00D76BDB" w:rsidRDefault="00D76BDB" w:rsidP="00D76BDB">
      <w:pPr>
        <w:pStyle w:val="B20"/>
        <w:rPr>
          <w:i/>
          <w:iCs/>
          <w:lang w:eastAsia="zh-CN"/>
        </w:rPr>
      </w:pPr>
      <w:r>
        <w:rPr>
          <w:lang w:eastAsia="zh-CN"/>
        </w:rPr>
        <w:t>-</w:t>
      </w:r>
      <w:r w:rsidRPr="009C5807">
        <w:rPr>
          <w:lang w:eastAsia="zh-CN"/>
        </w:rPr>
        <w:tab/>
      </w:r>
      <w:r>
        <w:rPr>
          <w:lang w:eastAsia="zh-CN"/>
        </w:rPr>
        <w:t xml:space="preserve">The UE is allowed to extend </w:t>
      </w:r>
      <w:r w:rsidRPr="009C5807">
        <w:rPr>
          <w:lang w:eastAsia="zh-CN"/>
        </w:rPr>
        <w:t>T</w:t>
      </w:r>
      <w:r w:rsidRPr="009C5807">
        <w:rPr>
          <w:vertAlign w:val="subscript"/>
          <w:lang w:eastAsia="zh-CN"/>
        </w:rPr>
        <w:t>detect,SyncRef UE_V2X</w:t>
      </w:r>
      <w:r>
        <w:rPr>
          <w:lang w:eastAsia="zh-CN"/>
        </w:rPr>
        <w:t xml:space="preserve"> to </w:t>
      </w:r>
      <w:r w:rsidRPr="00F0279A">
        <w:rPr>
          <w:bCs/>
        </w:rPr>
        <w:t>max(</w:t>
      </w:r>
      <w:r>
        <w:rPr>
          <w:bCs/>
        </w:rPr>
        <w:t xml:space="preserve">4 x </w:t>
      </w:r>
      <w:r w:rsidRPr="00F0279A">
        <w:rPr>
          <w:bCs/>
        </w:rPr>
        <w:t xml:space="preserve">50 </w:t>
      </w:r>
      <w:r>
        <w:rPr>
          <w:bCs/>
        </w:rPr>
        <w:t>SL-</w:t>
      </w:r>
      <w:r w:rsidRPr="00F0279A">
        <w:rPr>
          <w:bCs/>
        </w:rPr>
        <w:t>DRX cycle length, 8s)</w:t>
      </w:r>
      <w:r>
        <w:rPr>
          <w:lang w:eastAsia="zh-CN"/>
        </w:rPr>
        <w:t xml:space="preserve"> when the following conditions are satisfied over an evaluation period </w:t>
      </w:r>
      <w:r w:rsidRPr="00F0279A">
        <w:t>T</w:t>
      </w:r>
      <w:r w:rsidRPr="00F0279A">
        <w:rPr>
          <w:vertAlign w:val="subscript"/>
        </w:rPr>
        <w:t>evaluate,SLSS</w:t>
      </w:r>
      <w:r w:rsidRPr="00F0279A">
        <w:rPr>
          <w:bCs/>
        </w:rPr>
        <w:t xml:space="preserve"> </w:t>
      </w:r>
      <w:r>
        <w:rPr>
          <w:bCs/>
        </w:rPr>
        <w:t xml:space="preserve">in clause 12.3.1.1 if an NR cell </w:t>
      </w:r>
      <w:r w:rsidRPr="00073644">
        <w:rPr>
          <w:bCs/>
        </w:rPr>
        <w:t>is used as synchronization reference source,</w:t>
      </w:r>
      <w:r>
        <w:rPr>
          <w:bCs/>
        </w:rPr>
        <w:t xml:space="preserve"> or </w:t>
      </w:r>
      <w:r w:rsidRPr="00F0279A">
        <w:t>T</w:t>
      </w:r>
      <w:r w:rsidRPr="00F0279A">
        <w:rPr>
          <w:vertAlign w:val="subscript"/>
        </w:rPr>
        <w:t>evaluate,SLSS</w:t>
      </w:r>
      <w:r w:rsidRPr="00F0279A">
        <w:rPr>
          <w:bCs/>
        </w:rPr>
        <w:t xml:space="preserve"> </w:t>
      </w:r>
      <w:r>
        <w:rPr>
          <w:bCs/>
        </w:rPr>
        <w:t xml:space="preserve">in clause 12.3.1.2 if an EUTRA cell </w:t>
      </w:r>
      <w:r w:rsidRPr="00073644">
        <w:rPr>
          <w:bCs/>
        </w:rPr>
        <w:t>is used as synchronization reference source,</w:t>
      </w:r>
      <w:r>
        <w:rPr>
          <w:bCs/>
        </w:rPr>
        <w:t xml:space="preserve"> or </w:t>
      </w:r>
      <w:r w:rsidRPr="00F0279A">
        <w:t>T</w:t>
      </w:r>
      <w:r w:rsidRPr="00F0279A">
        <w:rPr>
          <w:vertAlign w:val="subscript"/>
        </w:rPr>
        <w:t>evaluate,SLSS</w:t>
      </w:r>
      <w:r w:rsidRPr="00F0279A">
        <w:rPr>
          <w:bCs/>
        </w:rPr>
        <w:t xml:space="preserve"> </w:t>
      </w:r>
      <w:r>
        <w:rPr>
          <w:bCs/>
        </w:rPr>
        <w:t xml:space="preserve">in clause 12.3.1.4 if an SLSS </w:t>
      </w:r>
      <w:r w:rsidRPr="00073644">
        <w:rPr>
          <w:bCs/>
        </w:rPr>
        <w:t>is used as synchronization reference source</w:t>
      </w:r>
      <w:r>
        <w:rPr>
          <w:bCs/>
        </w:rPr>
        <w:t>.</w:t>
      </w:r>
      <w:r>
        <w:rPr>
          <w:lang w:eastAsia="zh-CN"/>
        </w:rPr>
        <w:t xml:space="preserve"> </w:t>
      </w:r>
      <w:r w:rsidRPr="0080030A">
        <w:rPr>
          <w:lang w:eastAsia="zh-CN"/>
        </w:rPr>
        <w:t xml:space="preserve">If multiple SL-DRX cycles are configured, the SL-DRX cycle </w:t>
      </w:r>
      <w:r>
        <w:rPr>
          <w:lang w:eastAsia="zh-CN"/>
        </w:rPr>
        <w:t xml:space="preserve">length </w:t>
      </w:r>
      <w:r w:rsidRPr="0080030A">
        <w:rPr>
          <w:lang w:eastAsia="zh-CN"/>
        </w:rPr>
        <w:t>is the longest one</w:t>
      </w:r>
      <w:r>
        <w:rPr>
          <w:lang w:eastAsia="zh-CN"/>
        </w:rPr>
        <w:t xml:space="preserve">. </w:t>
      </w:r>
    </w:p>
    <w:p w14:paraId="041D9F57" w14:textId="3FFF0713" w:rsidR="009E6A2E" w:rsidRDefault="00266154" w:rsidP="00C0494E">
      <w:pPr>
        <w:pStyle w:val="B20"/>
        <w:rPr>
          <w:lang w:eastAsia="zh-CN"/>
        </w:rPr>
      </w:pPr>
      <w:r>
        <w:rPr>
          <w:lang w:eastAsia="zh-CN"/>
        </w:rPr>
        <w:t>-</w:t>
      </w:r>
      <w:r w:rsidR="009E6A2E">
        <w:rPr>
          <w:lang w:eastAsia="zh-CN"/>
        </w:rPr>
        <w:tab/>
      </w:r>
      <w:r w:rsidR="009E6A2E" w:rsidRPr="003D137F">
        <w:rPr>
          <w:lang w:eastAsia="zh-CN"/>
        </w:rPr>
        <w:t>SS-RSRP</w:t>
      </w:r>
      <w:r w:rsidR="009E6A2E">
        <w:rPr>
          <w:lang w:eastAsia="zh-CN"/>
        </w:rPr>
        <w:t xml:space="preserve"> is larger than </w:t>
      </w:r>
      <w:r w:rsidR="009E6A2E" w:rsidRPr="00BE05B9">
        <w:rPr>
          <w:i/>
          <w:iCs/>
          <w:lang w:eastAsia="zh-CN"/>
        </w:rPr>
        <w:t>syncTxThreshOoC</w:t>
      </w:r>
      <w:r w:rsidR="009E6A2E">
        <w:rPr>
          <w:lang w:eastAsia="zh-CN"/>
        </w:rPr>
        <w:t>.</w:t>
      </w:r>
    </w:p>
    <w:p w14:paraId="016CC82C" w14:textId="171E5F87" w:rsidR="009E6A2E" w:rsidRDefault="009E6A2E" w:rsidP="009E6A2E">
      <w:r w:rsidRPr="009C5807">
        <w:rPr>
          <w:lang w:eastAsia="zh-CN"/>
        </w:rPr>
        <w:t>UE</w:t>
      </w:r>
      <w:r w:rsidRPr="009C5807">
        <w:t xml:space="preserve"> shall be capable of performing PSBCH-RSRP measurements for </w:t>
      </w:r>
      <w:r w:rsidRPr="009C5807">
        <w:rPr>
          <w:lang w:eastAsia="zh-CN"/>
        </w:rPr>
        <w:t xml:space="preserve">3 </w:t>
      </w:r>
      <w:r w:rsidRPr="009C5807">
        <w:t xml:space="preserve">identified intra-frequency </w:t>
      </w:r>
      <w:r w:rsidRPr="009C5807">
        <w:rPr>
          <w:rFonts w:eastAsia="Malgun Gothic"/>
        </w:rPr>
        <w:t xml:space="preserve">SyncRef UE </w:t>
      </w:r>
      <w:r w:rsidRPr="009C5807">
        <w:t>with the measurement period of</w:t>
      </w:r>
      <w:r w:rsidRPr="003B5C00">
        <w:t xml:space="preserve"> </w:t>
      </w:r>
      <w:r w:rsidRPr="00397106">
        <w:t>T</w:t>
      </w:r>
      <w:r>
        <w:rPr>
          <w:vertAlign w:val="subscript"/>
        </w:rPr>
        <w:t>measure,P</w:t>
      </w:r>
      <w:r w:rsidRPr="00397106">
        <w:rPr>
          <w:vertAlign w:val="subscript"/>
        </w:rPr>
        <w:t>SBCH-RSRP</w:t>
      </w:r>
      <w:r w:rsidRPr="00397106">
        <w:t xml:space="preserve"> in Table 12.4-1</w:t>
      </w:r>
      <w:r w:rsidRPr="009C5807">
        <w:t xml:space="preserve">. </w:t>
      </w:r>
      <w:r w:rsidRPr="009C5807">
        <w:rPr>
          <w:lang w:val="en-US"/>
        </w:rPr>
        <w:t xml:space="preserve">It is assumed </w:t>
      </w:r>
      <w:r w:rsidRPr="009C5807">
        <w:t xml:space="preserve">that the </w:t>
      </w:r>
      <w:r w:rsidRPr="009C5807">
        <w:rPr>
          <w:rFonts w:eastAsia="Malgun Gothic"/>
        </w:rPr>
        <w:t xml:space="preserve">SyncRef UE </w:t>
      </w:r>
      <w:r w:rsidRPr="009C5807">
        <w:t>do not drop or delay any SLSS transmission within the measurement period. Otherwise, the measurement period may be extended.</w:t>
      </w:r>
    </w:p>
    <w:p w14:paraId="454803A5" w14:textId="77777777" w:rsidR="009E6A2E" w:rsidRPr="009C5807" w:rsidRDefault="009E6A2E" w:rsidP="009E6A2E">
      <w:pPr>
        <w:pStyle w:val="TH"/>
      </w:pPr>
      <w:r w:rsidRPr="009C5807">
        <w:t xml:space="preserve">Table </w:t>
      </w:r>
      <w:r w:rsidRPr="009C5807">
        <w:rPr>
          <w:rFonts w:hint="eastAsia"/>
        </w:rPr>
        <w:t>1</w:t>
      </w:r>
      <w:r w:rsidRPr="009C5807">
        <w:t>2.</w:t>
      </w:r>
      <w:r>
        <w:t>4</w:t>
      </w:r>
      <w:r w:rsidRPr="009C5807">
        <w:t xml:space="preserve">-1: </w:t>
      </w:r>
      <w:r>
        <w:t>PSBCH-RSRP measurement period for intra-frequency SyncRef UE</w:t>
      </w:r>
    </w:p>
    <w:tbl>
      <w:tblPr>
        <w:tblW w:w="37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3"/>
        <w:gridCol w:w="4154"/>
      </w:tblGrid>
      <w:tr w:rsidR="009E6A2E" w:rsidRPr="003855C5" w14:paraId="6326A510" w14:textId="77777777" w:rsidTr="003305AC">
        <w:trPr>
          <w:cantSplit/>
          <w:jc w:val="center"/>
        </w:trPr>
        <w:tc>
          <w:tcPr>
            <w:tcW w:w="2114" w:type="pct"/>
          </w:tcPr>
          <w:p w14:paraId="76C0AB9A" w14:textId="77777777" w:rsidR="009E6A2E" w:rsidRPr="00590F6E" w:rsidRDefault="009E6A2E" w:rsidP="00266154">
            <w:pPr>
              <w:pStyle w:val="TAH"/>
              <w:rPr>
                <w:snapToGrid w:val="0"/>
              </w:rPr>
            </w:pPr>
            <w:r w:rsidRPr="003855C5">
              <w:t>SL-DRX cycle</w:t>
            </w:r>
            <w:r>
              <w:rPr>
                <w:rFonts w:hint="eastAsia"/>
                <w:vertAlign w:val="superscript"/>
                <w:lang w:eastAsia="zh-CN"/>
              </w:rPr>
              <w:t>Not</w:t>
            </w:r>
            <w:r>
              <w:rPr>
                <w:vertAlign w:val="superscript"/>
                <w:lang w:eastAsia="zh-CN"/>
              </w:rPr>
              <w:t xml:space="preserve">e </w:t>
            </w:r>
            <w:r>
              <w:rPr>
                <w:snapToGrid w:val="0"/>
                <w:vertAlign w:val="superscript"/>
              </w:rPr>
              <w:t xml:space="preserve">1 </w:t>
            </w:r>
            <w:r w:rsidRPr="001F412C">
              <w:t>[</w:t>
            </w:r>
            <w:r>
              <w:t>m</w:t>
            </w:r>
            <w:r w:rsidRPr="001F412C">
              <w:t>s]</w:t>
            </w:r>
          </w:p>
        </w:tc>
        <w:tc>
          <w:tcPr>
            <w:tcW w:w="2886" w:type="pct"/>
          </w:tcPr>
          <w:p w14:paraId="5884365E" w14:textId="77777777" w:rsidR="009E6A2E" w:rsidRPr="00590F6E" w:rsidRDefault="009E6A2E" w:rsidP="00266154">
            <w:pPr>
              <w:pStyle w:val="TAH"/>
            </w:pPr>
            <w:r w:rsidRPr="00025B93">
              <w:rPr>
                <w:bCs/>
              </w:rPr>
              <w:t>T</w:t>
            </w:r>
            <w:r>
              <w:rPr>
                <w:bCs/>
                <w:vertAlign w:val="subscript"/>
              </w:rPr>
              <w:t>measure,P</w:t>
            </w:r>
            <w:r w:rsidRPr="00025B93">
              <w:rPr>
                <w:bCs/>
                <w:vertAlign w:val="subscript"/>
              </w:rPr>
              <w:t>SBCH-RSRP</w:t>
            </w:r>
            <w:r w:rsidRPr="00025B93">
              <w:rPr>
                <w:vertAlign w:val="subscript"/>
              </w:rPr>
              <w:t xml:space="preserve"> </w:t>
            </w:r>
            <w:r w:rsidRPr="001F412C">
              <w:t>[</w:t>
            </w:r>
            <w:r>
              <w:t>m</w:t>
            </w:r>
            <w:r w:rsidRPr="001F412C">
              <w:t>s]</w:t>
            </w:r>
          </w:p>
        </w:tc>
      </w:tr>
      <w:tr w:rsidR="009E6A2E" w:rsidRPr="003855C5" w14:paraId="403327FE" w14:textId="77777777" w:rsidTr="003305AC">
        <w:trPr>
          <w:cantSplit/>
          <w:jc w:val="center"/>
        </w:trPr>
        <w:tc>
          <w:tcPr>
            <w:tcW w:w="2114" w:type="pct"/>
          </w:tcPr>
          <w:p w14:paraId="5C974CC0" w14:textId="77777777" w:rsidR="009E6A2E" w:rsidRPr="003855C5" w:rsidRDefault="009E6A2E" w:rsidP="00266154">
            <w:pPr>
              <w:pStyle w:val="TAC"/>
              <w:rPr>
                <w:lang w:eastAsia="ko-KR"/>
              </w:rPr>
            </w:pPr>
            <w:r w:rsidRPr="003855C5">
              <w:t>No SL-DRX</w:t>
            </w:r>
          </w:p>
        </w:tc>
        <w:tc>
          <w:tcPr>
            <w:tcW w:w="2886" w:type="pct"/>
          </w:tcPr>
          <w:p w14:paraId="336837D8" w14:textId="77777777" w:rsidR="009E6A2E" w:rsidRPr="003855C5" w:rsidRDefault="009E6A2E" w:rsidP="00266154">
            <w:pPr>
              <w:pStyle w:val="TAC"/>
              <w:rPr>
                <w:lang w:eastAsia="ko-KR"/>
              </w:rPr>
            </w:pPr>
            <w:r>
              <w:rPr>
                <w:lang w:eastAsia="ko-KR"/>
              </w:rPr>
              <w:t>320</w:t>
            </w:r>
          </w:p>
        </w:tc>
      </w:tr>
      <w:tr w:rsidR="009E6A2E" w:rsidRPr="003855C5" w14:paraId="235CA587" w14:textId="77777777" w:rsidTr="003305AC">
        <w:trPr>
          <w:cantSplit/>
          <w:jc w:val="center"/>
        </w:trPr>
        <w:tc>
          <w:tcPr>
            <w:tcW w:w="2114" w:type="pct"/>
          </w:tcPr>
          <w:p w14:paraId="059222E7" w14:textId="77777777" w:rsidR="009E6A2E" w:rsidRPr="003855C5" w:rsidRDefault="009E6A2E" w:rsidP="00266154">
            <w:pPr>
              <w:pStyle w:val="TAC"/>
            </w:pPr>
            <w:r w:rsidRPr="003855C5">
              <w:t>SL-DRX cycle</w:t>
            </w:r>
            <w:r>
              <w:t xml:space="preserve"> </w:t>
            </w:r>
            <w:r w:rsidRPr="003855C5">
              <w:t>≤</w:t>
            </w:r>
            <w:r>
              <w:t xml:space="preserve"> 160ms</w:t>
            </w:r>
          </w:p>
        </w:tc>
        <w:tc>
          <w:tcPr>
            <w:tcW w:w="2886" w:type="pct"/>
          </w:tcPr>
          <w:p w14:paraId="5251B369" w14:textId="77777777" w:rsidR="009E6A2E" w:rsidRPr="003855C5" w:rsidRDefault="009E6A2E" w:rsidP="00266154">
            <w:pPr>
              <w:pStyle w:val="TAC"/>
              <w:rPr>
                <w:snapToGrid w:val="0"/>
                <w:color w:val="000000"/>
              </w:rPr>
            </w:pPr>
            <w:r>
              <w:rPr>
                <w:color w:val="000000"/>
              </w:rPr>
              <w:t>320</w:t>
            </w:r>
            <w:r w:rsidRPr="003855C5">
              <w:rPr>
                <w:color w:val="000000"/>
              </w:rPr>
              <w:t xml:space="preserve"> </w:t>
            </w:r>
          </w:p>
        </w:tc>
      </w:tr>
      <w:tr w:rsidR="009E6A2E" w:rsidRPr="003855C5" w14:paraId="0D50E3A4" w14:textId="77777777" w:rsidTr="003305AC">
        <w:trPr>
          <w:cantSplit/>
          <w:jc w:val="center"/>
        </w:trPr>
        <w:tc>
          <w:tcPr>
            <w:tcW w:w="2114" w:type="pct"/>
          </w:tcPr>
          <w:p w14:paraId="3446F27A" w14:textId="77777777" w:rsidR="009E6A2E" w:rsidRPr="003855C5" w:rsidRDefault="009E6A2E" w:rsidP="00266154">
            <w:pPr>
              <w:pStyle w:val="TAC"/>
              <w:rPr>
                <w:snapToGrid w:val="0"/>
              </w:rPr>
            </w:pPr>
            <w:r w:rsidRPr="003855C5">
              <w:t>SL-DRX cycle</w:t>
            </w:r>
            <w:r>
              <w:t xml:space="preserve"> &gt; 160ms</w:t>
            </w:r>
          </w:p>
        </w:tc>
        <w:tc>
          <w:tcPr>
            <w:tcW w:w="2886" w:type="pct"/>
          </w:tcPr>
          <w:p w14:paraId="20D10245" w14:textId="77777777" w:rsidR="009E6A2E" w:rsidRPr="003855C5" w:rsidRDefault="009E6A2E" w:rsidP="00266154">
            <w:pPr>
              <w:pStyle w:val="TAC"/>
              <w:rPr>
                <w:snapToGrid w:val="0"/>
                <w:color w:val="000000"/>
              </w:rPr>
            </w:pPr>
            <w:r>
              <w:rPr>
                <w:color w:val="000000"/>
              </w:rPr>
              <w:t>2</w:t>
            </w:r>
            <w:r w:rsidRPr="003855C5">
              <w:rPr>
                <w:color w:val="000000"/>
              </w:rPr>
              <w:t xml:space="preserve"> x SL-DRX cycle</w:t>
            </w:r>
          </w:p>
        </w:tc>
      </w:tr>
      <w:tr w:rsidR="009E6A2E" w:rsidRPr="003855C5" w14:paraId="0A3425A4" w14:textId="77777777" w:rsidTr="003305AC">
        <w:trPr>
          <w:cantSplit/>
          <w:jc w:val="center"/>
        </w:trPr>
        <w:tc>
          <w:tcPr>
            <w:tcW w:w="5000" w:type="pct"/>
            <w:gridSpan w:val="2"/>
          </w:tcPr>
          <w:p w14:paraId="7339C47F" w14:textId="75DCB684" w:rsidR="009E6A2E" w:rsidRPr="00590F6E" w:rsidRDefault="009E6A2E" w:rsidP="00266154">
            <w:pPr>
              <w:pStyle w:val="TAN"/>
              <w:rPr>
                <w:lang w:eastAsia="zh-CN"/>
              </w:rPr>
            </w:pPr>
            <w:r>
              <w:rPr>
                <w:rFonts w:hint="eastAsia"/>
                <w:lang w:eastAsia="zh-CN"/>
              </w:rPr>
              <w:t>N</w:t>
            </w:r>
            <w:r>
              <w:rPr>
                <w:lang w:eastAsia="zh-CN"/>
              </w:rPr>
              <w:t>ote 1:</w:t>
            </w:r>
            <w:r w:rsidR="00266154" w:rsidRPr="009C5807">
              <w:tab/>
            </w:r>
            <w:r w:rsidRPr="003855C5">
              <w:rPr>
                <w:lang w:eastAsia="zh-CN"/>
              </w:rPr>
              <w:t xml:space="preserve">If multiple SL-DRX cycles are configured, the </w:t>
            </w:r>
            <w:r>
              <w:rPr>
                <w:lang w:eastAsia="zh-CN"/>
              </w:rPr>
              <w:t>SL-DRX</w:t>
            </w:r>
            <w:r w:rsidRPr="003855C5">
              <w:rPr>
                <w:lang w:eastAsia="zh-CN"/>
              </w:rPr>
              <w:t xml:space="preserve"> cycle is the shortest one</w:t>
            </w:r>
            <w:r>
              <w:rPr>
                <w:lang w:eastAsia="zh-CN"/>
              </w:rPr>
              <w:t>.</w:t>
            </w:r>
          </w:p>
        </w:tc>
      </w:tr>
    </w:tbl>
    <w:p w14:paraId="0D94AE77" w14:textId="77777777" w:rsidR="009E6A2E" w:rsidRPr="003B5C00" w:rsidRDefault="009E6A2E" w:rsidP="009E6A2E">
      <w:pPr>
        <w:rPr>
          <w:lang w:eastAsia="zh-CN"/>
        </w:rPr>
      </w:pPr>
    </w:p>
    <w:p w14:paraId="1BF5D350" w14:textId="77777777" w:rsidR="009E6A2E" w:rsidRDefault="009E6A2E" w:rsidP="009E6A2E">
      <w:pPr>
        <w:rPr>
          <w:noProof/>
          <w:lang w:eastAsia="zh-CN"/>
        </w:rPr>
      </w:pPr>
      <w:r w:rsidRPr="009C5807">
        <w:rPr>
          <w:lang w:eastAsia="zh-CN"/>
        </w:rPr>
        <w:t xml:space="preserve">When UE is synchronized to GNSS directly, </w:t>
      </w:r>
      <w:r w:rsidRPr="009C5807">
        <w:rPr>
          <w:lang w:val="en-US" w:eastAsia="zh-CN"/>
        </w:rPr>
        <w:t xml:space="preserve">before </w:t>
      </w:r>
      <w:r w:rsidRPr="009C5807">
        <w:rPr>
          <w:lang w:val="en-US"/>
        </w:rPr>
        <w:t>selection / reselection</w:t>
      </w:r>
      <w:r w:rsidRPr="009C5807">
        <w:rPr>
          <w:lang w:val="en-US" w:eastAsia="zh-CN"/>
        </w:rPr>
        <w:t xml:space="preserve"> of the new synchronization reference source UE shall evaluate the GNSS synchronization source reliability for at least 20 seconds </w:t>
      </w:r>
      <w:r w:rsidRPr="009C5807">
        <w:rPr>
          <w:lang w:val="en-US"/>
        </w:rPr>
        <w:t>before changing the synchronization reference from GNSS to another synchronization reference source.</w:t>
      </w:r>
      <w:r w:rsidRPr="009C5807">
        <w:rPr>
          <w:lang w:val="en-US" w:eastAsia="zh-CN"/>
        </w:rPr>
        <w:t xml:space="preserve"> UE shall be always synchronized to GNSS</w:t>
      </w:r>
      <w:r w:rsidRPr="009C5807">
        <w:rPr>
          <w:lang w:eastAsia="zh-CN"/>
        </w:rPr>
        <w:t xml:space="preserve"> directly</w:t>
      </w:r>
      <w:r w:rsidRPr="009C5807">
        <w:rPr>
          <w:lang w:val="en-US" w:eastAsia="zh-CN"/>
        </w:rPr>
        <w:t xml:space="preserve"> during the evaluation of</w:t>
      </w:r>
      <w:r w:rsidRPr="009C5807">
        <w:rPr>
          <w:noProof/>
        </w:rPr>
        <w:t xml:space="preserve"> GNSS synchronization source reliability</w:t>
      </w:r>
      <w:r w:rsidRPr="009C5807">
        <w:rPr>
          <w:noProof/>
          <w:lang w:eastAsia="zh-CN"/>
        </w:rPr>
        <w:t>.</w:t>
      </w:r>
    </w:p>
    <w:p w14:paraId="21F93C65" w14:textId="4A05E9EC" w:rsidR="003F336F" w:rsidRPr="009C5807" w:rsidRDefault="003F336F" w:rsidP="004310B9">
      <w:pPr>
        <w:pStyle w:val="Heading2"/>
      </w:pPr>
      <w:r w:rsidRPr="009C5807">
        <w:t>12.5</w:t>
      </w:r>
      <w:r w:rsidR="004310B9">
        <w:tab/>
      </w:r>
      <w:r w:rsidRPr="009C5807">
        <w:t>L1 SL</w:t>
      </w:r>
      <w:r w:rsidRPr="009C5807">
        <w:rPr>
          <w:rFonts w:hint="eastAsia"/>
        </w:rPr>
        <w:t>-RSRP measurements</w:t>
      </w:r>
    </w:p>
    <w:p w14:paraId="718EB0ED" w14:textId="1944369E" w:rsidR="003F336F" w:rsidRPr="009C5807" w:rsidRDefault="003F336F" w:rsidP="004310B9">
      <w:pPr>
        <w:pStyle w:val="Heading3"/>
      </w:pPr>
      <w:r w:rsidRPr="009C5807">
        <w:t>12.5.1</w:t>
      </w:r>
      <w:r w:rsidR="004310B9">
        <w:tab/>
      </w:r>
      <w:r w:rsidRPr="009C5807">
        <w:t xml:space="preserve">Introduction </w:t>
      </w:r>
    </w:p>
    <w:p w14:paraId="0A2663D2" w14:textId="679542D3" w:rsidR="003F336F" w:rsidRPr="009C5807" w:rsidRDefault="003F336F" w:rsidP="003F336F">
      <w:pPr>
        <w:rPr>
          <w:lang w:eastAsia="zh-CN"/>
        </w:rPr>
      </w:pPr>
      <w:r w:rsidRPr="009C5807">
        <w:rPr>
          <w:lang w:eastAsia="zh-CN"/>
        </w:rPr>
        <w:t xml:space="preserve">This </w:t>
      </w:r>
      <w:r w:rsidR="0063092D">
        <w:rPr>
          <w:lang w:eastAsia="zh-CN"/>
        </w:rPr>
        <w:t>clause</w:t>
      </w:r>
      <w:r w:rsidRPr="009C5807">
        <w:rPr>
          <w:lang w:eastAsia="zh-CN"/>
        </w:rPr>
        <w:t xml:space="preserve"> contains the measurement requirements related to resource reselection and resource pre-emption of the UE capable of V2X sidelink communication.  </w:t>
      </w:r>
    </w:p>
    <w:p w14:paraId="7DD01C2B" w14:textId="5EB7B381" w:rsidR="003F336F" w:rsidRPr="009C5807" w:rsidRDefault="003F336F" w:rsidP="004310B9">
      <w:pPr>
        <w:pStyle w:val="Heading3"/>
      </w:pPr>
      <w:r w:rsidRPr="009C5807">
        <w:t>12.5.2</w:t>
      </w:r>
      <w:r w:rsidR="004310B9">
        <w:tab/>
      </w:r>
      <w:r w:rsidRPr="009C5807">
        <w:t>SL-RSRP measurements</w:t>
      </w:r>
    </w:p>
    <w:p w14:paraId="33D59642" w14:textId="7AE40B76" w:rsidR="003F336F" w:rsidRPr="009C5807" w:rsidRDefault="003F336F" w:rsidP="003F336F">
      <w:pPr>
        <w:rPr>
          <w:lang w:eastAsia="zh-CN"/>
        </w:rPr>
      </w:pPr>
      <w:r w:rsidRPr="009C5807">
        <w:rPr>
          <w:lang w:eastAsia="zh-CN"/>
        </w:rPr>
        <w:t>The UE physical layer shall be capable of performing the L</w:t>
      </w:r>
      <w:r w:rsidRPr="009C5807">
        <w:rPr>
          <w:rFonts w:hint="eastAsia"/>
          <w:lang w:eastAsia="zh-CN"/>
        </w:rPr>
        <w:t>1</w:t>
      </w:r>
      <w:r w:rsidRPr="009C5807">
        <w:rPr>
          <w:lang w:eastAsia="zh-CN"/>
        </w:rPr>
        <w:t xml:space="preserve"> SL</w:t>
      </w:r>
      <w:r w:rsidRPr="009C5807">
        <w:rPr>
          <w:rFonts w:hint="eastAsia"/>
          <w:lang w:eastAsia="zh-CN"/>
        </w:rPr>
        <w:t>-RSRP</w:t>
      </w:r>
      <w:r w:rsidRPr="009C5807">
        <w:rPr>
          <w:lang w:eastAsia="zh-CN"/>
        </w:rPr>
        <w:t xml:space="preserve"> measurements on </w:t>
      </w:r>
      <w:r w:rsidRPr="009C5807">
        <w:rPr>
          <w:rFonts w:hint="eastAsia"/>
          <w:lang w:eastAsia="zh-CN"/>
        </w:rPr>
        <w:t xml:space="preserve">the </w:t>
      </w:r>
      <w:r w:rsidRPr="009C5807">
        <w:rPr>
          <w:lang w:eastAsia="zh-CN"/>
        </w:rPr>
        <w:t>carrier operating</w:t>
      </w:r>
      <w:r w:rsidRPr="009C5807">
        <w:rPr>
          <w:rFonts w:hint="eastAsia"/>
          <w:lang w:eastAsia="zh-CN"/>
        </w:rPr>
        <w:t xml:space="preserve"> V2X sidelink communication</w:t>
      </w:r>
      <w:r w:rsidRPr="009C5807">
        <w:rPr>
          <w:lang w:eastAsia="zh-CN"/>
        </w:rPr>
        <w:t xml:space="preserve"> </w:t>
      </w:r>
      <w:r w:rsidRPr="009C5807">
        <w:rPr>
          <w:rFonts w:hint="eastAsia"/>
          <w:lang w:eastAsia="zh-CN"/>
        </w:rPr>
        <w:t>for determining the subset of resources</w:t>
      </w:r>
      <w:r w:rsidRPr="009C5807">
        <w:rPr>
          <w:lang w:eastAsia="zh-CN"/>
        </w:rPr>
        <w:t xml:space="preserve"> to be excluded</w:t>
      </w:r>
      <w:r w:rsidRPr="009C5807">
        <w:rPr>
          <w:rFonts w:hint="eastAsia"/>
          <w:lang w:eastAsia="zh-CN"/>
        </w:rPr>
        <w:t xml:space="preserve"> in </w:t>
      </w:r>
      <w:r w:rsidRPr="009C5807">
        <w:rPr>
          <w:lang w:eastAsia="zh-CN"/>
        </w:rPr>
        <w:t xml:space="preserve">PSSCH </w:t>
      </w:r>
      <w:r w:rsidRPr="009C5807">
        <w:rPr>
          <w:rFonts w:hint="eastAsia"/>
          <w:lang w:eastAsia="zh-CN"/>
        </w:rPr>
        <w:t xml:space="preserve">resource selection in sidelink </w:t>
      </w:r>
      <w:r w:rsidRPr="009C5807">
        <w:rPr>
          <w:rFonts w:hint="eastAsia"/>
          <w:lang w:eastAsia="zh-CN"/>
        </w:rPr>
        <w:lastRenderedPageBreak/>
        <w:t xml:space="preserve">transmission mode </w:t>
      </w:r>
      <w:r w:rsidRPr="009C5807">
        <w:rPr>
          <w:lang w:eastAsia="zh-CN"/>
        </w:rPr>
        <w:t>2</w:t>
      </w:r>
      <w:r w:rsidRPr="009C5807">
        <w:rPr>
          <w:rFonts w:hint="eastAsia"/>
          <w:lang w:eastAsia="zh-CN"/>
        </w:rPr>
        <w:t xml:space="preserve">. </w:t>
      </w:r>
      <w:r w:rsidR="009A42AF" w:rsidRPr="009C5807">
        <w:rPr>
          <w:lang w:eastAsia="zh-CN"/>
        </w:rPr>
        <w:t>T</w:t>
      </w:r>
      <w:r w:rsidR="009A42AF" w:rsidRPr="009C5807">
        <w:rPr>
          <w:rFonts w:hint="eastAsia"/>
          <w:lang w:eastAsia="zh-CN"/>
        </w:rPr>
        <w:t xml:space="preserve">he </w:t>
      </w:r>
      <w:r w:rsidR="009A42AF" w:rsidRPr="009C5807">
        <w:rPr>
          <w:lang w:eastAsia="zh-CN"/>
        </w:rPr>
        <w:t>L</w:t>
      </w:r>
      <w:r w:rsidR="009A42AF" w:rsidRPr="009C5807">
        <w:rPr>
          <w:rFonts w:hint="eastAsia"/>
          <w:lang w:eastAsia="zh-CN"/>
        </w:rPr>
        <w:t>1</w:t>
      </w:r>
      <w:r w:rsidR="009A42AF" w:rsidRPr="009C5807">
        <w:rPr>
          <w:lang w:eastAsia="zh-CN"/>
        </w:rPr>
        <w:t xml:space="preserve"> SL</w:t>
      </w:r>
      <w:r w:rsidR="009A42AF" w:rsidRPr="009C5807">
        <w:rPr>
          <w:rFonts w:hint="eastAsia"/>
          <w:lang w:eastAsia="zh-CN"/>
        </w:rPr>
        <w:t>-RSRP</w:t>
      </w:r>
      <w:r w:rsidR="009A42AF" w:rsidRPr="009C5807">
        <w:rPr>
          <w:lang w:eastAsia="zh-CN"/>
        </w:rPr>
        <w:t xml:space="preserve"> </w:t>
      </w:r>
      <w:r w:rsidR="009A42AF" w:rsidRPr="009C5807">
        <w:rPr>
          <w:rFonts w:hint="eastAsia"/>
          <w:lang w:eastAsia="zh-CN"/>
        </w:rPr>
        <w:t xml:space="preserve">measurement period corresponds to </w:t>
      </w:r>
      <w:r w:rsidR="009A42AF">
        <w:rPr>
          <w:lang w:eastAsia="zh-CN"/>
        </w:rPr>
        <w:t>one slot</w:t>
      </w:r>
      <w:r w:rsidR="009A42AF" w:rsidRPr="009C5807">
        <w:rPr>
          <w:rFonts w:hint="eastAsia"/>
          <w:lang w:eastAsia="zh-CN"/>
        </w:rPr>
        <w:t xml:space="preserve"> and the measurement shall meet the </w:t>
      </w:r>
      <w:r w:rsidR="009A42AF" w:rsidRPr="009C5807">
        <w:rPr>
          <w:lang w:eastAsia="zh-CN"/>
        </w:rPr>
        <w:t>L1 SL</w:t>
      </w:r>
      <w:r w:rsidR="009A42AF" w:rsidRPr="009C5807">
        <w:rPr>
          <w:rFonts w:hint="eastAsia"/>
          <w:lang w:eastAsia="zh-CN"/>
        </w:rPr>
        <w:t xml:space="preserve">-RSRP measurement accuracy requirement in </w:t>
      </w:r>
      <w:r w:rsidR="0063092D">
        <w:rPr>
          <w:rFonts w:hint="eastAsia"/>
          <w:lang w:eastAsia="zh-CN"/>
        </w:rPr>
        <w:t>Clause</w:t>
      </w:r>
      <w:r w:rsidR="009A42AF" w:rsidRPr="009C5807">
        <w:rPr>
          <w:rFonts w:hint="eastAsia"/>
          <w:lang w:eastAsia="zh-CN"/>
        </w:rPr>
        <w:t xml:space="preserve"> </w:t>
      </w:r>
      <w:r w:rsidR="009A42AF">
        <w:rPr>
          <w:lang w:eastAsia="zh-CN"/>
        </w:rPr>
        <w:t>10</w:t>
      </w:r>
      <w:r w:rsidR="009A42AF" w:rsidRPr="009C5807">
        <w:rPr>
          <w:lang w:eastAsia="zh-CN"/>
        </w:rPr>
        <w:t>.</w:t>
      </w:r>
      <w:r w:rsidR="009A42AF">
        <w:rPr>
          <w:lang w:eastAsia="zh-CN"/>
        </w:rPr>
        <w:t xml:space="preserve"> </w:t>
      </w:r>
      <w:r w:rsidR="009A42AF" w:rsidRPr="009705B0">
        <w:rPr>
          <w:lang w:eastAsia="zh-CN"/>
        </w:rPr>
        <w:t>After resource (re-)selection procedure, re-evaluat</w:t>
      </w:r>
      <w:r w:rsidR="009A42AF">
        <w:rPr>
          <w:lang w:eastAsia="zh-CN"/>
        </w:rPr>
        <w:t>ion</w:t>
      </w:r>
      <w:r w:rsidR="009A42AF" w:rsidRPr="009705B0">
        <w:rPr>
          <w:lang w:eastAsia="zh-CN"/>
        </w:rPr>
        <w:t xml:space="preserve"> is performed on the reserved resources by L1 SL-RSRP measurements before transmission of SCI with reservation when the conditions specified in TS 38.214[26] are satisfied</w:t>
      </w:r>
      <w:r w:rsidR="009A42AF">
        <w:rPr>
          <w:lang w:eastAsia="zh-CN"/>
        </w:rPr>
        <w:t>.</w:t>
      </w:r>
    </w:p>
    <w:p w14:paraId="4BA37808" w14:textId="26215CCE" w:rsidR="004E2A7E" w:rsidRDefault="004E2A7E" w:rsidP="004E2A7E">
      <w:pPr>
        <w:rPr>
          <w:lang w:eastAsia="zh-CN"/>
        </w:rPr>
      </w:pPr>
      <w:r w:rsidRPr="009C5807">
        <w:rPr>
          <w:lang w:eastAsia="zh-CN"/>
        </w:rPr>
        <w:t xml:space="preserve">When the pre-emption mechanism is enabled for the resource pool that UE is monitoring and selecting resource from, after UE selects from the resource not excluded based on L1 SL-RSRP measurement procedure, </w:t>
      </w:r>
      <w:r w:rsidR="009A42AF" w:rsidRPr="009C5807">
        <w:rPr>
          <w:lang w:eastAsia="zh-CN"/>
        </w:rPr>
        <w:t xml:space="preserve">the UE shall be capable of triggering reselection of already signalled resource(s) as a resource reservation when the conditions specified in </w:t>
      </w:r>
      <w:r w:rsidR="009A42AF">
        <w:rPr>
          <w:lang w:eastAsia="zh-CN"/>
        </w:rPr>
        <w:t>TS38.214</w:t>
      </w:r>
      <w:r w:rsidR="009A42AF" w:rsidRPr="009C5807">
        <w:rPr>
          <w:lang w:eastAsia="zh-CN"/>
        </w:rPr>
        <w:t>[</w:t>
      </w:r>
      <w:r w:rsidR="009A42AF">
        <w:rPr>
          <w:lang w:eastAsia="zh-CN"/>
        </w:rPr>
        <w:t>26</w:t>
      </w:r>
      <w:r w:rsidR="009A42AF" w:rsidRPr="009C5807">
        <w:rPr>
          <w:lang w:eastAsia="zh-CN"/>
        </w:rPr>
        <w:t>] are satisfied</w:t>
      </w:r>
      <w:r w:rsidR="009A42AF">
        <w:rPr>
          <w:lang w:eastAsia="zh-CN"/>
        </w:rPr>
        <w:t>.</w:t>
      </w:r>
    </w:p>
    <w:p w14:paraId="2A1A2DAE" w14:textId="1DBB3DA3" w:rsidR="00A53DB8" w:rsidRDefault="00DE13CA" w:rsidP="00A53DB8">
      <w:pPr>
        <w:rPr>
          <w:lang w:eastAsia="zh-CN"/>
        </w:rPr>
      </w:pPr>
      <w:r>
        <w:rPr>
          <w:lang w:eastAsia="zh-CN"/>
        </w:rPr>
        <w:t>When partial sensing mechanism is enabled for the resource pool that UE is monitoring and selecting resource from, the UE shall be capable of performing the L1 SL-RSRP measurements on the sensing periods specified in TS38.214[26]. When S</w:t>
      </w:r>
      <w:r>
        <w:rPr>
          <w:rFonts w:hint="eastAsia"/>
          <w:lang w:eastAsia="zh-CN"/>
        </w:rPr>
        <w:t>L</w:t>
      </w:r>
      <w:r>
        <w:rPr>
          <w:lang w:eastAsia="zh-CN"/>
        </w:rPr>
        <w:t>-DRX is enabled, the UE shall be capable of performing the L1 SL-RSRP measurements and select resource during SL-DRX active time as specified in TS38.214[26].</w:t>
      </w:r>
    </w:p>
    <w:p w14:paraId="68F214F0" w14:textId="77777777" w:rsidR="00A53DB8" w:rsidRPr="009C5807" w:rsidRDefault="00A53DB8" w:rsidP="004E2A7E">
      <w:pPr>
        <w:rPr>
          <w:lang w:eastAsia="zh-CN"/>
        </w:rPr>
      </w:pPr>
    </w:p>
    <w:p w14:paraId="1BBD3754" w14:textId="77777777" w:rsidR="003F336F" w:rsidRPr="009C5807" w:rsidRDefault="003F336F" w:rsidP="003F336F">
      <w:pPr>
        <w:pStyle w:val="Heading2"/>
      </w:pPr>
      <w:r w:rsidRPr="009C5807">
        <w:rPr>
          <w:rFonts w:hint="eastAsia"/>
        </w:rPr>
        <w:t>1</w:t>
      </w:r>
      <w:r w:rsidRPr="009C5807">
        <w:t>2.</w:t>
      </w:r>
      <w:r w:rsidRPr="009C5807">
        <w:rPr>
          <w:rFonts w:hint="eastAsia"/>
          <w:lang w:eastAsia="zh-CN"/>
        </w:rPr>
        <w:t>6</w:t>
      </w:r>
      <w:r w:rsidRPr="009C5807">
        <w:tab/>
        <w:t>Congestion Control measurements</w:t>
      </w:r>
    </w:p>
    <w:p w14:paraId="7C7EEF1A" w14:textId="10EBB462" w:rsidR="00310138" w:rsidRPr="009C5807" w:rsidRDefault="00310138" w:rsidP="00310138">
      <w:r w:rsidRPr="009C5807">
        <w:t>The UE shall be capable of estimating the channel busy ratio for one or more</w:t>
      </w:r>
      <w:r w:rsidRPr="009C5807">
        <w:rPr>
          <w:rFonts w:eastAsia="Malgun Gothic" w:hint="eastAsia"/>
        </w:rPr>
        <w:t xml:space="preserve"> transmission pools</w:t>
      </w:r>
      <w:r w:rsidRPr="009C5807">
        <w:t xml:space="preserve"> indicated by higher layers in TS 38.331[2], based on SL-RSSI measurements provided by the physical layer.</w:t>
      </w:r>
    </w:p>
    <w:p w14:paraId="4FA26F87" w14:textId="77777777" w:rsidR="00310138" w:rsidRPr="009C5807" w:rsidRDefault="00310138" w:rsidP="00310138">
      <w:pPr>
        <w:rPr>
          <w:rFonts w:eastAsia="Malgun Gothic"/>
        </w:rPr>
      </w:pPr>
      <w:r w:rsidRPr="009C5807">
        <w:rPr>
          <w:rFonts w:cs="v4.2.0"/>
        </w:rPr>
        <w:t xml:space="preserve">When no sidelink </w:t>
      </w:r>
      <w:r w:rsidRPr="009C5807">
        <w:rPr>
          <w:rFonts w:eastAsia="Malgun Gothic"/>
        </w:rPr>
        <w:t xml:space="preserve">transmissions occur, the </w:t>
      </w:r>
      <w:bookmarkStart w:id="1" w:name="OLE_LINK84"/>
      <w:bookmarkStart w:id="2" w:name="OLE_LINK85"/>
      <w:r w:rsidRPr="009C5807">
        <w:rPr>
          <w:rFonts w:eastAsia="Malgun Gothic"/>
        </w:rPr>
        <w:t>UE physical layer shall perform a single</w:t>
      </w:r>
      <w:r w:rsidRPr="009C5807">
        <w:rPr>
          <w:rFonts w:hint="eastAsia"/>
          <w:lang w:eastAsia="zh-CN"/>
        </w:rPr>
        <w:t>-shot</w:t>
      </w:r>
      <w:r w:rsidRPr="009C5807">
        <w:rPr>
          <w:rFonts w:eastAsia="Malgun Gothic"/>
        </w:rPr>
        <w:t xml:space="preserve"> SL-RSSI </w:t>
      </w:r>
      <w:r w:rsidRPr="009C5807">
        <w:t>measurement</w:t>
      </w:r>
      <w:r w:rsidRPr="009C5807">
        <w:rPr>
          <w:rFonts w:eastAsia="Malgun Gothic"/>
        </w:rPr>
        <w:t xml:space="preserve"> for each</w:t>
      </w:r>
      <w:r w:rsidRPr="009C5807">
        <w:t xml:space="preserve"> sub-channel included</w:t>
      </w:r>
      <w:r w:rsidRPr="009C5807">
        <w:rPr>
          <w:rFonts w:eastAsia="Malgun Gothic"/>
        </w:rPr>
        <w:t xml:space="preserve"> in </w:t>
      </w:r>
      <w:r w:rsidRPr="009C5807">
        <w:t>all the slots configured as transmission pools</w:t>
      </w:r>
      <w:bookmarkEnd w:id="1"/>
      <w:bookmarkEnd w:id="2"/>
      <w:r w:rsidRPr="009C5807">
        <w:rPr>
          <w:rFonts w:eastAsia="Malgun Gothic"/>
        </w:rPr>
        <w:t>.</w:t>
      </w:r>
    </w:p>
    <w:p w14:paraId="259D7F30" w14:textId="4D664006" w:rsidR="00310138" w:rsidRPr="009C5807" w:rsidRDefault="00310138" w:rsidP="00310138">
      <w:r w:rsidRPr="009C5807">
        <w:t xml:space="preserve">The SL-RSSI measurement performed according to this </w:t>
      </w:r>
      <w:r w:rsidR="0063092D">
        <w:t>clause</w:t>
      </w:r>
      <w:r w:rsidRPr="009C5807">
        <w:t xml:space="preserve"> shall meet the SL-RSSI measurement accuracy requirements defined in </w:t>
      </w:r>
      <w:r w:rsidR="0063092D">
        <w:t>Clause</w:t>
      </w:r>
      <w:r w:rsidRPr="009C5807">
        <w:t xml:space="preserve"> 10.</w:t>
      </w:r>
    </w:p>
    <w:p w14:paraId="2625128E" w14:textId="77777777" w:rsidR="00310138" w:rsidRPr="009C5807" w:rsidRDefault="00310138" w:rsidP="00310138">
      <w:r w:rsidRPr="009C5807">
        <w:rPr>
          <w:rFonts w:eastAsia="Malgun Gothic"/>
        </w:rPr>
        <w:t xml:space="preserve">The UE shall </w:t>
      </w:r>
      <w:r w:rsidRPr="009C5807">
        <w:t>perform channel busy ratio (CBR) measurement based on SL-RSSI measurement</w:t>
      </w:r>
      <w:r w:rsidRPr="009C5807">
        <w:rPr>
          <w:rFonts w:hint="eastAsia"/>
          <w:lang w:eastAsia="zh-CN"/>
        </w:rPr>
        <w:t xml:space="preserve">s </w:t>
      </w:r>
      <w:r w:rsidRPr="009C5807">
        <w:t>as described in TS 38.215 [4].</w:t>
      </w:r>
    </w:p>
    <w:p w14:paraId="44BA3858" w14:textId="77777777" w:rsidR="00CD3F72" w:rsidRPr="009C5807" w:rsidRDefault="00CD3F72" w:rsidP="00CD3F72">
      <w:pPr>
        <w:pStyle w:val="Heading2"/>
      </w:pPr>
      <w:r w:rsidRPr="009C5807">
        <w:rPr>
          <w:rFonts w:hint="eastAsia"/>
          <w:lang w:eastAsia="ko-KR"/>
        </w:rPr>
        <w:t>1</w:t>
      </w:r>
      <w:r w:rsidRPr="009C5807">
        <w:rPr>
          <w:rFonts w:eastAsiaTheme="minorEastAsia" w:hint="eastAsia"/>
        </w:rPr>
        <w:t>2</w:t>
      </w:r>
      <w:r w:rsidRPr="009C5807">
        <w:t>.</w:t>
      </w:r>
      <w:r w:rsidRPr="009C5807">
        <w:rPr>
          <w:rFonts w:hint="eastAsia"/>
        </w:rPr>
        <w:t>7</w:t>
      </w:r>
      <w:r w:rsidRPr="009C5807">
        <w:tab/>
      </w:r>
      <w:r w:rsidRPr="009C5807">
        <w:rPr>
          <w:rFonts w:hint="eastAsia"/>
          <w:lang w:eastAsia="ko-KR"/>
        </w:rPr>
        <w:t>Interruption</w:t>
      </w:r>
    </w:p>
    <w:p w14:paraId="37106122" w14:textId="77777777" w:rsidR="00CD3F72" w:rsidRPr="009C5807" w:rsidRDefault="00CD3F72" w:rsidP="00CD3F72">
      <w:pPr>
        <w:pStyle w:val="Heading3"/>
      </w:pPr>
      <w:r w:rsidRPr="009C5807">
        <w:rPr>
          <w:rFonts w:hint="eastAsia"/>
        </w:rPr>
        <w:t>1</w:t>
      </w:r>
      <w:r w:rsidRPr="009C5807">
        <w:rPr>
          <w:rFonts w:eastAsiaTheme="minorEastAsia" w:hint="eastAsia"/>
        </w:rPr>
        <w:t>2</w:t>
      </w:r>
      <w:r w:rsidRPr="009C5807">
        <w:rPr>
          <w:rFonts w:hint="eastAsia"/>
        </w:rPr>
        <w:t>.7.1</w:t>
      </w:r>
      <w:r w:rsidRPr="009C5807">
        <w:tab/>
        <w:t xml:space="preserve">Interruptions </w:t>
      </w:r>
      <w:r w:rsidRPr="009C5807">
        <w:rPr>
          <w:rFonts w:hint="eastAsia"/>
        </w:rPr>
        <w:t>to WAN due to</w:t>
      </w:r>
      <w:r w:rsidRPr="009C5807">
        <w:t xml:space="preserve"> V2X Sidelink Communication </w:t>
      </w:r>
    </w:p>
    <w:p w14:paraId="6C1702D2" w14:textId="7E0E7AB9" w:rsidR="009A42AF" w:rsidRPr="009C5807" w:rsidRDefault="009A42AF" w:rsidP="009A42AF">
      <w:pPr>
        <w:rPr>
          <w:lang w:eastAsia="zh-CN"/>
        </w:rPr>
      </w:pPr>
      <w:r w:rsidRPr="009C5807">
        <w:t xml:space="preserve">This </w:t>
      </w:r>
      <w:r w:rsidR="00A750BE">
        <w:rPr>
          <w:rFonts w:hint="eastAsia"/>
          <w:lang w:eastAsia="zh-CN"/>
        </w:rPr>
        <w:t>clause</w:t>
      </w:r>
      <w:r w:rsidRPr="009C5807">
        <w:t xml:space="preserve"> contains the requirements related to the interruptions on the </w:t>
      </w:r>
      <w:r w:rsidRPr="009C5807">
        <w:rPr>
          <w:rFonts w:hint="eastAsia"/>
          <w:lang w:eastAsia="zh-CN"/>
        </w:rPr>
        <w:t>PC</w:t>
      </w:r>
      <w:r w:rsidRPr="009C5807">
        <w:t>ell</w:t>
      </w:r>
      <w:r>
        <w:t>/serving cell</w:t>
      </w:r>
      <w:r w:rsidRPr="009C5807">
        <w:t xml:space="preserve"> due to V2X sidelink communication.</w:t>
      </w:r>
    </w:p>
    <w:p w14:paraId="2EFAA0CB" w14:textId="77777777" w:rsidR="009A42AF" w:rsidRPr="009C5807" w:rsidRDefault="009A42AF" w:rsidP="009A42AF">
      <w:r w:rsidRPr="009C5807">
        <w:t xml:space="preserve">A UE capable of V2X sidelink communication may indicate its interest (initiation or termination) in V2X sidelink communication to the connected </w:t>
      </w:r>
      <w:r w:rsidRPr="009C5807">
        <w:rPr>
          <w:rFonts w:hint="eastAsia"/>
          <w:lang w:eastAsia="zh-CN"/>
        </w:rPr>
        <w:t>gNodeB</w:t>
      </w:r>
      <w:r w:rsidRPr="009C5807">
        <w:t xml:space="preserve"> using IE</w:t>
      </w:r>
      <w:r w:rsidRPr="009C5807">
        <w:rPr>
          <w:rFonts w:hint="eastAsia"/>
          <w:lang w:eastAsia="zh-CN"/>
        </w:rPr>
        <w:t xml:space="preserve"> </w:t>
      </w:r>
      <w:r w:rsidRPr="009C5807">
        <w:rPr>
          <w:i/>
        </w:rPr>
        <w:t>SidelinkUEInformation</w:t>
      </w:r>
      <w:r>
        <w:rPr>
          <w:i/>
        </w:rPr>
        <w:t xml:space="preserve">NR </w:t>
      </w:r>
      <w:r>
        <w:t>in TS38.331[2]</w:t>
      </w:r>
      <w:r w:rsidRPr="009C5807">
        <w:t>.</w:t>
      </w:r>
    </w:p>
    <w:p w14:paraId="5FF74B22" w14:textId="34464776" w:rsidR="009A42AF" w:rsidRPr="009C5807" w:rsidRDefault="009A42AF" w:rsidP="009A42AF">
      <w:pPr>
        <w:rPr>
          <w:lang w:eastAsia="zh-CN"/>
        </w:rPr>
      </w:pPr>
      <w:r w:rsidRPr="009C5807">
        <w:t xml:space="preserve">The UE is allowed an interruption of up to </w:t>
      </w:r>
      <w:r w:rsidRPr="009C5807">
        <w:rPr>
          <w:rFonts w:hint="eastAsia"/>
          <w:lang w:eastAsia="zh-CN"/>
        </w:rPr>
        <w:t>the duration shown in table 12.7.1-1</w:t>
      </w:r>
      <w:r w:rsidRPr="009C5807">
        <w:t xml:space="preserve"> on the </w:t>
      </w:r>
      <w:r>
        <w:t>PCell/</w:t>
      </w:r>
      <w:r w:rsidRPr="009C5807">
        <w:t xml:space="preserve">serving cell during the RRC reconfiguration procedure that includes the V2X sidelink communication configuration message </w:t>
      </w:r>
      <w:r w:rsidRPr="00F537EB">
        <w:rPr>
          <w:i/>
          <w:iCs/>
        </w:rPr>
        <w:t>SL-ConfigDedicatedNR</w:t>
      </w:r>
      <w:r w:rsidDel="0000053C">
        <w:rPr>
          <w:rFonts w:hint="eastAsia"/>
          <w:lang w:eastAsia="zh-CN"/>
        </w:rPr>
        <w:t xml:space="preserve"> </w:t>
      </w:r>
      <w:r>
        <w:rPr>
          <w:lang w:eastAsia="zh-CN"/>
        </w:rPr>
        <w:t>in TS 38.331[2]</w:t>
      </w:r>
      <w:r w:rsidRPr="009C5807">
        <w:t xml:space="preserve"> (setup and release).</w:t>
      </w:r>
      <w:r w:rsidRPr="009C5807">
        <w:rPr>
          <w:rFonts w:hint="eastAsia"/>
        </w:rPr>
        <w:t xml:space="preserve"> This interruption is for both uplink and downlink</w:t>
      </w:r>
      <w:r w:rsidRPr="009C5807">
        <w:t xml:space="preserve"> </w:t>
      </w:r>
      <w:r w:rsidRPr="009C5807">
        <w:rPr>
          <w:rFonts w:cs="v5.0.0"/>
        </w:rPr>
        <w:t xml:space="preserve">of </w:t>
      </w:r>
      <w:r w:rsidRPr="009C5807">
        <w:t xml:space="preserve">the </w:t>
      </w:r>
      <w:r w:rsidRPr="009C5807">
        <w:rPr>
          <w:rFonts w:hint="eastAsia"/>
          <w:lang w:eastAsia="zh-CN"/>
        </w:rPr>
        <w:t>PCell</w:t>
      </w:r>
      <w:r>
        <w:rPr>
          <w:lang w:eastAsia="zh-CN"/>
        </w:rPr>
        <w:t>/serving cell</w:t>
      </w:r>
      <w:r w:rsidRPr="009C5807">
        <w:rPr>
          <w:rFonts w:hint="eastAsia"/>
        </w:rPr>
        <w:t>.</w:t>
      </w:r>
    </w:p>
    <w:p w14:paraId="42DA9023" w14:textId="4AE4C4F7" w:rsidR="00447627" w:rsidRDefault="00AF12AF" w:rsidP="00447627">
      <w:pPr>
        <w:pStyle w:val="TH"/>
      </w:pPr>
      <w:r w:rsidRPr="009C5807">
        <w:t>Table 12.7.1-1</w:t>
      </w:r>
      <w:r w:rsidRPr="009C5807">
        <w:rPr>
          <w:rFonts w:hint="eastAsia"/>
        </w:rPr>
        <w:t xml:space="preserve">: Interruption length at V2X RRC </w:t>
      </w:r>
      <w:r w:rsidRPr="009C5807">
        <w:t>reconfiguration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47627" w:rsidRPr="009C5807" w14:paraId="3BD124D6" w14:textId="77777777" w:rsidTr="00824925">
        <w:trPr>
          <w:trHeight w:val="686"/>
          <w:jc w:val="center"/>
        </w:trPr>
        <w:tc>
          <w:tcPr>
            <w:tcW w:w="852" w:type="dxa"/>
            <w:shd w:val="clear" w:color="auto" w:fill="auto"/>
            <w:vAlign w:val="center"/>
          </w:tcPr>
          <w:p w14:paraId="4E24FC15" w14:textId="77777777" w:rsidR="00447627" w:rsidRPr="009C5807" w:rsidRDefault="00447627" w:rsidP="00824925">
            <w:pPr>
              <w:pStyle w:val="TAH"/>
            </w:pPr>
            <w:r w:rsidRPr="009C5807">
              <w:rPr>
                <w:noProof/>
                <w:lang w:val="en-US" w:eastAsia="ko-KR"/>
              </w:rPr>
              <w:drawing>
                <wp:inline distT="0" distB="0" distL="0" distR="0" wp14:anchorId="70722F45" wp14:editId="678C50DE">
                  <wp:extent cx="152400" cy="152400"/>
                  <wp:effectExtent l="0" t="0" r="0" b="0"/>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276" w:type="dxa"/>
            <w:vAlign w:val="center"/>
          </w:tcPr>
          <w:p w14:paraId="7BE7914F" w14:textId="77777777" w:rsidR="00447627" w:rsidRPr="009C5807" w:rsidRDefault="00447627" w:rsidP="00824925">
            <w:pPr>
              <w:pStyle w:val="TAH"/>
            </w:pPr>
            <w:r w:rsidRPr="009C5807">
              <w:t>NR Slot length (ms)</w:t>
            </w:r>
          </w:p>
        </w:tc>
        <w:tc>
          <w:tcPr>
            <w:tcW w:w="2552" w:type="dxa"/>
            <w:vAlign w:val="center"/>
          </w:tcPr>
          <w:p w14:paraId="7DBE822D" w14:textId="77777777" w:rsidR="00447627" w:rsidRPr="009C5807" w:rsidRDefault="00447627" w:rsidP="00824925">
            <w:pPr>
              <w:pStyle w:val="TAH"/>
              <w:rPr>
                <w:lang w:eastAsia="zh-CN"/>
              </w:rPr>
            </w:pPr>
            <w:r w:rsidRPr="009C5807">
              <w:t>Interruption length</w:t>
            </w:r>
          </w:p>
          <w:p w14:paraId="1094E991" w14:textId="77777777" w:rsidR="00447627" w:rsidRPr="009C5807" w:rsidRDefault="00447627" w:rsidP="00824925">
            <w:pPr>
              <w:pStyle w:val="TAH"/>
              <w:rPr>
                <w:lang w:eastAsia="zh-CN"/>
              </w:rPr>
            </w:pPr>
            <w:r w:rsidRPr="009C5807">
              <w:rPr>
                <w:rFonts w:hint="eastAsia"/>
                <w:lang w:eastAsia="zh-CN"/>
              </w:rPr>
              <w:t>(number of</w:t>
            </w:r>
            <w:r w:rsidRPr="009C5807">
              <w:t xml:space="preserve"> slot</w:t>
            </w:r>
            <w:r w:rsidRPr="009C5807">
              <w:rPr>
                <w:rFonts w:hint="eastAsia"/>
                <w:lang w:eastAsia="zh-CN"/>
              </w:rPr>
              <w:t>s)</w:t>
            </w:r>
          </w:p>
        </w:tc>
      </w:tr>
      <w:tr w:rsidR="00447627" w:rsidRPr="009C5807" w14:paraId="51602D9F" w14:textId="77777777" w:rsidTr="00824925">
        <w:trPr>
          <w:trHeight w:val="57"/>
          <w:jc w:val="center"/>
        </w:trPr>
        <w:tc>
          <w:tcPr>
            <w:tcW w:w="852" w:type="dxa"/>
            <w:shd w:val="clear" w:color="auto" w:fill="auto"/>
            <w:vAlign w:val="center"/>
          </w:tcPr>
          <w:p w14:paraId="617EF251" w14:textId="77777777" w:rsidR="00447627" w:rsidRPr="009C5807" w:rsidRDefault="00447627" w:rsidP="00824925">
            <w:pPr>
              <w:pStyle w:val="TAC"/>
            </w:pPr>
            <w:r w:rsidRPr="009C5807">
              <w:t>0</w:t>
            </w:r>
          </w:p>
        </w:tc>
        <w:tc>
          <w:tcPr>
            <w:tcW w:w="1276" w:type="dxa"/>
            <w:vAlign w:val="center"/>
          </w:tcPr>
          <w:p w14:paraId="5E22FFB1" w14:textId="77777777" w:rsidR="00447627" w:rsidRPr="009C5807" w:rsidRDefault="00447627" w:rsidP="00824925">
            <w:pPr>
              <w:pStyle w:val="TAC"/>
            </w:pPr>
            <w:r w:rsidRPr="009C5807">
              <w:t>1</w:t>
            </w:r>
          </w:p>
        </w:tc>
        <w:tc>
          <w:tcPr>
            <w:tcW w:w="2552" w:type="dxa"/>
            <w:vAlign w:val="center"/>
          </w:tcPr>
          <w:p w14:paraId="7FB80336" w14:textId="77777777" w:rsidR="00447627" w:rsidRPr="009C5807" w:rsidRDefault="00447627" w:rsidP="00824925">
            <w:pPr>
              <w:pStyle w:val="TAC"/>
            </w:pPr>
            <w:r w:rsidRPr="009C5807">
              <w:t>2</w:t>
            </w:r>
          </w:p>
        </w:tc>
      </w:tr>
      <w:tr w:rsidR="00447627" w:rsidRPr="009C5807" w14:paraId="4F35A02F" w14:textId="77777777" w:rsidTr="00824925">
        <w:trPr>
          <w:trHeight w:val="57"/>
          <w:jc w:val="center"/>
        </w:trPr>
        <w:tc>
          <w:tcPr>
            <w:tcW w:w="852" w:type="dxa"/>
            <w:shd w:val="clear" w:color="auto" w:fill="auto"/>
            <w:vAlign w:val="center"/>
          </w:tcPr>
          <w:p w14:paraId="71C3021A" w14:textId="77777777" w:rsidR="00447627" w:rsidRPr="009C5807" w:rsidRDefault="00447627" w:rsidP="00824925">
            <w:pPr>
              <w:pStyle w:val="TAC"/>
            </w:pPr>
            <w:r w:rsidRPr="009C5807">
              <w:t>1</w:t>
            </w:r>
          </w:p>
        </w:tc>
        <w:tc>
          <w:tcPr>
            <w:tcW w:w="1276" w:type="dxa"/>
            <w:vAlign w:val="center"/>
          </w:tcPr>
          <w:p w14:paraId="61349B60" w14:textId="77777777" w:rsidR="00447627" w:rsidRPr="009C5807" w:rsidRDefault="00447627" w:rsidP="00824925">
            <w:pPr>
              <w:pStyle w:val="TAC"/>
            </w:pPr>
            <w:r w:rsidRPr="009C5807">
              <w:t>0.5</w:t>
            </w:r>
          </w:p>
        </w:tc>
        <w:tc>
          <w:tcPr>
            <w:tcW w:w="2552" w:type="dxa"/>
            <w:vAlign w:val="center"/>
          </w:tcPr>
          <w:p w14:paraId="3A399C80" w14:textId="77777777" w:rsidR="00447627" w:rsidRPr="009C5807" w:rsidRDefault="00447627" w:rsidP="00824925">
            <w:pPr>
              <w:pStyle w:val="TAC"/>
            </w:pPr>
            <w:r w:rsidRPr="009C5807">
              <w:t>3</w:t>
            </w:r>
          </w:p>
        </w:tc>
      </w:tr>
      <w:tr w:rsidR="00447627" w:rsidRPr="009C5807" w14:paraId="4E193C77" w14:textId="77777777" w:rsidTr="00824925">
        <w:trPr>
          <w:trHeight w:val="57"/>
          <w:jc w:val="center"/>
        </w:trPr>
        <w:tc>
          <w:tcPr>
            <w:tcW w:w="852" w:type="dxa"/>
            <w:shd w:val="clear" w:color="auto" w:fill="auto"/>
            <w:vAlign w:val="center"/>
          </w:tcPr>
          <w:p w14:paraId="574F0211" w14:textId="77777777" w:rsidR="00447627" w:rsidRPr="009C5807" w:rsidRDefault="00447627" w:rsidP="00824925">
            <w:pPr>
              <w:pStyle w:val="TAC"/>
            </w:pPr>
            <w:r w:rsidRPr="009C5807">
              <w:t>2</w:t>
            </w:r>
          </w:p>
        </w:tc>
        <w:tc>
          <w:tcPr>
            <w:tcW w:w="1276" w:type="dxa"/>
            <w:vAlign w:val="center"/>
          </w:tcPr>
          <w:p w14:paraId="0D0F1B99" w14:textId="77777777" w:rsidR="00447627" w:rsidRPr="009C5807" w:rsidRDefault="00447627" w:rsidP="00824925">
            <w:pPr>
              <w:pStyle w:val="TAC"/>
            </w:pPr>
            <w:r w:rsidRPr="009C5807">
              <w:t>0.25</w:t>
            </w:r>
          </w:p>
        </w:tc>
        <w:tc>
          <w:tcPr>
            <w:tcW w:w="2552" w:type="dxa"/>
            <w:vAlign w:val="center"/>
          </w:tcPr>
          <w:p w14:paraId="17A272C2" w14:textId="77777777" w:rsidR="00447627" w:rsidRPr="009C5807" w:rsidRDefault="00447627" w:rsidP="00824925">
            <w:pPr>
              <w:pStyle w:val="TAC"/>
            </w:pPr>
            <w:r w:rsidRPr="009C5807">
              <w:t>5</w:t>
            </w:r>
          </w:p>
        </w:tc>
      </w:tr>
      <w:tr w:rsidR="00447627" w:rsidRPr="009C5807" w14:paraId="309C1F86" w14:textId="77777777" w:rsidTr="00824925">
        <w:trPr>
          <w:trHeight w:val="57"/>
          <w:jc w:val="center"/>
        </w:trPr>
        <w:tc>
          <w:tcPr>
            <w:tcW w:w="852" w:type="dxa"/>
            <w:shd w:val="clear" w:color="auto" w:fill="auto"/>
            <w:vAlign w:val="center"/>
          </w:tcPr>
          <w:p w14:paraId="39317FB7" w14:textId="77777777" w:rsidR="00447627" w:rsidRPr="009C5807" w:rsidRDefault="00447627" w:rsidP="00824925">
            <w:pPr>
              <w:pStyle w:val="TAC"/>
            </w:pPr>
            <w:r w:rsidRPr="009C5807">
              <w:t>3</w:t>
            </w:r>
          </w:p>
        </w:tc>
        <w:tc>
          <w:tcPr>
            <w:tcW w:w="1276" w:type="dxa"/>
            <w:vAlign w:val="center"/>
          </w:tcPr>
          <w:p w14:paraId="3AFD6B31" w14:textId="77777777" w:rsidR="00447627" w:rsidRPr="009C5807" w:rsidRDefault="00447627" w:rsidP="00824925">
            <w:pPr>
              <w:pStyle w:val="TAC"/>
            </w:pPr>
            <w:r w:rsidRPr="009C5807">
              <w:t>0.125</w:t>
            </w:r>
          </w:p>
        </w:tc>
        <w:tc>
          <w:tcPr>
            <w:tcW w:w="2552" w:type="dxa"/>
            <w:vAlign w:val="center"/>
          </w:tcPr>
          <w:p w14:paraId="27061D3B" w14:textId="77777777" w:rsidR="00447627" w:rsidRPr="009C5807" w:rsidRDefault="00447627" w:rsidP="00824925">
            <w:pPr>
              <w:pStyle w:val="TAC"/>
            </w:pPr>
            <w:r w:rsidRPr="009C5807">
              <w:t>9</w:t>
            </w:r>
          </w:p>
        </w:tc>
      </w:tr>
    </w:tbl>
    <w:p w14:paraId="7A9F58F7" w14:textId="77777777" w:rsidR="00447627" w:rsidRDefault="00447627" w:rsidP="00447627"/>
    <w:p w14:paraId="3480362B" w14:textId="6EBF7AE5" w:rsidR="00CD3F72" w:rsidRPr="009C5807" w:rsidRDefault="00CD3F72" w:rsidP="00CD3F72">
      <w:pPr>
        <w:pStyle w:val="Heading3"/>
      </w:pPr>
      <w:r w:rsidRPr="009C5807">
        <w:rPr>
          <w:rFonts w:hint="eastAsia"/>
        </w:rPr>
        <w:lastRenderedPageBreak/>
        <w:t>1</w:t>
      </w:r>
      <w:r w:rsidRPr="009C5807">
        <w:rPr>
          <w:rFonts w:eastAsiaTheme="minorEastAsia" w:hint="eastAsia"/>
        </w:rPr>
        <w:t>2</w:t>
      </w:r>
      <w:r w:rsidRPr="009C5807">
        <w:rPr>
          <w:rFonts w:hint="eastAsia"/>
        </w:rPr>
        <w:t>.7.2</w:t>
      </w:r>
      <w:r w:rsidRPr="009C5807">
        <w:tab/>
        <w:t>V2X Sidelink Communication</w:t>
      </w:r>
      <w:r w:rsidRPr="009C5807">
        <w:rPr>
          <w:rFonts w:hint="eastAsia"/>
        </w:rPr>
        <w:t xml:space="preserve"> Dropping due to synchronization source change</w:t>
      </w:r>
    </w:p>
    <w:p w14:paraId="35AAD41B" w14:textId="5EB0A2F1" w:rsidR="00CD3F72" w:rsidRPr="009C5807" w:rsidRDefault="00CD3F72" w:rsidP="009B7800">
      <w:pPr>
        <w:rPr>
          <w:lang w:eastAsia="zh-CN"/>
        </w:rPr>
      </w:pPr>
      <w:r w:rsidRPr="009C5807">
        <w:t xml:space="preserve">This </w:t>
      </w:r>
      <w:r w:rsidR="00A750BE">
        <w:rPr>
          <w:rFonts w:hint="eastAsia"/>
          <w:lang w:eastAsia="zh-CN"/>
        </w:rPr>
        <w:t>clause</w:t>
      </w:r>
      <w:r w:rsidRPr="009C5807">
        <w:t xml:space="preserve"> contains the requirements related to the interruptions on</w:t>
      </w:r>
      <w:r w:rsidRPr="009C5807">
        <w:rPr>
          <w:rFonts w:hint="eastAsia"/>
          <w:lang w:eastAsia="zh-CN"/>
        </w:rPr>
        <w:t xml:space="preserve"> the V2X </w:t>
      </w:r>
      <w:r w:rsidRPr="009C5807">
        <w:t>sidelink communication</w:t>
      </w:r>
      <w:r w:rsidRPr="009C5807">
        <w:rPr>
          <w:rFonts w:hint="eastAsia"/>
          <w:lang w:eastAsia="zh-CN"/>
        </w:rPr>
        <w:t xml:space="preserve"> due to </w:t>
      </w:r>
      <w:r w:rsidRPr="009C5807">
        <w:rPr>
          <w:rFonts w:cs="v4.2.0"/>
          <w:lang w:eastAsia="zh-CN"/>
        </w:rPr>
        <w:t>synchronization source</w:t>
      </w:r>
      <w:r w:rsidRPr="009C5807">
        <w:rPr>
          <w:rFonts w:cs="v4.2.0" w:hint="eastAsia"/>
          <w:lang w:eastAsia="zh-CN"/>
        </w:rPr>
        <w:t xml:space="preserve"> change</w:t>
      </w:r>
      <w:r w:rsidRPr="009C5807">
        <w:t>.</w:t>
      </w:r>
    </w:p>
    <w:p w14:paraId="2B5A1CA3" w14:textId="505BF89B" w:rsidR="009B7800" w:rsidRPr="00A64E0A" w:rsidRDefault="009B7800" w:rsidP="009B7800">
      <w:pPr>
        <w:rPr>
          <w:rFonts w:eastAsia="PMingLiU" w:cs="v4.2.0"/>
          <w:lang w:eastAsia="zh-CN"/>
        </w:rPr>
      </w:pPr>
      <w:r w:rsidRPr="00A64E0A">
        <w:rPr>
          <w:rFonts w:eastAsia="PMingLiU" w:cs="v4.2.0" w:hint="eastAsia"/>
          <w:lang w:eastAsia="zh-CN"/>
        </w:rPr>
        <w:t>For NR V2X  UE</w:t>
      </w:r>
      <w:r>
        <w:rPr>
          <w:rFonts w:eastAsia="PMingLiU" w:cs="v4.2.0"/>
          <w:lang w:eastAsia="zh-CN"/>
        </w:rPr>
        <w:t xml:space="preserve"> not supporting </w:t>
      </w:r>
      <w:bookmarkStart w:id="3" w:name="_Hlk54004035"/>
      <w:r>
        <w:rPr>
          <w:rFonts w:eastAsia="PMingLiU" w:cs="v4.2.0"/>
          <w:lang w:eastAsia="zh-CN"/>
        </w:rPr>
        <w:t>gNB/eNB as synchronization reference source</w:t>
      </w:r>
      <w:bookmarkEnd w:id="3"/>
      <w:r w:rsidRPr="00A64E0A">
        <w:rPr>
          <w:rFonts w:eastAsia="PMingLiU" w:cs="v4.2.0" w:hint="eastAsia"/>
          <w:lang w:eastAsia="zh-CN"/>
        </w:rPr>
        <w:t xml:space="preserve">, </w:t>
      </w:r>
      <w:r w:rsidRPr="009C5807">
        <w:rPr>
          <w:rFonts w:cs="v4.2.0"/>
          <w:lang w:eastAsia="zh-CN"/>
        </w:rPr>
        <w:t xml:space="preserve">UE is allowed to drop </w:t>
      </w:r>
      <w:r>
        <w:rPr>
          <w:rFonts w:cs="v4.2.0"/>
          <w:lang w:eastAsia="zh-CN"/>
        </w:rPr>
        <w:t xml:space="preserve">LTE and NR </w:t>
      </w:r>
      <w:r w:rsidRPr="009C5807">
        <w:rPr>
          <w:rFonts w:cs="v4.2.0"/>
          <w:lang w:eastAsia="zh-CN"/>
        </w:rPr>
        <w:t>V2</w:t>
      </w:r>
      <w:r w:rsidRPr="00A64E0A">
        <w:rPr>
          <w:rFonts w:eastAsia="PMingLiU" w:cs="v4.2.0" w:hint="eastAsia"/>
          <w:lang w:eastAsia="zh-CN"/>
        </w:rPr>
        <w:t>X</w:t>
      </w:r>
      <w:r w:rsidRPr="009C5807">
        <w:rPr>
          <w:rFonts w:cs="v4.2.0"/>
          <w:lang w:eastAsia="zh-CN"/>
        </w:rPr>
        <w:t xml:space="preserve"> SL </w:t>
      </w:r>
      <w:r w:rsidRPr="00A64E0A">
        <w:rPr>
          <w:rFonts w:eastAsia="PMingLiU" w:cs="v4.2.0" w:hint="eastAsia"/>
          <w:lang w:eastAsia="zh-CN"/>
        </w:rPr>
        <w:t>transmission or reception</w:t>
      </w:r>
      <w:r w:rsidRPr="009C5807">
        <w:rPr>
          <w:rFonts w:cs="v4.2.0"/>
          <w:lang w:eastAsia="zh-CN"/>
        </w:rPr>
        <w:t xml:space="preserve"> for up to 1</w:t>
      </w:r>
      <w:r w:rsidRPr="00A64E0A">
        <w:rPr>
          <w:rFonts w:eastAsia="PMingLiU" w:cs="v4.2.0" w:hint="eastAsia"/>
          <w:lang w:eastAsia="zh-CN"/>
        </w:rPr>
        <w:t>ms when synchronization source is changed</w:t>
      </w:r>
      <w:r>
        <w:rPr>
          <w:rFonts w:eastAsia="PMingLiU" w:cs="v4.2.0"/>
          <w:lang w:eastAsia="zh-CN"/>
        </w:rPr>
        <w:t>, w</w:t>
      </w:r>
      <w:r w:rsidRPr="00664FF7">
        <w:rPr>
          <w:rFonts w:eastAsia="PMingLiU" w:cs="v4.2.0"/>
          <w:lang w:eastAsia="zh-CN"/>
        </w:rPr>
        <w:t>here the drop of  LTE V2X SL transmission or reception applies only to in-device coexistence scenario in TS38.213 [3]</w:t>
      </w:r>
      <w:r w:rsidRPr="00A64E0A">
        <w:rPr>
          <w:rFonts w:eastAsia="PMingLiU" w:cs="v4.2.0" w:hint="eastAsia"/>
          <w:lang w:eastAsia="zh-CN"/>
        </w:rPr>
        <w:t>:</w:t>
      </w:r>
    </w:p>
    <w:p w14:paraId="71104AA8" w14:textId="170419B8" w:rsidR="00AF12AF" w:rsidRPr="009C5807" w:rsidRDefault="00AF12AF" w:rsidP="00AF12AF">
      <w:pPr>
        <w:pStyle w:val="B10"/>
        <w:rPr>
          <w:lang w:eastAsia="zh-CN"/>
        </w:rPr>
      </w:pPr>
      <w:r w:rsidRPr="009C5807">
        <w:rPr>
          <w:lang w:eastAsia="zh-CN"/>
        </w:rPr>
        <w:t>-</w:t>
      </w:r>
      <w:r w:rsidRPr="009C5807">
        <w:rPr>
          <w:lang w:eastAsia="zh-CN"/>
        </w:rPr>
        <w:tab/>
      </w:r>
      <w:r w:rsidRPr="009C5807">
        <w:rPr>
          <w:rFonts w:hint="eastAsia"/>
          <w:lang w:eastAsia="zh-CN"/>
        </w:rPr>
        <w:t>From GNSS</w:t>
      </w:r>
    </w:p>
    <w:p w14:paraId="190CF1DD" w14:textId="32B42B7F" w:rsidR="00AF12AF" w:rsidRPr="009C5807" w:rsidRDefault="00AF12AF" w:rsidP="00AF12AF">
      <w:pPr>
        <w:pStyle w:val="B20"/>
        <w:rPr>
          <w:rFonts w:eastAsiaTheme="minorEastAsia"/>
          <w:lang w:eastAsia="zh-CN"/>
        </w:rPr>
      </w:pPr>
      <w:r w:rsidRPr="009C5807">
        <w:rPr>
          <w:rFonts w:eastAsiaTheme="minorEastAsia"/>
          <w:lang w:eastAsia="zh-CN"/>
        </w:rPr>
        <w:t>-</w:t>
      </w:r>
      <w:r w:rsidRPr="009C5807">
        <w:rPr>
          <w:rFonts w:eastAsiaTheme="minorEastAsia"/>
          <w:lang w:eastAsia="zh-CN"/>
        </w:rPr>
        <w:tab/>
      </w:r>
      <w:r w:rsidRPr="009C5807">
        <w:rPr>
          <w:rFonts w:eastAsiaTheme="minorEastAsia" w:hint="eastAsia"/>
          <w:lang w:eastAsia="zh-CN"/>
        </w:rPr>
        <w:t>to s</w:t>
      </w:r>
      <w:r w:rsidRPr="009C5807">
        <w:rPr>
          <w:lang w:eastAsia="zh-CN"/>
        </w:rPr>
        <w:t>yncRef UE that is synchronized to GNSS directly</w:t>
      </w:r>
      <w:r w:rsidRPr="009C5807">
        <w:rPr>
          <w:rFonts w:eastAsiaTheme="minorEastAsia" w:hint="eastAsia"/>
          <w:lang w:eastAsia="zh-CN"/>
        </w:rPr>
        <w:t>/</w:t>
      </w:r>
      <w:r w:rsidRPr="009C5807">
        <w:rPr>
          <w:lang w:eastAsia="zh-CN"/>
        </w:rPr>
        <w:t>in-directly</w:t>
      </w:r>
    </w:p>
    <w:p w14:paraId="20A7753E" w14:textId="18819295" w:rsidR="00AF12AF" w:rsidRPr="009C5807" w:rsidRDefault="00AF12AF" w:rsidP="00AF12AF">
      <w:pPr>
        <w:pStyle w:val="B20"/>
        <w:rPr>
          <w:rFonts w:eastAsiaTheme="minorEastAsia"/>
          <w:lang w:eastAsia="zh-CN"/>
        </w:rPr>
      </w:pPr>
      <w:r w:rsidRPr="009C5807">
        <w:rPr>
          <w:rFonts w:eastAsiaTheme="minorEastAsia"/>
          <w:lang w:eastAsia="zh-CN"/>
        </w:rPr>
        <w:t>-</w:t>
      </w:r>
      <w:r w:rsidRPr="009C5807">
        <w:rPr>
          <w:rFonts w:eastAsiaTheme="minorEastAsia"/>
          <w:lang w:eastAsia="zh-CN"/>
        </w:rPr>
        <w:tab/>
      </w:r>
      <w:r w:rsidRPr="009C5807">
        <w:rPr>
          <w:rFonts w:eastAsiaTheme="minorEastAsia" w:hint="eastAsia"/>
          <w:lang w:eastAsia="zh-CN"/>
        </w:rPr>
        <w:t>to s</w:t>
      </w:r>
      <w:r w:rsidRPr="009C5807">
        <w:rPr>
          <w:lang w:eastAsia="zh-CN"/>
        </w:rPr>
        <w:t xml:space="preserve">yncRef UE that </w:t>
      </w:r>
      <w:r w:rsidRPr="009C5807">
        <w:rPr>
          <w:rFonts w:eastAsiaTheme="minorEastAsia" w:hint="eastAsia"/>
          <w:lang w:eastAsia="zh-CN"/>
        </w:rPr>
        <w:t>has the lowest priority</w:t>
      </w:r>
    </w:p>
    <w:p w14:paraId="534989B7" w14:textId="0089A0AC" w:rsidR="00AF12AF" w:rsidRPr="009C5807" w:rsidRDefault="00AF12AF" w:rsidP="00AF12AF">
      <w:pPr>
        <w:pStyle w:val="B10"/>
        <w:rPr>
          <w:rFonts w:eastAsiaTheme="minorEastAsia"/>
          <w:lang w:eastAsia="zh-CN"/>
        </w:rPr>
      </w:pPr>
      <w:r w:rsidRPr="009C5807">
        <w:rPr>
          <w:rFonts w:eastAsiaTheme="minorEastAsia"/>
          <w:lang w:eastAsia="zh-CN"/>
        </w:rPr>
        <w:t>-</w:t>
      </w:r>
      <w:r w:rsidRPr="009C5807">
        <w:rPr>
          <w:rFonts w:eastAsiaTheme="minorEastAsia"/>
          <w:lang w:eastAsia="zh-CN"/>
        </w:rPr>
        <w:tab/>
      </w:r>
      <w:r w:rsidRPr="009C5807">
        <w:rPr>
          <w:rFonts w:eastAsiaTheme="minorEastAsia" w:hint="eastAsia"/>
          <w:lang w:eastAsia="zh-CN"/>
        </w:rPr>
        <w:t>From s</w:t>
      </w:r>
      <w:r w:rsidRPr="009C5807">
        <w:rPr>
          <w:lang w:eastAsia="zh-CN"/>
        </w:rPr>
        <w:t>yncRef UE that is synchronized to GNSS directly</w:t>
      </w:r>
      <w:r w:rsidRPr="009C5807">
        <w:rPr>
          <w:rFonts w:eastAsiaTheme="minorEastAsia" w:hint="eastAsia"/>
          <w:lang w:eastAsia="zh-CN"/>
        </w:rPr>
        <w:t>/</w:t>
      </w:r>
      <w:r w:rsidRPr="009C5807">
        <w:rPr>
          <w:lang w:eastAsia="zh-CN"/>
        </w:rPr>
        <w:t>in-directly</w:t>
      </w:r>
    </w:p>
    <w:p w14:paraId="4735022E" w14:textId="141F91C0"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GNSS</w:t>
      </w:r>
    </w:p>
    <w:p w14:paraId="57A16A3D" w14:textId="6ED2041F"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s</w:t>
      </w:r>
      <w:r w:rsidRPr="009C5807">
        <w:rPr>
          <w:lang w:eastAsia="zh-CN"/>
        </w:rPr>
        <w:t xml:space="preserve">yncRef UE that </w:t>
      </w:r>
      <w:r w:rsidRPr="009C5807">
        <w:rPr>
          <w:rFonts w:hint="eastAsia"/>
          <w:lang w:eastAsia="zh-CN"/>
        </w:rPr>
        <w:t>has the lowest priority</w:t>
      </w:r>
    </w:p>
    <w:p w14:paraId="66758398" w14:textId="1A7460D7" w:rsidR="00AF12AF" w:rsidRPr="009C5807" w:rsidRDefault="00AF12AF" w:rsidP="00AF12AF">
      <w:pPr>
        <w:pStyle w:val="B10"/>
        <w:rPr>
          <w:lang w:eastAsia="zh-CN"/>
        </w:rPr>
      </w:pPr>
      <w:r w:rsidRPr="009C5807">
        <w:rPr>
          <w:lang w:eastAsia="zh-CN"/>
        </w:rPr>
        <w:t>-</w:t>
      </w:r>
      <w:r w:rsidRPr="009C5807">
        <w:rPr>
          <w:lang w:eastAsia="zh-CN"/>
        </w:rPr>
        <w:tab/>
      </w:r>
      <w:r w:rsidRPr="009C5807">
        <w:rPr>
          <w:rFonts w:hint="eastAsia"/>
          <w:lang w:eastAsia="zh-CN"/>
        </w:rPr>
        <w:t>From s</w:t>
      </w:r>
      <w:r w:rsidRPr="009C5807">
        <w:rPr>
          <w:lang w:eastAsia="zh-CN"/>
        </w:rPr>
        <w:t xml:space="preserve">yncRef UE that </w:t>
      </w:r>
      <w:r w:rsidRPr="009C5807">
        <w:rPr>
          <w:rFonts w:hint="eastAsia"/>
          <w:lang w:eastAsia="zh-CN"/>
        </w:rPr>
        <w:t xml:space="preserve">has the lowest priority </w:t>
      </w:r>
    </w:p>
    <w:p w14:paraId="45464B77" w14:textId="7775EF33"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GNSS</w:t>
      </w:r>
    </w:p>
    <w:p w14:paraId="34C9E7A0" w14:textId="3056CF52"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s</w:t>
      </w:r>
      <w:r w:rsidRPr="009C5807">
        <w:rPr>
          <w:lang w:eastAsia="zh-CN"/>
        </w:rPr>
        <w:t>yncRef UE that is synchronized to GNSS directly</w:t>
      </w:r>
      <w:r w:rsidRPr="009C5807">
        <w:rPr>
          <w:rFonts w:hint="eastAsia"/>
          <w:lang w:eastAsia="zh-CN"/>
        </w:rPr>
        <w:t>/</w:t>
      </w:r>
      <w:r w:rsidRPr="009C5807">
        <w:rPr>
          <w:lang w:eastAsia="zh-CN"/>
        </w:rPr>
        <w:t>in-directly</w:t>
      </w:r>
    </w:p>
    <w:p w14:paraId="09594B30" w14:textId="1C18EC90"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s</w:t>
      </w:r>
      <w:r w:rsidRPr="009C5807">
        <w:rPr>
          <w:lang w:eastAsia="zh-CN"/>
        </w:rPr>
        <w:t xml:space="preserve">yncRef UE that </w:t>
      </w:r>
      <w:r w:rsidRPr="009C5807">
        <w:rPr>
          <w:rFonts w:hint="eastAsia"/>
          <w:lang w:eastAsia="zh-CN"/>
        </w:rPr>
        <w:t>has the lowest priority</w:t>
      </w:r>
    </w:p>
    <w:p w14:paraId="1FCB8F51" w14:textId="77777777" w:rsidR="009B7800" w:rsidRPr="00A64E0A" w:rsidRDefault="009B7800" w:rsidP="008D1C21">
      <w:pPr>
        <w:rPr>
          <w:lang w:eastAsia="zh-CN"/>
        </w:rPr>
      </w:pPr>
      <w:r w:rsidRPr="00A64E0A">
        <w:rPr>
          <w:rFonts w:hint="eastAsia"/>
          <w:lang w:eastAsia="zh-CN"/>
        </w:rPr>
        <w:t>For NR V2X UE supporting gNB/eNB as synchronization reference source,</w:t>
      </w:r>
      <w:r w:rsidRPr="009C5807">
        <w:rPr>
          <w:lang w:eastAsia="zh-CN"/>
        </w:rPr>
        <w:t xml:space="preserve"> UE is allowed to drop </w:t>
      </w:r>
      <w:r>
        <w:rPr>
          <w:lang w:eastAsia="zh-CN"/>
        </w:rPr>
        <w:t xml:space="preserve">LTE and NR </w:t>
      </w:r>
      <w:r w:rsidRPr="009C5807">
        <w:rPr>
          <w:lang w:eastAsia="zh-CN"/>
        </w:rPr>
        <w:t>V2</w:t>
      </w:r>
      <w:r w:rsidRPr="00A64E0A">
        <w:rPr>
          <w:rFonts w:hint="eastAsia"/>
          <w:lang w:eastAsia="zh-CN"/>
        </w:rPr>
        <w:t>X</w:t>
      </w:r>
      <w:r w:rsidRPr="009C5807">
        <w:rPr>
          <w:lang w:eastAsia="zh-CN"/>
        </w:rPr>
        <w:t xml:space="preserve"> SL </w:t>
      </w:r>
      <w:r w:rsidRPr="00A64E0A">
        <w:rPr>
          <w:rFonts w:hint="eastAsia"/>
          <w:lang w:eastAsia="zh-CN"/>
        </w:rPr>
        <w:t>transmission or reception</w:t>
      </w:r>
      <w:r w:rsidRPr="009C5807">
        <w:rPr>
          <w:lang w:eastAsia="zh-CN"/>
        </w:rPr>
        <w:t xml:space="preserve"> for up to 1</w:t>
      </w:r>
      <w:r w:rsidRPr="00A64E0A">
        <w:rPr>
          <w:rFonts w:hint="eastAsia"/>
          <w:lang w:eastAsia="zh-CN"/>
        </w:rPr>
        <w:t>ms when synchronization source is changed</w:t>
      </w:r>
      <w:r>
        <w:rPr>
          <w:lang w:eastAsia="zh-CN"/>
        </w:rPr>
        <w:t>, w</w:t>
      </w:r>
      <w:r w:rsidRPr="00664FF7">
        <w:rPr>
          <w:lang w:eastAsia="zh-CN"/>
        </w:rPr>
        <w:t>here the drop of  LTE V2X SL transmission or reception applies only to in-device coexistence scenario in TS38.213 [3]</w:t>
      </w:r>
      <w:r w:rsidRPr="00A64E0A">
        <w:rPr>
          <w:rFonts w:hint="eastAsia"/>
          <w:lang w:eastAsia="zh-CN"/>
        </w:rPr>
        <w:t>:</w:t>
      </w:r>
    </w:p>
    <w:p w14:paraId="2C047A7E" w14:textId="51D16F3B" w:rsidR="004E2A7E" w:rsidRPr="00734785" w:rsidRDefault="004E2A7E" w:rsidP="004E2A7E">
      <w:pPr>
        <w:pStyle w:val="B10"/>
        <w:rPr>
          <w:lang w:eastAsia="zh-CN"/>
        </w:rPr>
      </w:pPr>
      <w:r w:rsidRPr="009C5807">
        <w:rPr>
          <w:lang w:eastAsia="zh-CN"/>
        </w:rPr>
        <w:t>-</w:t>
      </w:r>
      <w:r w:rsidRPr="009C5807">
        <w:rPr>
          <w:lang w:eastAsia="zh-CN"/>
        </w:rPr>
        <w:tab/>
      </w:r>
      <w:r w:rsidRPr="00734785">
        <w:rPr>
          <w:lang w:eastAsia="zh-CN"/>
        </w:rPr>
        <w:t>From GNSS</w:t>
      </w:r>
    </w:p>
    <w:p w14:paraId="30F74FF0" w14:textId="2E781D90" w:rsidR="00AF12AF" w:rsidRPr="009C5807" w:rsidRDefault="00AF12AF" w:rsidP="00AF12AF">
      <w:pPr>
        <w:pStyle w:val="B20"/>
        <w:rPr>
          <w:lang w:eastAsia="zh-CN"/>
        </w:rPr>
      </w:pPr>
      <w:r w:rsidRPr="009C5807">
        <w:rPr>
          <w:lang w:eastAsia="zh-CN"/>
        </w:rPr>
        <w:t>-</w:t>
      </w:r>
      <w:r w:rsidRPr="009C5807">
        <w:rPr>
          <w:lang w:eastAsia="zh-CN"/>
        </w:rPr>
        <w:tab/>
      </w:r>
      <w:r w:rsidRPr="009C5807">
        <w:rPr>
          <w:rFonts w:hint="eastAsia"/>
          <w:lang w:eastAsia="zh-CN"/>
        </w:rPr>
        <w:t>to s</w:t>
      </w:r>
      <w:r w:rsidRPr="009C5807">
        <w:rPr>
          <w:lang w:eastAsia="zh-CN"/>
        </w:rPr>
        <w:t>yncRef UE that is synchronized to GNSS directly</w:t>
      </w:r>
      <w:r w:rsidRPr="009C5807">
        <w:rPr>
          <w:rFonts w:hint="eastAsia"/>
          <w:lang w:eastAsia="zh-CN"/>
        </w:rPr>
        <w:t>/</w:t>
      </w:r>
      <w:r w:rsidRPr="009C5807">
        <w:rPr>
          <w:lang w:eastAsia="zh-CN"/>
        </w:rPr>
        <w:t>in-directly</w:t>
      </w:r>
    </w:p>
    <w:p w14:paraId="629C354F" w14:textId="5F7C3090" w:rsidR="004E2A7E" w:rsidRPr="009C5807" w:rsidRDefault="004E2A7E" w:rsidP="004E2A7E">
      <w:pPr>
        <w:pStyle w:val="B20"/>
        <w:rPr>
          <w:rFonts w:eastAsiaTheme="minorEastAsia"/>
          <w:lang w:eastAsia="zh-CN"/>
        </w:rPr>
      </w:pPr>
      <w:r w:rsidRPr="009C5807">
        <w:rPr>
          <w:rFonts w:eastAsiaTheme="minorEastAsia"/>
          <w:lang w:eastAsia="zh-CN"/>
        </w:rPr>
        <w:t>-</w:t>
      </w:r>
      <w:r w:rsidRPr="009C5807">
        <w:rPr>
          <w:rFonts w:eastAsiaTheme="minorEastAsia"/>
          <w:lang w:eastAsia="zh-CN"/>
        </w:rPr>
        <w:tab/>
        <w:t>to gNB/eNB</w:t>
      </w:r>
    </w:p>
    <w:p w14:paraId="1DB5F7D6" w14:textId="69AADBDB" w:rsidR="004E2A7E" w:rsidRPr="009C5807" w:rsidRDefault="004E2A7E" w:rsidP="004E2A7E">
      <w:pPr>
        <w:pStyle w:val="B20"/>
        <w:rPr>
          <w:rFonts w:eastAsiaTheme="minorEastAsia"/>
          <w:lang w:eastAsia="zh-CN"/>
        </w:rPr>
      </w:pPr>
      <w:r w:rsidRPr="009C5807">
        <w:rPr>
          <w:rFonts w:eastAsiaTheme="minorEastAsia"/>
          <w:lang w:eastAsia="zh-CN"/>
        </w:rPr>
        <w:t>-</w:t>
      </w:r>
      <w:r w:rsidRPr="009C5807">
        <w:rPr>
          <w:rFonts w:eastAsiaTheme="minorEastAsia"/>
          <w:lang w:eastAsia="zh-CN"/>
        </w:rPr>
        <w:tab/>
        <w:t>to</w:t>
      </w:r>
      <w:r w:rsidRPr="009C5807">
        <w:rPr>
          <w:lang w:eastAsia="zh-CN"/>
        </w:rPr>
        <w:t xml:space="preserve"> </w:t>
      </w:r>
      <w:r w:rsidRPr="009C5807">
        <w:rPr>
          <w:rFonts w:eastAsiaTheme="minorEastAsia"/>
          <w:lang w:eastAsia="zh-CN"/>
        </w:rPr>
        <w:t>s</w:t>
      </w:r>
      <w:r w:rsidRPr="009C5807">
        <w:rPr>
          <w:lang w:eastAsia="zh-CN"/>
        </w:rPr>
        <w:t>yncRef UE that is synchronized to</w:t>
      </w:r>
      <w:r w:rsidRPr="009C5807">
        <w:rPr>
          <w:rFonts w:eastAsiaTheme="minorEastAsia"/>
          <w:lang w:eastAsia="zh-CN"/>
        </w:rPr>
        <w:t xml:space="preserve"> gNB/eNB</w:t>
      </w:r>
      <w:r w:rsidRPr="009C5807">
        <w:rPr>
          <w:lang w:eastAsia="zh-CN"/>
        </w:rPr>
        <w:t xml:space="preserve"> directly</w:t>
      </w:r>
    </w:p>
    <w:p w14:paraId="68F181F0" w14:textId="42A50452" w:rsidR="004E2A7E" w:rsidRPr="009C5807" w:rsidRDefault="004E2A7E" w:rsidP="004E2A7E">
      <w:pPr>
        <w:pStyle w:val="B20"/>
        <w:rPr>
          <w:rFonts w:eastAsiaTheme="minorEastAsia"/>
          <w:lang w:eastAsia="zh-CN"/>
        </w:rPr>
      </w:pPr>
      <w:r w:rsidRPr="009C5807">
        <w:rPr>
          <w:rFonts w:eastAsiaTheme="minorEastAsia"/>
          <w:lang w:eastAsia="zh-CN"/>
        </w:rPr>
        <w:t>-</w:t>
      </w:r>
      <w:r w:rsidRPr="009C5807">
        <w:rPr>
          <w:rFonts w:eastAsiaTheme="minorEastAsia"/>
          <w:lang w:eastAsia="zh-CN"/>
        </w:rPr>
        <w:tab/>
        <w:t>to</w:t>
      </w:r>
      <w:r w:rsidRPr="009C5807">
        <w:rPr>
          <w:lang w:eastAsia="zh-CN"/>
        </w:rPr>
        <w:t xml:space="preserve"> </w:t>
      </w:r>
      <w:r w:rsidRPr="009C5807">
        <w:rPr>
          <w:rFonts w:eastAsiaTheme="minorEastAsia"/>
          <w:lang w:eastAsia="zh-CN"/>
        </w:rPr>
        <w:t>s</w:t>
      </w:r>
      <w:r w:rsidRPr="009C5807">
        <w:rPr>
          <w:lang w:eastAsia="zh-CN"/>
        </w:rPr>
        <w:t>yncRef UE that is synchronized to</w:t>
      </w:r>
      <w:r w:rsidRPr="009C5807">
        <w:rPr>
          <w:rFonts w:eastAsiaTheme="minorEastAsia"/>
          <w:lang w:eastAsia="zh-CN"/>
        </w:rPr>
        <w:t xml:space="preserve"> gNB/eNB</w:t>
      </w:r>
      <w:r w:rsidRPr="009C5807">
        <w:rPr>
          <w:lang w:eastAsia="zh-CN"/>
        </w:rPr>
        <w:t xml:space="preserve"> in-directly</w:t>
      </w:r>
    </w:p>
    <w:p w14:paraId="1412D30B" w14:textId="52056CC5" w:rsidR="004E2A7E" w:rsidRPr="009C5807" w:rsidRDefault="004E2A7E" w:rsidP="004E2A7E">
      <w:pPr>
        <w:pStyle w:val="B20"/>
        <w:rPr>
          <w:rFonts w:eastAsiaTheme="minorEastAsia"/>
          <w:lang w:eastAsia="zh-CN"/>
        </w:rPr>
      </w:pPr>
      <w:r w:rsidRPr="009C5807">
        <w:rPr>
          <w:rFonts w:eastAsiaTheme="minorEastAsia"/>
          <w:lang w:eastAsia="zh-CN"/>
        </w:rPr>
        <w:t>-</w:t>
      </w:r>
      <w:r w:rsidRPr="009C5807">
        <w:rPr>
          <w:rFonts w:eastAsiaTheme="minorEastAsia"/>
          <w:lang w:eastAsia="zh-CN"/>
        </w:rPr>
        <w:tab/>
        <w:t>to s</w:t>
      </w:r>
      <w:r w:rsidRPr="009C5807">
        <w:rPr>
          <w:lang w:eastAsia="zh-CN"/>
        </w:rPr>
        <w:t xml:space="preserve">yncRef UE that </w:t>
      </w:r>
      <w:r w:rsidRPr="009C5807">
        <w:rPr>
          <w:rFonts w:eastAsiaTheme="minorEastAsia"/>
          <w:lang w:eastAsia="zh-CN"/>
        </w:rPr>
        <w:t>has the lowest priority</w:t>
      </w:r>
    </w:p>
    <w:p w14:paraId="31371454" w14:textId="7C3185A3" w:rsidR="004E2A7E" w:rsidRPr="009C5807" w:rsidRDefault="004E2A7E" w:rsidP="004E2A7E">
      <w:pPr>
        <w:pStyle w:val="B10"/>
        <w:rPr>
          <w:rFonts w:eastAsiaTheme="minorEastAsia"/>
          <w:lang w:eastAsia="zh-CN"/>
        </w:rPr>
      </w:pPr>
      <w:r w:rsidRPr="009C5807">
        <w:rPr>
          <w:rFonts w:eastAsiaTheme="minorEastAsia"/>
          <w:lang w:eastAsia="zh-CN"/>
        </w:rPr>
        <w:t>-</w:t>
      </w:r>
      <w:r w:rsidRPr="009C5807">
        <w:rPr>
          <w:rFonts w:eastAsiaTheme="minorEastAsia"/>
          <w:lang w:eastAsia="zh-CN"/>
        </w:rPr>
        <w:tab/>
        <w:t>From s</w:t>
      </w:r>
      <w:r w:rsidRPr="009C5807">
        <w:rPr>
          <w:lang w:eastAsia="zh-CN"/>
        </w:rPr>
        <w:t>yncRef UE that is synchronized to GNSS directly</w:t>
      </w:r>
      <w:r w:rsidR="00AF12AF" w:rsidRPr="009C5807">
        <w:rPr>
          <w:lang w:eastAsia="zh-CN"/>
        </w:rPr>
        <w:t>/in-directly</w:t>
      </w:r>
    </w:p>
    <w:p w14:paraId="2913B15C" w14:textId="0FDF3609"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GNSS</w:t>
      </w:r>
    </w:p>
    <w:p w14:paraId="3E58CBB2" w14:textId="1F5221CB"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gNB/eNB</w:t>
      </w:r>
    </w:p>
    <w:p w14:paraId="6F8B5157" w14:textId="3B772E41"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is synchronized to gNB/eNB directly</w:t>
      </w:r>
    </w:p>
    <w:p w14:paraId="4EBC631A" w14:textId="4DEF99AC"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is synchronized to gNB/eNB in-directly</w:t>
      </w:r>
    </w:p>
    <w:p w14:paraId="2C32B6E3" w14:textId="7079BCDF"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has the lowest priority</w:t>
      </w:r>
    </w:p>
    <w:p w14:paraId="7D052EB7" w14:textId="540DB2DE" w:rsidR="004E2A7E" w:rsidRPr="00734785" w:rsidRDefault="004E2A7E" w:rsidP="004E2A7E">
      <w:pPr>
        <w:pStyle w:val="B10"/>
        <w:rPr>
          <w:lang w:eastAsia="zh-CN"/>
        </w:rPr>
      </w:pPr>
      <w:r w:rsidRPr="009C5807">
        <w:rPr>
          <w:lang w:eastAsia="zh-CN"/>
        </w:rPr>
        <w:t>-</w:t>
      </w:r>
      <w:r w:rsidRPr="009C5807">
        <w:rPr>
          <w:lang w:eastAsia="zh-CN"/>
        </w:rPr>
        <w:tab/>
      </w:r>
      <w:r w:rsidRPr="00734785">
        <w:rPr>
          <w:lang w:eastAsia="zh-CN"/>
        </w:rPr>
        <w:t>From gNB</w:t>
      </w:r>
      <w:r w:rsidR="00AF12AF" w:rsidRPr="009C5807">
        <w:rPr>
          <w:lang w:eastAsia="zh-CN"/>
        </w:rPr>
        <w:t xml:space="preserve"> or </w:t>
      </w:r>
      <w:r w:rsidRPr="00734785">
        <w:rPr>
          <w:lang w:eastAsia="zh-CN"/>
        </w:rPr>
        <w:t xml:space="preserve">eNB </w:t>
      </w:r>
    </w:p>
    <w:p w14:paraId="4ADE1220" w14:textId="15829F05"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GNSS</w:t>
      </w:r>
    </w:p>
    <w:p w14:paraId="6638351D" w14:textId="77777777" w:rsidR="009A42AF" w:rsidRPr="00734785"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GNSS directly</w:t>
      </w:r>
      <w:r w:rsidRPr="009C5807">
        <w:rPr>
          <w:lang w:eastAsia="zh-CN"/>
        </w:rPr>
        <w:t>/in-directly</w:t>
      </w:r>
    </w:p>
    <w:p w14:paraId="0A6092F3" w14:textId="77777777" w:rsidR="009A42AF" w:rsidRDefault="009A42AF" w:rsidP="009A42AF">
      <w:pPr>
        <w:pStyle w:val="B20"/>
        <w:rPr>
          <w:lang w:eastAsia="zh-CN"/>
        </w:rPr>
      </w:pPr>
      <w:r w:rsidRPr="009C5807">
        <w:rPr>
          <w:lang w:eastAsia="zh-CN"/>
        </w:rPr>
        <w:t>-</w:t>
      </w:r>
      <w:r w:rsidRPr="009C5807">
        <w:rPr>
          <w:lang w:eastAsia="zh-CN"/>
        </w:rPr>
        <w:tab/>
        <w:t>to eNB or gNB</w:t>
      </w:r>
    </w:p>
    <w:p w14:paraId="35F22894" w14:textId="77777777" w:rsidR="009A42AF" w:rsidRPr="00734785"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gNB</w:t>
      </w:r>
      <w:r>
        <w:rPr>
          <w:lang w:eastAsia="zh-CN"/>
        </w:rPr>
        <w:t xml:space="preserve"> or </w:t>
      </w:r>
      <w:r w:rsidRPr="00734785">
        <w:rPr>
          <w:lang w:eastAsia="zh-CN"/>
        </w:rPr>
        <w:t>eNB directly</w:t>
      </w:r>
    </w:p>
    <w:p w14:paraId="02C1BC6E" w14:textId="55B1C284" w:rsidR="004E2A7E" w:rsidRPr="00734785" w:rsidRDefault="004E2A7E" w:rsidP="004E2A7E">
      <w:pPr>
        <w:pStyle w:val="B20"/>
        <w:rPr>
          <w:lang w:eastAsia="zh-CN"/>
        </w:rPr>
      </w:pPr>
      <w:r w:rsidRPr="009C5807">
        <w:rPr>
          <w:lang w:eastAsia="zh-CN"/>
        </w:rPr>
        <w:lastRenderedPageBreak/>
        <w:t>-</w:t>
      </w:r>
      <w:r w:rsidRPr="009C5807">
        <w:rPr>
          <w:lang w:eastAsia="zh-CN"/>
        </w:rPr>
        <w:tab/>
      </w:r>
      <w:r w:rsidRPr="00734785">
        <w:rPr>
          <w:lang w:eastAsia="zh-CN"/>
        </w:rPr>
        <w:t>to syncRef UE that is synchronized to gNB</w:t>
      </w:r>
      <w:r w:rsidR="00AF12AF" w:rsidRPr="009C5807">
        <w:rPr>
          <w:lang w:eastAsia="zh-CN"/>
        </w:rPr>
        <w:t xml:space="preserve"> or </w:t>
      </w:r>
      <w:r w:rsidRPr="00734785">
        <w:rPr>
          <w:lang w:eastAsia="zh-CN"/>
        </w:rPr>
        <w:t>eNB in-directly</w:t>
      </w:r>
    </w:p>
    <w:p w14:paraId="5D66816E" w14:textId="31B940B6"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has the lowest priority</w:t>
      </w:r>
    </w:p>
    <w:p w14:paraId="40803F04" w14:textId="669A66F1" w:rsidR="004E2A7E" w:rsidRPr="00734785" w:rsidRDefault="004E2A7E" w:rsidP="004E2A7E">
      <w:pPr>
        <w:pStyle w:val="B10"/>
        <w:rPr>
          <w:rFonts w:eastAsiaTheme="minorEastAsia"/>
          <w:lang w:eastAsia="zh-CN"/>
        </w:rPr>
      </w:pPr>
      <w:r w:rsidRPr="009C5807">
        <w:rPr>
          <w:rFonts w:eastAsiaTheme="minorEastAsia"/>
          <w:lang w:eastAsia="zh-CN"/>
        </w:rPr>
        <w:t>-</w:t>
      </w:r>
      <w:r w:rsidRPr="009C5807">
        <w:rPr>
          <w:rFonts w:eastAsiaTheme="minorEastAsia"/>
          <w:lang w:eastAsia="zh-CN"/>
        </w:rPr>
        <w:tab/>
        <w:t>From s</w:t>
      </w:r>
      <w:r w:rsidRPr="009C5807">
        <w:rPr>
          <w:lang w:eastAsia="zh-CN"/>
        </w:rPr>
        <w:t>yncRef UE that is synchronized to</w:t>
      </w:r>
      <w:r w:rsidRPr="009C5807">
        <w:rPr>
          <w:rFonts w:eastAsiaTheme="minorEastAsia"/>
          <w:lang w:eastAsia="zh-CN"/>
        </w:rPr>
        <w:t xml:space="preserve"> gNB/eNB</w:t>
      </w:r>
      <w:r w:rsidRPr="009C5807">
        <w:rPr>
          <w:lang w:eastAsia="zh-CN"/>
        </w:rPr>
        <w:t xml:space="preserve"> directly</w:t>
      </w:r>
    </w:p>
    <w:p w14:paraId="12FE5612" w14:textId="79B386F6"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GNSS</w:t>
      </w:r>
    </w:p>
    <w:p w14:paraId="26102718" w14:textId="77777777" w:rsidR="009A42AF" w:rsidRPr="00734785"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GNSS directly</w:t>
      </w:r>
      <w:r w:rsidRPr="009C5807">
        <w:rPr>
          <w:rFonts w:hint="eastAsia"/>
          <w:lang w:eastAsia="zh-CN"/>
        </w:rPr>
        <w:t>/</w:t>
      </w:r>
      <w:r w:rsidRPr="009C5807">
        <w:rPr>
          <w:lang w:eastAsia="zh-CN"/>
        </w:rPr>
        <w:t>in-directly</w:t>
      </w:r>
    </w:p>
    <w:p w14:paraId="043E6D65" w14:textId="77777777" w:rsidR="009A42AF" w:rsidRDefault="009A42AF" w:rsidP="009A42AF">
      <w:pPr>
        <w:pStyle w:val="B20"/>
        <w:rPr>
          <w:lang w:eastAsia="zh-CN"/>
        </w:rPr>
      </w:pPr>
      <w:r w:rsidRPr="009C5807">
        <w:rPr>
          <w:lang w:eastAsia="zh-CN"/>
        </w:rPr>
        <w:t>-</w:t>
      </w:r>
      <w:r w:rsidRPr="009C5807">
        <w:rPr>
          <w:lang w:eastAsia="zh-CN"/>
        </w:rPr>
        <w:tab/>
      </w:r>
      <w:r w:rsidRPr="00734785">
        <w:rPr>
          <w:lang w:eastAsia="zh-CN"/>
        </w:rPr>
        <w:t>to gNB/eNB</w:t>
      </w:r>
    </w:p>
    <w:p w14:paraId="69F77CA7" w14:textId="77777777" w:rsidR="009A42AF" w:rsidRPr="00673304"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gNB/eNB directly</w:t>
      </w:r>
    </w:p>
    <w:p w14:paraId="59AE68D2" w14:textId="1F0509C8"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is synchronized to gNB/eNB in-directly</w:t>
      </w:r>
    </w:p>
    <w:p w14:paraId="12F823B9" w14:textId="1CEC4666"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has the lowest priority</w:t>
      </w:r>
    </w:p>
    <w:p w14:paraId="547F3C1C" w14:textId="37597362" w:rsidR="004E2A7E" w:rsidRPr="00734785" w:rsidRDefault="004E2A7E" w:rsidP="004E2A7E">
      <w:pPr>
        <w:pStyle w:val="B10"/>
        <w:rPr>
          <w:rFonts w:eastAsiaTheme="minorEastAsia"/>
          <w:lang w:eastAsia="zh-CN"/>
        </w:rPr>
      </w:pPr>
      <w:r w:rsidRPr="009C5807">
        <w:rPr>
          <w:rFonts w:eastAsiaTheme="minorEastAsia"/>
          <w:lang w:eastAsia="zh-CN"/>
        </w:rPr>
        <w:t>-</w:t>
      </w:r>
      <w:r w:rsidRPr="009C5807">
        <w:rPr>
          <w:rFonts w:eastAsiaTheme="minorEastAsia"/>
          <w:lang w:eastAsia="zh-CN"/>
        </w:rPr>
        <w:tab/>
        <w:t>From s</w:t>
      </w:r>
      <w:r w:rsidRPr="009C5807">
        <w:rPr>
          <w:lang w:eastAsia="zh-CN"/>
        </w:rPr>
        <w:t>yncRef UE that is synchronized to</w:t>
      </w:r>
      <w:r w:rsidRPr="009C5807">
        <w:rPr>
          <w:rFonts w:eastAsiaTheme="minorEastAsia"/>
          <w:lang w:eastAsia="zh-CN"/>
        </w:rPr>
        <w:t xml:space="preserve"> gNB/eNB</w:t>
      </w:r>
      <w:r w:rsidRPr="009C5807">
        <w:rPr>
          <w:lang w:eastAsia="zh-CN"/>
        </w:rPr>
        <w:t xml:space="preserve"> in-directly</w:t>
      </w:r>
    </w:p>
    <w:p w14:paraId="3031D816" w14:textId="7E544D80" w:rsidR="004E2A7E" w:rsidRPr="00734785" w:rsidRDefault="004E2A7E" w:rsidP="009A42AF">
      <w:pPr>
        <w:pStyle w:val="B20"/>
        <w:rPr>
          <w:lang w:eastAsia="zh-CN"/>
        </w:rPr>
      </w:pPr>
      <w:r w:rsidRPr="009C5807">
        <w:rPr>
          <w:lang w:eastAsia="zh-CN"/>
        </w:rPr>
        <w:t>-</w:t>
      </w:r>
      <w:r w:rsidRPr="009C5807">
        <w:rPr>
          <w:lang w:eastAsia="zh-CN"/>
        </w:rPr>
        <w:tab/>
      </w:r>
      <w:r w:rsidRPr="00734785">
        <w:rPr>
          <w:lang w:eastAsia="zh-CN"/>
        </w:rPr>
        <w:t>to GNSS</w:t>
      </w:r>
    </w:p>
    <w:p w14:paraId="053BDE1D" w14:textId="77777777" w:rsidR="009A42AF" w:rsidRPr="00734785"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GNSS directly</w:t>
      </w:r>
      <w:r w:rsidRPr="009C5807">
        <w:rPr>
          <w:rFonts w:hint="eastAsia"/>
          <w:lang w:eastAsia="zh-CN"/>
        </w:rPr>
        <w:t>/</w:t>
      </w:r>
      <w:r w:rsidRPr="009C5807">
        <w:rPr>
          <w:lang w:eastAsia="zh-CN"/>
        </w:rPr>
        <w:t>in-directly</w:t>
      </w:r>
    </w:p>
    <w:p w14:paraId="69AE1BDD" w14:textId="21A068D6" w:rsidR="004E2A7E" w:rsidRPr="00734785" w:rsidRDefault="004E2A7E" w:rsidP="009A42AF">
      <w:pPr>
        <w:pStyle w:val="B20"/>
        <w:rPr>
          <w:lang w:eastAsia="zh-CN"/>
        </w:rPr>
      </w:pPr>
      <w:r w:rsidRPr="009C5807">
        <w:rPr>
          <w:lang w:eastAsia="zh-CN"/>
        </w:rPr>
        <w:t>-</w:t>
      </w:r>
      <w:r w:rsidRPr="009C5807">
        <w:rPr>
          <w:lang w:eastAsia="zh-CN"/>
        </w:rPr>
        <w:tab/>
      </w:r>
      <w:r w:rsidRPr="00734785">
        <w:rPr>
          <w:lang w:eastAsia="zh-CN"/>
        </w:rPr>
        <w:t>to gNB/eNB</w:t>
      </w:r>
    </w:p>
    <w:p w14:paraId="576FCC85" w14:textId="5B521934" w:rsidR="004E2A7E" w:rsidRDefault="004E2A7E" w:rsidP="009A42AF">
      <w:pPr>
        <w:pStyle w:val="B20"/>
        <w:rPr>
          <w:lang w:eastAsia="zh-CN"/>
        </w:rPr>
      </w:pPr>
      <w:r w:rsidRPr="009C5807">
        <w:rPr>
          <w:lang w:eastAsia="zh-CN"/>
        </w:rPr>
        <w:t>-</w:t>
      </w:r>
      <w:r w:rsidRPr="009C5807">
        <w:rPr>
          <w:lang w:eastAsia="zh-CN"/>
        </w:rPr>
        <w:tab/>
      </w:r>
      <w:r w:rsidRPr="00734785">
        <w:rPr>
          <w:lang w:eastAsia="zh-CN"/>
        </w:rPr>
        <w:t>to syncRef UE that is synchroniz</w:t>
      </w:r>
      <w:r w:rsidRPr="001C4338">
        <w:rPr>
          <w:lang w:eastAsia="zh-CN"/>
        </w:rPr>
        <w:t>ed to</w:t>
      </w:r>
      <w:r w:rsidRPr="00734785">
        <w:rPr>
          <w:lang w:eastAsia="zh-CN"/>
        </w:rPr>
        <w:t xml:space="preserve"> gNB/eNB directly</w:t>
      </w:r>
    </w:p>
    <w:p w14:paraId="779DD5E6" w14:textId="737F33C2" w:rsidR="009A42AF" w:rsidRPr="00734785" w:rsidRDefault="009A42AF" w:rsidP="009A42AF">
      <w:pPr>
        <w:pStyle w:val="B20"/>
        <w:rPr>
          <w:lang w:eastAsia="zh-CN"/>
        </w:rPr>
      </w:pPr>
      <w:r w:rsidRPr="009C5807">
        <w:rPr>
          <w:lang w:eastAsia="zh-CN"/>
        </w:rPr>
        <w:t>-</w:t>
      </w:r>
      <w:r w:rsidRPr="009C5807">
        <w:rPr>
          <w:lang w:eastAsia="zh-CN"/>
        </w:rPr>
        <w:tab/>
      </w:r>
      <w:r w:rsidRPr="00734785">
        <w:rPr>
          <w:lang w:eastAsia="zh-CN"/>
        </w:rPr>
        <w:t>to syncRef UE that is synchronized to gNB</w:t>
      </w:r>
      <w:r>
        <w:rPr>
          <w:lang w:eastAsia="zh-CN"/>
        </w:rPr>
        <w:t>/</w:t>
      </w:r>
      <w:r w:rsidRPr="00734785">
        <w:rPr>
          <w:lang w:eastAsia="zh-CN"/>
        </w:rPr>
        <w:t>eNB in-directly</w:t>
      </w:r>
    </w:p>
    <w:p w14:paraId="7705DEFB" w14:textId="4CB9D94F"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has the lowest priority</w:t>
      </w:r>
    </w:p>
    <w:p w14:paraId="37484D21" w14:textId="5720CA84" w:rsidR="004E2A7E" w:rsidRPr="00734785" w:rsidRDefault="004E2A7E" w:rsidP="004E2A7E">
      <w:pPr>
        <w:pStyle w:val="B10"/>
        <w:rPr>
          <w:lang w:eastAsia="zh-CN"/>
        </w:rPr>
      </w:pPr>
      <w:r w:rsidRPr="009C5807">
        <w:rPr>
          <w:lang w:eastAsia="zh-CN"/>
        </w:rPr>
        <w:t>-</w:t>
      </w:r>
      <w:r w:rsidRPr="009C5807">
        <w:rPr>
          <w:lang w:eastAsia="zh-CN"/>
        </w:rPr>
        <w:tab/>
      </w:r>
      <w:r w:rsidRPr="00734785">
        <w:rPr>
          <w:lang w:eastAsia="zh-CN"/>
        </w:rPr>
        <w:t xml:space="preserve">From syncRef UE that has the lowest priority </w:t>
      </w:r>
    </w:p>
    <w:p w14:paraId="6BC3ADE6" w14:textId="754EA857"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GNSS</w:t>
      </w:r>
    </w:p>
    <w:p w14:paraId="4CF33243" w14:textId="531AA277"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is synchronized to GNSS directly</w:t>
      </w:r>
    </w:p>
    <w:p w14:paraId="28DC08C9" w14:textId="4DB1C6AE"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syncRef UE that is synchronized to GNSS in-directly</w:t>
      </w:r>
    </w:p>
    <w:p w14:paraId="1C49D5B2" w14:textId="3AE69F17" w:rsidR="004E2A7E" w:rsidRPr="00734785" w:rsidRDefault="004E2A7E" w:rsidP="004E2A7E">
      <w:pPr>
        <w:pStyle w:val="B20"/>
        <w:rPr>
          <w:lang w:eastAsia="zh-CN"/>
        </w:rPr>
      </w:pPr>
      <w:r w:rsidRPr="009C5807">
        <w:rPr>
          <w:lang w:eastAsia="zh-CN"/>
        </w:rPr>
        <w:t>-</w:t>
      </w:r>
      <w:r w:rsidRPr="009C5807">
        <w:rPr>
          <w:lang w:eastAsia="zh-CN"/>
        </w:rPr>
        <w:tab/>
      </w:r>
      <w:r w:rsidRPr="00734785">
        <w:rPr>
          <w:lang w:eastAsia="zh-CN"/>
        </w:rPr>
        <w:t>to gNB/eNB</w:t>
      </w:r>
    </w:p>
    <w:p w14:paraId="5797DCDD" w14:textId="5083E3C5" w:rsidR="004E2A7E" w:rsidRPr="00734785" w:rsidRDefault="004E2A7E" w:rsidP="004E2A7E">
      <w:pPr>
        <w:pStyle w:val="B20"/>
        <w:rPr>
          <w:lang w:eastAsia="zh-CN"/>
        </w:rPr>
      </w:pPr>
      <w:r w:rsidRPr="009C5807">
        <w:rPr>
          <w:lang w:eastAsia="zh-CN"/>
        </w:rPr>
        <w:t>-</w:t>
      </w:r>
      <w:r w:rsidRPr="009C5807">
        <w:rPr>
          <w:lang w:eastAsia="zh-CN"/>
        </w:rPr>
        <w:tab/>
      </w:r>
      <w:r w:rsidR="00596646" w:rsidRPr="009C5807">
        <w:rPr>
          <w:lang w:eastAsia="zh-CN"/>
        </w:rPr>
        <w:t xml:space="preserve">to </w:t>
      </w:r>
      <w:r w:rsidRPr="00734785">
        <w:rPr>
          <w:lang w:eastAsia="zh-CN"/>
        </w:rPr>
        <w:t>syncRef UE that is synchronized to gNB/eNB directly</w:t>
      </w:r>
    </w:p>
    <w:p w14:paraId="7800E3E5" w14:textId="435FB108" w:rsidR="004E2A7E" w:rsidRPr="009C5807" w:rsidRDefault="004E2A7E" w:rsidP="004E2A7E">
      <w:pPr>
        <w:pStyle w:val="B20"/>
        <w:rPr>
          <w:lang w:eastAsia="zh-CN"/>
        </w:rPr>
      </w:pPr>
      <w:r w:rsidRPr="009C5807">
        <w:rPr>
          <w:lang w:eastAsia="zh-CN"/>
        </w:rPr>
        <w:t>-</w:t>
      </w:r>
      <w:r w:rsidRPr="009C5807">
        <w:rPr>
          <w:lang w:eastAsia="zh-CN"/>
        </w:rPr>
        <w:tab/>
      </w:r>
      <w:r w:rsidR="00596646" w:rsidRPr="009C5807">
        <w:rPr>
          <w:lang w:eastAsia="zh-CN"/>
        </w:rPr>
        <w:t xml:space="preserve">to </w:t>
      </w:r>
      <w:r w:rsidRPr="00734785">
        <w:rPr>
          <w:lang w:eastAsia="zh-CN"/>
        </w:rPr>
        <w:t>syncRef UE that is synchronized to gNB/eNB in-directly</w:t>
      </w:r>
    </w:p>
    <w:p w14:paraId="655773D9" w14:textId="576DB3C2" w:rsidR="00596646" w:rsidRPr="00734785" w:rsidRDefault="00596646" w:rsidP="004E2A7E">
      <w:pPr>
        <w:pStyle w:val="B20"/>
        <w:rPr>
          <w:lang w:eastAsia="zh-CN"/>
        </w:rPr>
      </w:pPr>
      <w:r w:rsidRPr="009C5807">
        <w:rPr>
          <w:lang w:eastAsia="zh-CN"/>
        </w:rPr>
        <w:t>-</w:t>
      </w:r>
      <w:r w:rsidRPr="009C5807">
        <w:rPr>
          <w:lang w:eastAsia="zh-CN"/>
        </w:rPr>
        <w:tab/>
        <w:t>to syncRef UE that has the lowest priority</w:t>
      </w:r>
    </w:p>
    <w:p w14:paraId="756622E4" w14:textId="0FABAD87" w:rsidR="00897C36" w:rsidRPr="009C5807" w:rsidRDefault="00CD3F72" w:rsidP="00CD3F72">
      <w:pPr>
        <w:rPr>
          <w:rFonts w:cs="v4.2.0"/>
          <w:lang w:eastAsia="zh-CN"/>
        </w:rPr>
      </w:pPr>
      <w:r w:rsidRPr="009C5807">
        <w:rPr>
          <w:rFonts w:cs="v4.2.0"/>
          <w:lang w:eastAsia="zh-CN"/>
        </w:rPr>
        <w:t>UE is allowed to interruption any V2X sidelink signals including PSSCH, PSCCH, PSBCH</w:t>
      </w:r>
      <w:r w:rsidRPr="009C5807">
        <w:rPr>
          <w:rFonts w:eastAsiaTheme="minorEastAsia" w:cs="v4.2.0" w:hint="eastAsia"/>
          <w:lang w:eastAsia="zh-CN"/>
        </w:rPr>
        <w:t>, PSFCH</w:t>
      </w:r>
      <w:r w:rsidRPr="009C5807">
        <w:rPr>
          <w:rFonts w:cs="v4.2.0"/>
          <w:lang w:eastAsia="zh-CN"/>
        </w:rPr>
        <w:t xml:space="preserve"> and SLSS signals.</w:t>
      </w:r>
    </w:p>
    <w:p w14:paraId="543B5480" w14:textId="77777777" w:rsidR="00505B8C" w:rsidRPr="00A90F19" w:rsidRDefault="00505B8C" w:rsidP="00505B8C">
      <w:pPr>
        <w:pStyle w:val="Heading3"/>
      </w:pPr>
      <w:r w:rsidRPr="00A90F19">
        <w:rPr>
          <w:rFonts w:hint="eastAsia"/>
        </w:rPr>
        <w:t>1</w:t>
      </w:r>
      <w:r w:rsidRPr="00073320">
        <w:rPr>
          <w:rFonts w:hint="eastAsia"/>
        </w:rPr>
        <w:t>2</w:t>
      </w:r>
      <w:r w:rsidRPr="00A90F19">
        <w:rPr>
          <w:rFonts w:hint="eastAsia"/>
        </w:rPr>
        <w:t>.</w:t>
      </w:r>
      <w:r>
        <w:rPr>
          <w:rFonts w:hint="eastAsia"/>
        </w:rPr>
        <w:t>7</w:t>
      </w:r>
      <w:r w:rsidRPr="00A90F19">
        <w:rPr>
          <w:rFonts w:hint="eastAsia"/>
        </w:rPr>
        <w:t>.</w:t>
      </w:r>
      <w:r>
        <w:t>3</w:t>
      </w:r>
      <w:r w:rsidRPr="00A90F19">
        <w:tab/>
      </w:r>
      <w:r w:rsidRPr="00B1768B">
        <w:t xml:space="preserve">Interruptions </w:t>
      </w:r>
      <w:r>
        <w:rPr>
          <w:rFonts w:hint="eastAsia"/>
        </w:rPr>
        <w:t>to WAN due to</w:t>
      </w:r>
      <w:r w:rsidRPr="00B1768B">
        <w:t xml:space="preserve"> </w:t>
      </w:r>
      <w:r w:rsidRPr="00077FCB">
        <w:t xml:space="preserve">switching between </w:t>
      </w:r>
      <w:r>
        <w:t>E-UTRA</w:t>
      </w:r>
      <w:r w:rsidRPr="00077FCB">
        <w:t xml:space="preserve"> </w:t>
      </w:r>
      <w:r>
        <w:t>V2X Sidelink</w:t>
      </w:r>
      <w:r w:rsidRPr="00077FCB">
        <w:t xml:space="preserve"> and NR </w:t>
      </w:r>
      <w:r>
        <w:t>V2X Sidelink</w:t>
      </w:r>
      <w:r w:rsidRPr="00B1768B">
        <w:t xml:space="preserve"> </w:t>
      </w:r>
    </w:p>
    <w:p w14:paraId="03258719" w14:textId="77777777" w:rsidR="00505B8C" w:rsidRPr="003A3BE6" w:rsidRDefault="00505B8C" w:rsidP="00505B8C">
      <w:r>
        <w:t xml:space="preserve">This </w:t>
      </w:r>
      <w:r>
        <w:rPr>
          <w:rFonts w:hint="eastAsia"/>
        </w:rPr>
        <w:t>sub-</w:t>
      </w:r>
      <w:r>
        <w:t>clause contains</w:t>
      </w:r>
      <w:r w:rsidRPr="00B1768B">
        <w:t xml:space="preserve"> the requirements related to the interruptions </w:t>
      </w:r>
      <w:r w:rsidRPr="00A90F19">
        <w:t>on</w:t>
      </w:r>
      <w:r>
        <w:t xml:space="preserve"> the</w:t>
      </w:r>
      <w:r w:rsidRPr="00A90F19">
        <w:t xml:space="preserve"> </w:t>
      </w:r>
      <w:r>
        <w:t>PCell/</w:t>
      </w:r>
      <w:r w:rsidRPr="0089796C">
        <w:t>serving cell</w:t>
      </w:r>
      <w:r w:rsidRPr="00D05729">
        <w:t xml:space="preserve"> </w:t>
      </w:r>
      <w:r w:rsidRPr="00B1768B">
        <w:t>due</w:t>
      </w:r>
      <w:r>
        <w:t xml:space="preserve"> to</w:t>
      </w:r>
      <w:r w:rsidRPr="00B1768B">
        <w:t xml:space="preserve"> </w:t>
      </w:r>
      <w:r>
        <w:t>switching between E-UTRA V2X</w:t>
      </w:r>
      <w:r w:rsidRPr="00B1768B">
        <w:t xml:space="preserve"> </w:t>
      </w:r>
      <w:r>
        <w:t>sidelink and NR V2X sidelink transmissions on a dedicated carrier.</w:t>
      </w:r>
      <w:r w:rsidRPr="00883F34">
        <w:t xml:space="preserve"> </w:t>
      </w:r>
      <w:r>
        <w:t>It is applicable for UE capable of both NR V2X sidelink and E-UTRA V2X sidelink transmissions in TDM-ed manner.</w:t>
      </w:r>
    </w:p>
    <w:p w14:paraId="51BC8054" w14:textId="77777777" w:rsidR="00505B8C" w:rsidRDefault="00505B8C" w:rsidP="00505B8C">
      <w:r>
        <w:t>When a</w:t>
      </w:r>
      <w:r w:rsidRPr="00A90F19">
        <w:t xml:space="preserve"> UE capable of</w:t>
      </w:r>
      <w:r>
        <w:t xml:space="preserve"> switching between E-UTRA V2X sidelink and NR V2X sidelink, t</w:t>
      </w:r>
      <w:r w:rsidRPr="00A90F19">
        <w:t>he UE is al</w:t>
      </w:r>
      <w:r>
        <w:t xml:space="preserve">lowed an interruption of up to </w:t>
      </w:r>
      <w:r>
        <w:rPr>
          <w:rFonts w:eastAsiaTheme="minorEastAsia" w:hint="eastAsia"/>
          <w:lang w:eastAsia="zh-CN"/>
        </w:rPr>
        <w:t>the duration shown in table 12.</w:t>
      </w:r>
      <w:r>
        <w:rPr>
          <w:rFonts w:eastAsiaTheme="minorEastAsia"/>
          <w:lang w:eastAsia="zh-CN"/>
        </w:rPr>
        <w:t>7</w:t>
      </w:r>
      <w:r>
        <w:rPr>
          <w:rFonts w:eastAsiaTheme="minorEastAsia" w:hint="eastAsia"/>
          <w:lang w:eastAsia="zh-CN"/>
        </w:rPr>
        <w:t>.</w:t>
      </w:r>
      <w:r>
        <w:rPr>
          <w:rFonts w:eastAsiaTheme="minorEastAsia"/>
          <w:lang w:eastAsia="zh-CN"/>
        </w:rPr>
        <w:t>3</w:t>
      </w:r>
      <w:r>
        <w:rPr>
          <w:rFonts w:eastAsiaTheme="minorEastAsia" w:hint="eastAsia"/>
          <w:lang w:eastAsia="zh-CN"/>
        </w:rPr>
        <w:t>-1</w:t>
      </w:r>
      <w:r w:rsidRPr="00A90F19">
        <w:t xml:space="preserve"> on</w:t>
      </w:r>
      <w:r>
        <w:t xml:space="preserve"> the</w:t>
      </w:r>
      <w:r w:rsidRPr="00A90F19">
        <w:t xml:space="preserve"> </w:t>
      </w:r>
      <w:r>
        <w:t>PCell/</w:t>
      </w:r>
      <w:r w:rsidRPr="0089796C">
        <w:t>serving cell</w:t>
      </w:r>
      <w:r w:rsidRPr="00D05729">
        <w:t xml:space="preserve"> </w:t>
      </w:r>
      <w:r w:rsidRPr="00A90F19">
        <w:t xml:space="preserve">during the </w:t>
      </w:r>
      <w:r>
        <w:t>E-UTRA V2X sidelink and NR V2X sidelink switch.</w:t>
      </w:r>
    </w:p>
    <w:p w14:paraId="479403D7" w14:textId="77777777" w:rsidR="00505B8C" w:rsidRDefault="00505B8C" w:rsidP="00505B8C">
      <w:r w:rsidRPr="00A90F19">
        <w:rPr>
          <w:rFonts w:hint="eastAsia"/>
        </w:rPr>
        <w:t>This interruption is for both uplink and downlink</w:t>
      </w:r>
      <w:r w:rsidRPr="00A90F19">
        <w:t xml:space="preserve"> </w:t>
      </w:r>
      <w:r w:rsidRPr="00A90F19">
        <w:rPr>
          <w:rFonts w:cs="v5.0.0"/>
        </w:rPr>
        <w:t xml:space="preserve">of </w:t>
      </w:r>
      <w:r>
        <w:t>the</w:t>
      </w:r>
      <w:r w:rsidRPr="00A90F19">
        <w:t xml:space="preserve"> </w:t>
      </w:r>
      <w:r>
        <w:t>PCell/</w:t>
      </w:r>
      <w:r w:rsidRPr="0089796C">
        <w:t>serving cell</w:t>
      </w:r>
      <w:r w:rsidRPr="00A90F19">
        <w:rPr>
          <w:rFonts w:hint="eastAsia"/>
        </w:rPr>
        <w:t>.</w:t>
      </w:r>
    </w:p>
    <w:p w14:paraId="14641A1D" w14:textId="77777777" w:rsidR="00505B8C" w:rsidRDefault="00505B8C" w:rsidP="00505B8C">
      <w:pPr>
        <w:pStyle w:val="TH"/>
      </w:pPr>
      <w:r>
        <w:lastRenderedPageBreak/>
        <w:t xml:space="preserve">Table </w:t>
      </w:r>
      <w:r w:rsidRPr="00115CF6">
        <w:t>12.7.3-</w:t>
      </w:r>
      <w:r>
        <w:t>1</w:t>
      </w:r>
      <w:r>
        <w:rPr>
          <w:rFonts w:hint="eastAsia"/>
        </w:rPr>
        <w:t xml:space="preserve">: Interruption length </w:t>
      </w:r>
      <w:r>
        <w:t>due to switching between E-UTRA V2X and NR V2X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836"/>
      </w:tblGrid>
      <w:tr w:rsidR="00505B8C" w:rsidRPr="003445FB" w14:paraId="396C8735" w14:textId="77777777" w:rsidTr="00AD2F6B">
        <w:trPr>
          <w:trHeight w:val="495"/>
          <w:jc w:val="center"/>
        </w:trPr>
        <w:tc>
          <w:tcPr>
            <w:tcW w:w="852" w:type="dxa"/>
            <w:shd w:val="clear" w:color="auto" w:fill="auto"/>
            <w:vAlign w:val="center"/>
          </w:tcPr>
          <w:p w14:paraId="5F4A7731" w14:textId="77777777" w:rsidR="00505B8C" w:rsidRPr="003445FB" w:rsidRDefault="00505B8C" w:rsidP="00AD2F6B">
            <w:pPr>
              <w:pStyle w:val="TAH"/>
            </w:pPr>
            <w:r w:rsidRPr="003445FB">
              <w:rPr>
                <w:noProof/>
                <w:lang w:val="en-US" w:eastAsia="zh-CN"/>
              </w:rPr>
              <w:drawing>
                <wp:inline distT="0" distB="0" distL="0" distR="0" wp14:anchorId="2257E6BE" wp14:editId="213BC764">
                  <wp:extent cx="152400" cy="152400"/>
                  <wp:effectExtent l="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276" w:type="dxa"/>
            <w:vAlign w:val="center"/>
          </w:tcPr>
          <w:p w14:paraId="46CB7688" w14:textId="77777777" w:rsidR="00505B8C" w:rsidRPr="003445FB" w:rsidRDefault="00505B8C" w:rsidP="00AD2F6B">
            <w:pPr>
              <w:pStyle w:val="TAH"/>
            </w:pPr>
            <w:r w:rsidRPr="003445FB">
              <w:t>Slot length (ms)</w:t>
            </w:r>
          </w:p>
        </w:tc>
        <w:tc>
          <w:tcPr>
            <w:tcW w:w="1836" w:type="dxa"/>
            <w:vAlign w:val="center"/>
          </w:tcPr>
          <w:p w14:paraId="068F102F" w14:textId="77777777" w:rsidR="00505B8C" w:rsidRPr="003445FB" w:rsidRDefault="00505B8C" w:rsidP="00AD2F6B">
            <w:pPr>
              <w:pStyle w:val="TAH"/>
            </w:pPr>
            <w:r w:rsidRPr="003445FB">
              <w:t xml:space="preserve">Interruption length </w:t>
            </w:r>
            <w:r>
              <w:t xml:space="preserve">(number of </w:t>
            </w:r>
            <w:r w:rsidRPr="003445FB">
              <w:t>slot</w:t>
            </w:r>
            <w:r>
              <w:t>s)</w:t>
            </w:r>
          </w:p>
        </w:tc>
      </w:tr>
      <w:tr w:rsidR="00505B8C" w:rsidRPr="003445FB" w14:paraId="75DCF8CC" w14:textId="77777777" w:rsidTr="00AD2F6B">
        <w:trPr>
          <w:trHeight w:val="57"/>
          <w:jc w:val="center"/>
        </w:trPr>
        <w:tc>
          <w:tcPr>
            <w:tcW w:w="852" w:type="dxa"/>
            <w:shd w:val="clear" w:color="auto" w:fill="auto"/>
            <w:vAlign w:val="center"/>
          </w:tcPr>
          <w:p w14:paraId="138BD592" w14:textId="77777777" w:rsidR="00505B8C" w:rsidRPr="003445FB" w:rsidRDefault="00505B8C" w:rsidP="00AD2F6B">
            <w:pPr>
              <w:pStyle w:val="TAC"/>
            </w:pPr>
            <w:r w:rsidRPr="003445FB">
              <w:t>0</w:t>
            </w:r>
          </w:p>
        </w:tc>
        <w:tc>
          <w:tcPr>
            <w:tcW w:w="1276" w:type="dxa"/>
            <w:vAlign w:val="center"/>
          </w:tcPr>
          <w:p w14:paraId="768D094B" w14:textId="77777777" w:rsidR="00505B8C" w:rsidRPr="003445FB" w:rsidRDefault="00505B8C" w:rsidP="00AD2F6B">
            <w:pPr>
              <w:pStyle w:val="TAC"/>
            </w:pPr>
            <w:r w:rsidRPr="003445FB">
              <w:t>1</w:t>
            </w:r>
          </w:p>
        </w:tc>
        <w:tc>
          <w:tcPr>
            <w:tcW w:w="1836" w:type="dxa"/>
            <w:vAlign w:val="center"/>
          </w:tcPr>
          <w:p w14:paraId="1BAA787C" w14:textId="77777777" w:rsidR="00505B8C" w:rsidRPr="003445FB" w:rsidRDefault="00505B8C" w:rsidP="00AD2F6B">
            <w:pPr>
              <w:pStyle w:val="TAC"/>
            </w:pPr>
            <w:r w:rsidRPr="003445FB">
              <w:t>2</w:t>
            </w:r>
          </w:p>
        </w:tc>
      </w:tr>
      <w:tr w:rsidR="00505B8C" w:rsidRPr="003445FB" w14:paraId="5BDAED6E" w14:textId="77777777" w:rsidTr="00AD2F6B">
        <w:trPr>
          <w:trHeight w:val="57"/>
          <w:jc w:val="center"/>
        </w:trPr>
        <w:tc>
          <w:tcPr>
            <w:tcW w:w="852" w:type="dxa"/>
            <w:shd w:val="clear" w:color="auto" w:fill="auto"/>
            <w:vAlign w:val="center"/>
          </w:tcPr>
          <w:p w14:paraId="39419C73" w14:textId="77777777" w:rsidR="00505B8C" w:rsidRPr="003445FB" w:rsidRDefault="00505B8C" w:rsidP="00AD2F6B">
            <w:pPr>
              <w:pStyle w:val="TAC"/>
            </w:pPr>
            <w:r w:rsidRPr="003445FB">
              <w:t>1</w:t>
            </w:r>
          </w:p>
        </w:tc>
        <w:tc>
          <w:tcPr>
            <w:tcW w:w="1276" w:type="dxa"/>
            <w:vAlign w:val="center"/>
          </w:tcPr>
          <w:p w14:paraId="251BC8D0" w14:textId="77777777" w:rsidR="00505B8C" w:rsidRPr="003445FB" w:rsidRDefault="00505B8C" w:rsidP="00AD2F6B">
            <w:pPr>
              <w:pStyle w:val="TAC"/>
            </w:pPr>
            <w:r w:rsidRPr="003445FB">
              <w:t>0.5</w:t>
            </w:r>
          </w:p>
        </w:tc>
        <w:tc>
          <w:tcPr>
            <w:tcW w:w="1836" w:type="dxa"/>
            <w:vAlign w:val="center"/>
          </w:tcPr>
          <w:p w14:paraId="35F38FA8" w14:textId="77777777" w:rsidR="00505B8C" w:rsidRPr="003445FB" w:rsidRDefault="00505B8C" w:rsidP="00AD2F6B">
            <w:pPr>
              <w:pStyle w:val="TAC"/>
            </w:pPr>
            <w:r>
              <w:t>2</w:t>
            </w:r>
          </w:p>
        </w:tc>
      </w:tr>
      <w:tr w:rsidR="00505B8C" w:rsidRPr="003445FB" w14:paraId="7FBA3F5F" w14:textId="77777777" w:rsidTr="00AD2F6B">
        <w:trPr>
          <w:trHeight w:val="57"/>
          <w:jc w:val="center"/>
        </w:trPr>
        <w:tc>
          <w:tcPr>
            <w:tcW w:w="852" w:type="dxa"/>
            <w:shd w:val="clear" w:color="auto" w:fill="auto"/>
            <w:vAlign w:val="center"/>
          </w:tcPr>
          <w:p w14:paraId="78D38726" w14:textId="77777777" w:rsidR="00505B8C" w:rsidRPr="003445FB" w:rsidRDefault="00505B8C" w:rsidP="00AD2F6B">
            <w:pPr>
              <w:pStyle w:val="TAC"/>
            </w:pPr>
            <w:r w:rsidRPr="003445FB">
              <w:t>2</w:t>
            </w:r>
          </w:p>
        </w:tc>
        <w:tc>
          <w:tcPr>
            <w:tcW w:w="1276" w:type="dxa"/>
            <w:vAlign w:val="center"/>
          </w:tcPr>
          <w:p w14:paraId="65F4B61D" w14:textId="77777777" w:rsidR="00505B8C" w:rsidRPr="003445FB" w:rsidRDefault="00505B8C" w:rsidP="00AD2F6B">
            <w:pPr>
              <w:pStyle w:val="TAC"/>
            </w:pPr>
            <w:r w:rsidRPr="003445FB">
              <w:t>0.25</w:t>
            </w:r>
          </w:p>
        </w:tc>
        <w:tc>
          <w:tcPr>
            <w:tcW w:w="1836" w:type="dxa"/>
            <w:vAlign w:val="center"/>
          </w:tcPr>
          <w:p w14:paraId="77FB535E" w14:textId="77777777" w:rsidR="00505B8C" w:rsidRPr="003445FB" w:rsidRDefault="00505B8C" w:rsidP="00AD2F6B">
            <w:pPr>
              <w:pStyle w:val="TAC"/>
            </w:pPr>
            <w:r>
              <w:t>2</w:t>
            </w:r>
          </w:p>
        </w:tc>
      </w:tr>
      <w:tr w:rsidR="00505B8C" w:rsidRPr="003445FB" w14:paraId="46255C6F" w14:textId="77777777" w:rsidTr="00AD2F6B">
        <w:trPr>
          <w:trHeight w:val="57"/>
          <w:jc w:val="center"/>
        </w:trPr>
        <w:tc>
          <w:tcPr>
            <w:tcW w:w="852" w:type="dxa"/>
            <w:shd w:val="clear" w:color="auto" w:fill="auto"/>
            <w:vAlign w:val="center"/>
          </w:tcPr>
          <w:p w14:paraId="271E1407" w14:textId="77777777" w:rsidR="00505B8C" w:rsidRPr="003445FB" w:rsidRDefault="00505B8C" w:rsidP="00AD2F6B">
            <w:pPr>
              <w:pStyle w:val="TAC"/>
            </w:pPr>
            <w:r w:rsidRPr="003445FB">
              <w:t>3</w:t>
            </w:r>
          </w:p>
        </w:tc>
        <w:tc>
          <w:tcPr>
            <w:tcW w:w="1276" w:type="dxa"/>
            <w:vAlign w:val="center"/>
          </w:tcPr>
          <w:p w14:paraId="47F31567" w14:textId="77777777" w:rsidR="00505B8C" w:rsidRPr="003445FB" w:rsidRDefault="00505B8C" w:rsidP="00AD2F6B">
            <w:pPr>
              <w:pStyle w:val="TAC"/>
            </w:pPr>
            <w:r w:rsidRPr="003445FB">
              <w:t>0.125</w:t>
            </w:r>
          </w:p>
        </w:tc>
        <w:tc>
          <w:tcPr>
            <w:tcW w:w="1836" w:type="dxa"/>
            <w:vAlign w:val="center"/>
          </w:tcPr>
          <w:p w14:paraId="5388E77C" w14:textId="77777777" w:rsidR="00505B8C" w:rsidRPr="003445FB" w:rsidRDefault="00505B8C" w:rsidP="00AD2F6B">
            <w:pPr>
              <w:pStyle w:val="TAC"/>
            </w:pPr>
            <w:r>
              <w:t>3</w:t>
            </w:r>
          </w:p>
        </w:tc>
      </w:tr>
    </w:tbl>
    <w:p w14:paraId="28B6AD5E" w14:textId="0325AE3E" w:rsidR="00A53DB8" w:rsidRDefault="00A53DB8" w:rsidP="00A53DB8"/>
    <w:p w14:paraId="5173798E" w14:textId="77777777" w:rsidR="00A53DB8" w:rsidRPr="00E80FB5" w:rsidRDefault="00A53DB8" w:rsidP="00A53DB8">
      <w:pPr>
        <w:pStyle w:val="Heading3"/>
      </w:pPr>
      <w:r w:rsidRPr="00E80FB5">
        <w:t>12.7.</w:t>
      </w:r>
      <w:r>
        <w:t>4</w:t>
      </w:r>
      <w:r w:rsidRPr="00E80FB5">
        <w:tab/>
        <w:t xml:space="preserve">Interruptions to WAN at transitions between active and non-active during SL-DRX </w:t>
      </w:r>
    </w:p>
    <w:p w14:paraId="7B3F4B2A" w14:textId="4B0760EA" w:rsidR="00771E0C" w:rsidRPr="00771E0C" w:rsidRDefault="00771E0C" w:rsidP="00771E0C">
      <w:pPr>
        <w:overflowPunct/>
        <w:autoSpaceDE/>
        <w:autoSpaceDN/>
        <w:adjustRightInd/>
        <w:textAlignment w:val="auto"/>
        <w:rPr>
          <w:rFonts w:eastAsia="MS Mincho"/>
          <w:lang w:eastAsia="zh-CN"/>
        </w:rPr>
      </w:pPr>
      <w:bookmarkStart w:id="4" w:name="_Hlk101284632"/>
      <w:r w:rsidRPr="00771E0C">
        <w:rPr>
          <w:rFonts w:eastAsia="MS Mincho"/>
          <w:lang w:eastAsia="zh-CN"/>
        </w:rPr>
        <w:t xml:space="preserve">Interruption on PCell/serving cell if configured due to V2X transitions between active and non-active during SL-DRX </w:t>
      </w:r>
      <w:r w:rsidRPr="00771E0C">
        <w:rPr>
          <w:rFonts w:eastAsia="SimSun"/>
          <w:lang w:eastAsia="zh-CN"/>
        </w:rPr>
        <w:t xml:space="preserve">are allowed with up to 1% probability of missed ACK/NACK when the configured SL-DRX cycle is less than 640 ms, and 0.625% probability of missed ACK/NACK is allowed when the configured SL-DRX cycle is 640 ms or longer. </w:t>
      </w:r>
      <w:bookmarkEnd w:id="4"/>
      <w:r w:rsidRPr="00771E0C">
        <w:rPr>
          <w:rFonts w:eastAsia="SimSun"/>
          <w:bCs/>
          <w:iCs/>
          <w:szCs w:val="22"/>
          <w:lang w:eastAsia="zh-CN"/>
        </w:rPr>
        <w:t xml:space="preserve">When multiple SL-DRX cycles are configured, the shortest SL-DRX cycle is applied. </w:t>
      </w:r>
      <w:r w:rsidRPr="00771E0C">
        <w:rPr>
          <w:rFonts w:eastAsia="SimSun"/>
          <w:lang w:eastAsia="zh-CN"/>
        </w:rPr>
        <w:t xml:space="preserve">Each interruption </w:t>
      </w:r>
      <w:r w:rsidRPr="00771E0C">
        <w:rPr>
          <w:rFonts w:eastAsia="MS Mincho"/>
          <w:lang w:eastAsia="zh-CN"/>
        </w:rPr>
        <w:t>shall not exceed X slot as defined in table 12.7.4-1.</w:t>
      </w:r>
    </w:p>
    <w:p w14:paraId="015151D1" w14:textId="77777777" w:rsidR="00A53DB8" w:rsidRPr="00E80FB5" w:rsidRDefault="00A53DB8" w:rsidP="00A53DB8">
      <w:pPr>
        <w:pStyle w:val="TH"/>
      </w:pPr>
      <w:r w:rsidRPr="00E80FB5">
        <w:t>Table 12.7.</w:t>
      </w:r>
      <w:r>
        <w:t>4</w:t>
      </w:r>
      <w:r w:rsidRPr="00E80FB5">
        <w:t>-1: Interruption length X at transition between active and non-active during SL-DRX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411"/>
      </w:tblGrid>
      <w:tr w:rsidR="00A53DB8" w:rsidRPr="00E80FB5" w14:paraId="2827A624" w14:textId="77777777" w:rsidTr="003305AC">
        <w:trPr>
          <w:trHeight w:val="140"/>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27BC8210" w14:textId="77777777" w:rsidR="00A53DB8" w:rsidRPr="00E80FB5" w:rsidRDefault="00A53DB8" w:rsidP="003305AC">
            <w:pPr>
              <w:pStyle w:val="TAH"/>
            </w:pPr>
            <w:r w:rsidRPr="004A00CB">
              <w:rPr>
                <w:noProof/>
                <w:lang w:val="en-US" w:eastAsia="ko-KR"/>
              </w:rPr>
              <w:drawing>
                <wp:inline distT="0" distB="0" distL="0" distR="0" wp14:anchorId="3C9ED9D3" wp14:editId="35175A3B">
                  <wp:extent cx="154305" cy="154305"/>
                  <wp:effectExtent l="0" t="0" r="0" b="0"/>
                  <wp:docPr id="85"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05D67011" w14:textId="77777777" w:rsidR="00A53DB8" w:rsidRPr="00E80FB5" w:rsidRDefault="00A53DB8" w:rsidP="003305AC">
            <w:pPr>
              <w:pStyle w:val="TAH"/>
            </w:pPr>
            <w:r w:rsidRPr="00E80FB5">
              <w:t xml:space="preserve">NR Slot </w:t>
            </w:r>
          </w:p>
        </w:tc>
        <w:tc>
          <w:tcPr>
            <w:tcW w:w="2687" w:type="dxa"/>
            <w:gridSpan w:val="2"/>
            <w:tcBorders>
              <w:top w:val="single" w:sz="4" w:space="0" w:color="auto"/>
              <w:left w:val="single" w:sz="4" w:space="0" w:color="auto"/>
              <w:bottom w:val="single" w:sz="4" w:space="0" w:color="auto"/>
              <w:right w:val="single" w:sz="4" w:space="0" w:color="auto"/>
            </w:tcBorders>
            <w:hideMark/>
          </w:tcPr>
          <w:p w14:paraId="0E95E966" w14:textId="77777777" w:rsidR="00A53DB8" w:rsidRPr="00E80FB5" w:rsidRDefault="00A53DB8" w:rsidP="003305AC">
            <w:pPr>
              <w:pStyle w:val="TAH"/>
            </w:pPr>
            <w:r w:rsidRPr="00E80FB5">
              <w:t>Interruption length X (slots)</w:t>
            </w:r>
          </w:p>
        </w:tc>
      </w:tr>
      <w:tr w:rsidR="00A53DB8" w:rsidRPr="00E80FB5" w14:paraId="5BAC02B8" w14:textId="77777777" w:rsidTr="003305AC">
        <w:trPr>
          <w:trHeight w:val="1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1D7821" w14:textId="77777777" w:rsidR="00A53DB8" w:rsidRPr="00E80FB5" w:rsidRDefault="00A53DB8" w:rsidP="003305AC">
            <w:pPr>
              <w:pStyle w:val="TAH"/>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99638EE" w14:textId="77777777" w:rsidR="00A53DB8" w:rsidRPr="00E80FB5" w:rsidRDefault="00A53DB8" w:rsidP="003305AC">
            <w:pPr>
              <w:pStyle w:val="TAH"/>
            </w:pPr>
            <w:r w:rsidRPr="00E80FB5">
              <w:t>length (ms)</w:t>
            </w:r>
          </w:p>
        </w:tc>
        <w:tc>
          <w:tcPr>
            <w:tcW w:w="1276" w:type="dxa"/>
            <w:tcBorders>
              <w:top w:val="single" w:sz="4" w:space="0" w:color="auto"/>
              <w:left w:val="single" w:sz="4" w:space="0" w:color="auto"/>
              <w:bottom w:val="single" w:sz="4" w:space="0" w:color="auto"/>
              <w:right w:val="single" w:sz="4" w:space="0" w:color="auto"/>
            </w:tcBorders>
            <w:hideMark/>
          </w:tcPr>
          <w:p w14:paraId="2312E7BB" w14:textId="77777777" w:rsidR="00A53DB8" w:rsidRPr="00E80FB5" w:rsidRDefault="00A53DB8" w:rsidP="003305AC">
            <w:pPr>
              <w:pStyle w:val="TAH"/>
            </w:pPr>
            <w:r w:rsidRPr="00E80FB5">
              <w:t>Sync</w:t>
            </w:r>
          </w:p>
        </w:tc>
        <w:tc>
          <w:tcPr>
            <w:tcW w:w="1411" w:type="dxa"/>
            <w:tcBorders>
              <w:top w:val="single" w:sz="4" w:space="0" w:color="auto"/>
              <w:left w:val="single" w:sz="4" w:space="0" w:color="auto"/>
              <w:bottom w:val="single" w:sz="4" w:space="0" w:color="auto"/>
              <w:right w:val="single" w:sz="4" w:space="0" w:color="auto"/>
            </w:tcBorders>
            <w:hideMark/>
          </w:tcPr>
          <w:p w14:paraId="2750A3E3" w14:textId="77777777" w:rsidR="00A53DB8" w:rsidRPr="00E80FB5" w:rsidRDefault="00A53DB8" w:rsidP="003305AC">
            <w:pPr>
              <w:pStyle w:val="TAH"/>
            </w:pPr>
            <w:r w:rsidRPr="00E80FB5">
              <w:t>Async</w:t>
            </w:r>
          </w:p>
        </w:tc>
      </w:tr>
      <w:tr w:rsidR="00A53DB8" w:rsidRPr="00E80FB5" w14:paraId="2F8D6F2E"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70F14314" w14:textId="77777777" w:rsidR="00A53DB8" w:rsidRPr="00E80FB5" w:rsidRDefault="00A53DB8" w:rsidP="003305AC">
            <w:pPr>
              <w:pStyle w:val="TAC"/>
            </w:pPr>
            <w:r w:rsidRPr="00E80FB5">
              <w:t>0</w:t>
            </w:r>
          </w:p>
        </w:tc>
        <w:tc>
          <w:tcPr>
            <w:tcW w:w="1276" w:type="dxa"/>
            <w:tcBorders>
              <w:top w:val="single" w:sz="4" w:space="0" w:color="auto"/>
              <w:left w:val="single" w:sz="4" w:space="0" w:color="auto"/>
              <w:bottom w:val="single" w:sz="4" w:space="0" w:color="auto"/>
              <w:right w:val="single" w:sz="4" w:space="0" w:color="auto"/>
            </w:tcBorders>
            <w:hideMark/>
          </w:tcPr>
          <w:p w14:paraId="72A7483B" w14:textId="77777777" w:rsidR="00A53DB8" w:rsidRPr="00E80FB5" w:rsidRDefault="00A53DB8" w:rsidP="003305AC">
            <w:pPr>
              <w:pStyle w:val="TAC"/>
            </w:pPr>
            <w:r w:rsidRPr="00E80FB5">
              <w:t>1</w:t>
            </w:r>
          </w:p>
        </w:tc>
        <w:tc>
          <w:tcPr>
            <w:tcW w:w="1276" w:type="dxa"/>
            <w:tcBorders>
              <w:top w:val="single" w:sz="4" w:space="0" w:color="auto"/>
              <w:left w:val="single" w:sz="4" w:space="0" w:color="auto"/>
              <w:bottom w:val="single" w:sz="4" w:space="0" w:color="auto"/>
              <w:right w:val="single" w:sz="4" w:space="0" w:color="auto"/>
            </w:tcBorders>
            <w:hideMark/>
          </w:tcPr>
          <w:p w14:paraId="168AE3EA" w14:textId="77777777" w:rsidR="00A53DB8" w:rsidRPr="00E80FB5" w:rsidRDefault="00A53DB8" w:rsidP="003305AC">
            <w:pPr>
              <w:pStyle w:val="TAC"/>
            </w:pPr>
            <w:r w:rsidRPr="00E80FB5">
              <w:t>1</w:t>
            </w:r>
          </w:p>
        </w:tc>
        <w:tc>
          <w:tcPr>
            <w:tcW w:w="1411" w:type="dxa"/>
            <w:tcBorders>
              <w:top w:val="single" w:sz="4" w:space="0" w:color="auto"/>
              <w:left w:val="single" w:sz="4" w:space="0" w:color="auto"/>
              <w:bottom w:val="single" w:sz="4" w:space="0" w:color="auto"/>
              <w:right w:val="single" w:sz="4" w:space="0" w:color="auto"/>
            </w:tcBorders>
            <w:hideMark/>
          </w:tcPr>
          <w:p w14:paraId="695651CF" w14:textId="77777777" w:rsidR="00A53DB8" w:rsidRPr="00E80FB5" w:rsidRDefault="00A53DB8" w:rsidP="003305AC">
            <w:pPr>
              <w:pStyle w:val="TAC"/>
            </w:pPr>
            <w:r w:rsidRPr="00E80FB5">
              <w:t>2</w:t>
            </w:r>
          </w:p>
        </w:tc>
      </w:tr>
      <w:tr w:rsidR="00A53DB8" w:rsidRPr="00E80FB5" w14:paraId="032A2542"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5FEF10A6" w14:textId="77777777" w:rsidR="00A53DB8" w:rsidRPr="00E80FB5" w:rsidRDefault="00A53DB8" w:rsidP="003305AC">
            <w:pPr>
              <w:pStyle w:val="TAC"/>
            </w:pPr>
            <w:r w:rsidRPr="00E80FB5">
              <w:t>1</w:t>
            </w:r>
          </w:p>
        </w:tc>
        <w:tc>
          <w:tcPr>
            <w:tcW w:w="1276" w:type="dxa"/>
            <w:tcBorders>
              <w:top w:val="single" w:sz="4" w:space="0" w:color="auto"/>
              <w:left w:val="single" w:sz="4" w:space="0" w:color="auto"/>
              <w:bottom w:val="single" w:sz="4" w:space="0" w:color="auto"/>
              <w:right w:val="single" w:sz="4" w:space="0" w:color="auto"/>
            </w:tcBorders>
            <w:hideMark/>
          </w:tcPr>
          <w:p w14:paraId="715EA172" w14:textId="77777777" w:rsidR="00A53DB8" w:rsidRPr="00E80FB5" w:rsidRDefault="00A53DB8" w:rsidP="003305AC">
            <w:pPr>
              <w:pStyle w:val="TAC"/>
            </w:pPr>
            <w:r w:rsidRPr="00E80FB5">
              <w:t>0.5</w:t>
            </w:r>
          </w:p>
        </w:tc>
        <w:tc>
          <w:tcPr>
            <w:tcW w:w="1276" w:type="dxa"/>
            <w:tcBorders>
              <w:top w:val="single" w:sz="4" w:space="0" w:color="auto"/>
              <w:left w:val="single" w:sz="4" w:space="0" w:color="auto"/>
              <w:bottom w:val="single" w:sz="4" w:space="0" w:color="auto"/>
              <w:right w:val="single" w:sz="4" w:space="0" w:color="auto"/>
            </w:tcBorders>
            <w:hideMark/>
          </w:tcPr>
          <w:p w14:paraId="566476E4" w14:textId="77777777" w:rsidR="00A53DB8" w:rsidRPr="00E80FB5" w:rsidRDefault="00A53DB8" w:rsidP="003305AC">
            <w:pPr>
              <w:pStyle w:val="TAC"/>
            </w:pPr>
            <w:r w:rsidRPr="00E80FB5">
              <w:t>1</w:t>
            </w:r>
          </w:p>
        </w:tc>
        <w:tc>
          <w:tcPr>
            <w:tcW w:w="1411" w:type="dxa"/>
            <w:tcBorders>
              <w:top w:val="single" w:sz="4" w:space="0" w:color="auto"/>
              <w:left w:val="single" w:sz="4" w:space="0" w:color="auto"/>
              <w:bottom w:val="single" w:sz="4" w:space="0" w:color="auto"/>
              <w:right w:val="single" w:sz="4" w:space="0" w:color="auto"/>
            </w:tcBorders>
            <w:hideMark/>
          </w:tcPr>
          <w:p w14:paraId="6731F8FE" w14:textId="77777777" w:rsidR="00A53DB8" w:rsidRPr="00E80FB5" w:rsidRDefault="00A53DB8" w:rsidP="003305AC">
            <w:pPr>
              <w:pStyle w:val="TAC"/>
            </w:pPr>
            <w:r w:rsidRPr="00E80FB5">
              <w:t>2</w:t>
            </w:r>
          </w:p>
        </w:tc>
      </w:tr>
      <w:tr w:rsidR="00A53DB8" w:rsidRPr="00E80FB5" w14:paraId="4EB68DBD"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02E4078F" w14:textId="77777777" w:rsidR="00A53DB8" w:rsidRPr="00E80FB5" w:rsidRDefault="00A53DB8" w:rsidP="003305AC">
            <w:pPr>
              <w:pStyle w:val="TAC"/>
            </w:pPr>
            <w:r w:rsidRPr="00E80FB5">
              <w:t>2</w:t>
            </w:r>
          </w:p>
        </w:tc>
        <w:tc>
          <w:tcPr>
            <w:tcW w:w="1276" w:type="dxa"/>
            <w:tcBorders>
              <w:top w:val="single" w:sz="4" w:space="0" w:color="auto"/>
              <w:left w:val="single" w:sz="4" w:space="0" w:color="auto"/>
              <w:bottom w:val="single" w:sz="4" w:space="0" w:color="auto"/>
              <w:right w:val="single" w:sz="4" w:space="0" w:color="auto"/>
            </w:tcBorders>
            <w:hideMark/>
          </w:tcPr>
          <w:p w14:paraId="01029D5F" w14:textId="77777777" w:rsidR="00A53DB8" w:rsidRPr="00E80FB5" w:rsidRDefault="00A53DB8" w:rsidP="003305AC">
            <w:pPr>
              <w:pStyle w:val="TAC"/>
            </w:pPr>
            <w:r w:rsidRPr="00E80FB5">
              <w:t>0.25</w:t>
            </w:r>
          </w:p>
        </w:tc>
        <w:tc>
          <w:tcPr>
            <w:tcW w:w="2687" w:type="dxa"/>
            <w:gridSpan w:val="2"/>
            <w:tcBorders>
              <w:top w:val="single" w:sz="4" w:space="0" w:color="auto"/>
              <w:left w:val="single" w:sz="4" w:space="0" w:color="auto"/>
              <w:bottom w:val="single" w:sz="4" w:space="0" w:color="auto"/>
              <w:right w:val="single" w:sz="4" w:space="0" w:color="auto"/>
            </w:tcBorders>
            <w:hideMark/>
          </w:tcPr>
          <w:p w14:paraId="5C5BF443" w14:textId="77777777" w:rsidR="00A53DB8" w:rsidRPr="00E80FB5" w:rsidRDefault="00A53DB8" w:rsidP="003305AC">
            <w:pPr>
              <w:pStyle w:val="TAC"/>
            </w:pPr>
            <w:r w:rsidRPr="00E80FB5">
              <w:t>3</w:t>
            </w:r>
          </w:p>
        </w:tc>
      </w:tr>
    </w:tbl>
    <w:p w14:paraId="4C686A4B" w14:textId="77777777" w:rsidR="00A53DB8" w:rsidRPr="00E80FB5" w:rsidRDefault="00A53DB8" w:rsidP="00A53DB8">
      <w:pPr>
        <w:rPr>
          <w:lang w:eastAsia="zh-CN"/>
        </w:rPr>
      </w:pPr>
    </w:p>
    <w:p w14:paraId="5CC2A8E5" w14:textId="77777777" w:rsidR="00A53DB8" w:rsidRDefault="00A53DB8" w:rsidP="00A53DB8">
      <w:pPr>
        <w:rPr>
          <w:lang w:eastAsia="ko-KR"/>
        </w:rPr>
      </w:pPr>
      <w:r>
        <w:rPr>
          <w:lang w:eastAsia="ko-KR"/>
        </w:rPr>
        <w:t xml:space="preserve">For SL-DRX active to </w:t>
      </w:r>
      <w:r w:rsidRPr="00B339D4">
        <w:rPr>
          <w:lang w:eastAsia="ja-JP"/>
        </w:rPr>
        <w:t>inactive state transition</w:t>
      </w:r>
      <w:r>
        <w:rPr>
          <w:lang w:eastAsia="ja-JP"/>
        </w:rPr>
        <w:t>, w</w:t>
      </w:r>
      <w:r w:rsidRPr="00B25E5C">
        <w:rPr>
          <w:lang w:eastAsia="ko-KR"/>
        </w:rPr>
        <w:t xml:space="preserve">hen </w:t>
      </w:r>
      <w:r>
        <w:rPr>
          <w:lang w:eastAsia="ko-KR"/>
        </w:rPr>
        <w:t xml:space="preserve">the UE </w:t>
      </w:r>
      <w:r w:rsidRPr="00B25E5C">
        <w:rPr>
          <w:lang w:eastAsia="ko-KR"/>
        </w:rPr>
        <w:t xml:space="preserve">is </w:t>
      </w:r>
      <w:r>
        <w:rPr>
          <w:lang w:eastAsia="ko-KR"/>
        </w:rPr>
        <w:t xml:space="preserve">in </w:t>
      </w:r>
      <w:r w:rsidRPr="00B25E5C">
        <w:rPr>
          <w:lang w:eastAsia="ko-KR"/>
        </w:rPr>
        <w:t xml:space="preserve">non-DRX or DRX </w:t>
      </w:r>
      <w:r>
        <w:rPr>
          <w:lang w:eastAsia="ko-KR"/>
        </w:rPr>
        <w:t>on WAN and V2X is in sidelink resource allocation mode 2, the interruptions in this clause shall not apply when one of the following conditions is met:</w:t>
      </w:r>
    </w:p>
    <w:p w14:paraId="32D63761" w14:textId="5B936A4C" w:rsidR="00A53DB8" w:rsidRPr="00E80FB5" w:rsidRDefault="00A53DB8" w:rsidP="00A53DB8">
      <w:pPr>
        <w:pStyle w:val="B10"/>
        <w:rPr>
          <w:lang w:eastAsia="zh-CN"/>
        </w:rPr>
      </w:pPr>
      <w:r>
        <w:rPr>
          <w:lang w:eastAsia="zh-CN"/>
        </w:rPr>
        <w:t>-</w:t>
      </w:r>
      <w:r>
        <w:rPr>
          <w:lang w:eastAsia="zh-CN"/>
        </w:rPr>
        <w:tab/>
        <w:t xml:space="preserve">While </w:t>
      </w:r>
      <w:r w:rsidRPr="00E80FB5">
        <w:rPr>
          <w:lang w:eastAsia="zh-CN"/>
        </w:rPr>
        <w:t>rece</w:t>
      </w:r>
      <w:r>
        <w:rPr>
          <w:lang w:eastAsia="zh-CN"/>
        </w:rPr>
        <w:t xml:space="preserve">iving </w:t>
      </w:r>
      <w:r w:rsidRPr="00E80FB5">
        <w:rPr>
          <w:lang w:eastAsia="zh-CN"/>
        </w:rPr>
        <w:t>paging</w:t>
      </w:r>
      <w:r>
        <w:rPr>
          <w:lang w:eastAsia="zh-CN"/>
        </w:rPr>
        <w:t>,</w:t>
      </w:r>
    </w:p>
    <w:p w14:paraId="5F174413" w14:textId="595C3218" w:rsidR="00A53DB8" w:rsidRPr="0079506B" w:rsidRDefault="00A53DB8" w:rsidP="00A53DB8">
      <w:pPr>
        <w:pStyle w:val="B10"/>
        <w:rPr>
          <w:lang w:eastAsia="zh-CN"/>
        </w:rPr>
      </w:pPr>
      <w:r>
        <w:rPr>
          <w:lang w:eastAsia="zh-CN"/>
        </w:rPr>
        <w:t>-</w:t>
      </w:r>
      <w:r>
        <w:rPr>
          <w:lang w:eastAsia="zh-CN"/>
        </w:rPr>
        <w:tab/>
        <w:t xml:space="preserve">While </w:t>
      </w:r>
      <w:r w:rsidRPr="00E80FB5">
        <w:rPr>
          <w:lang w:eastAsia="zh-CN"/>
        </w:rPr>
        <w:t>rece</w:t>
      </w:r>
      <w:r>
        <w:rPr>
          <w:lang w:eastAsia="zh-CN"/>
        </w:rPr>
        <w:t xml:space="preserve">iving </w:t>
      </w:r>
      <w:r w:rsidRPr="00E80FB5">
        <w:rPr>
          <w:lang w:eastAsia="zh-CN"/>
        </w:rPr>
        <w:t>system information</w:t>
      </w:r>
      <w:r>
        <w:rPr>
          <w:lang w:eastAsia="zh-CN"/>
        </w:rPr>
        <w:t>.</w:t>
      </w:r>
    </w:p>
    <w:p w14:paraId="1A9B83D1" w14:textId="77777777" w:rsidR="00A53DB8" w:rsidRDefault="00A53DB8" w:rsidP="00A53DB8">
      <w:pPr>
        <w:rPr>
          <w:lang w:eastAsia="ko-KR"/>
        </w:rPr>
      </w:pPr>
      <w:r>
        <w:rPr>
          <w:lang w:eastAsia="ko-KR"/>
        </w:rPr>
        <w:t xml:space="preserve">In addition, for SL-DRX active to </w:t>
      </w:r>
      <w:r w:rsidRPr="00B339D4">
        <w:rPr>
          <w:lang w:eastAsia="ja-JP"/>
        </w:rPr>
        <w:t>inactive state transition</w:t>
      </w:r>
      <w:r>
        <w:rPr>
          <w:lang w:eastAsia="ko-KR"/>
        </w:rPr>
        <w:t>, w</w:t>
      </w:r>
      <w:r w:rsidRPr="00B25E5C">
        <w:rPr>
          <w:lang w:eastAsia="ko-KR"/>
        </w:rPr>
        <w:t xml:space="preserve">hen </w:t>
      </w:r>
      <w:r>
        <w:rPr>
          <w:lang w:eastAsia="ko-KR"/>
        </w:rPr>
        <w:t xml:space="preserve">the UE </w:t>
      </w:r>
      <w:r w:rsidRPr="00B25E5C">
        <w:rPr>
          <w:lang w:eastAsia="ko-KR"/>
        </w:rPr>
        <w:t xml:space="preserve">is </w:t>
      </w:r>
      <w:r>
        <w:rPr>
          <w:lang w:eastAsia="ko-KR"/>
        </w:rPr>
        <w:t xml:space="preserve">in </w:t>
      </w:r>
      <w:r w:rsidRPr="00B25E5C">
        <w:rPr>
          <w:lang w:eastAsia="ko-KR"/>
        </w:rPr>
        <w:t xml:space="preserve">non-DRX or DRX </w:t>
      </w:r>
      <w:r>
        <w:rPr>
          <w:lang w:eastAsia="ko-KR"/>
        </w:rPr>
        <w:t>on WAN and V2X is in sidelink resource allocation mode 2 and SL DRX cycle is less than 320 ms, the interruptions in this clause shall not apply when one of the following conditions is met:</w:t>
      </w:r>
    </w:p>
    <w:p w14:paraId="5B1CA684" w14:textId="689CF3E5" w:rsidR="00A53DB8" w:rsidRDefault="00A53DB8" w:rsidP="00A53DB8">
      <w:pPr>
        <w:pStyle w:val="B10"/>
        <w:rPr>
          <w:lang w:eastAsia="zh-CN"/>
        </w:rPr>
      </w:pPr>
      <w:r>
        <w:rPr>
          <w:lang w:eastAsia="zh-CN"/>
        </w:rPr>
        <w:t>-</w:t>
      </w:r>
      <w:r>
        <w:rPr>
          <w:lang w:eastAsia="zh-CN"/>
        </w:rPr>
        <w:tab/>
        <w:t xml:space="preserve">T310 timer is running for RLF on PCell </w:t>
      </w:r>
    </w:p>
    <w:p w14:paraId="752CFBA1" w14:textId="0DCC0605" w:rsidR="00A53DB8" w:rsidRDefault="00A53DB8" w:rsidP="00A53DB8">
      <w:pPr>
        <w:pStyle w:val="B10"/>
        <w:rPr>
          <w:lang w:eastAsia="zh-CN"/>
        </w:rPr>
      </w:pPr>
      <w:r>
        <w:rPr>
          <w:lang w:eastAsia="zh-CN"/>
        </w:rPr>
        <w:t>-</w:t>
      </w:r>
      <w:r>
        <w:rPr>
          <w:lang w:eastAsia="zh-CN"/>
        </w:rPr>
        <w:tab/>
        <w:t>performing candidate beam detection on PCell/serving cell as specfied in section 8.5.5. and 8.5.6</w:t>
      </w:r>
      <w:r w:rsidRPr="00FF32C2">
        <w:rPr>
          <w:lang w:eastAsia="zh-CN"/>
        </w:rPr>
        <w:t xml:space="preserve"> </w:t>
      </w:r>
    </w:p>
    <w:p w14:paraId="673D6F4B" w14:textId="77777777" w:rsidR="00A53DB8" w:rsidRPr="00FF32C2" w:rsidRDefault="00A53DB8" w:rsidP="00A53DB8">
      <w:pPr>
        <w:rPr>
          <w:lang w:eastAsia="zh-CN"/>
        </w:rPr>
      </w:pPr>
    </w:p>
    <w:p w14:paraId="59BE3BFC" w14:textId="77777777" w:rsidR="00A53DB8" w:rsidRPr="00E80FB5" w:rsidRDefault="00A53DB8" w:rsidP="00A53DB8">
      <w:pPr>
        <w:pStyle w:val="Heading3"/>
      </w:pPr>
      <w:r w:rsidRPr="00E80FB5">
        <w:t>12.7.</w:t>
      </w:r>
      <w:r>
        <w:t>5</w:t>
      </w:r>
      <w:r w:rsidRPr="00E80FB5">
        <w:tab/>
        <w:t xml:space="preserve">Interruptions to V2X sidelink at transitions between active and non-active during DRX </w:t>
      </w:r>
    </w:p>
    <w:p w14:paraId="72100CFC" w14:textId="76064BBF" w:rsidR="00A53DB8" w:rsidRPr="00E80FB5" w:rsidRDefault="00DE13CA" w:rsidP="00A53DB8">
      <w:pPr>
        <w:rPr>
          <w:rFonts w:eastAsia="MS Mincho"/>
          <w:lang w:eastAsia="zh-CN"/>
        </w:rPr>
      </w:pPr>
      <w:r>
        <w:rPr>
          <w:rFonts w:eastAsia="MS Mincho"/>
          <w:lang w:eastAsia="zh-CN"/>
        </w:rPr>
        <w:t xml:space="preserve">Interruption on V2X sidelink if configured due to PCell transitions between active and non-active during DRX </w:t>
      </w:r>
      <w:r>
        <w:rPr>
          <w:lang w:eastAsia="zh-CN"/>
        </w:rPr>
        <w:t xml:space="preserve">are allowed with up to 1% probability of missed ACK/NACK when the configured DRX cycle is less than 640 ms, and 0.625% probability of missed ACK/NACK is allowed when the configured DRX cycle is 640 ms or longer. It is only applied when HARQ process on V2X sidelink is supported. Each interruption </w:t>
      </w:r>
      <w:r>
        <w:rPr>
          <w:rFonts w:eastAsia="MS Mincho"/>
          <w:lang w:eastAsia="zh-CN"/>
        </w:rPr>
        <w:t>shall not exceed X slot as defined in table 12.7.5-1.</w:t>
      </w:r>
    </w:p>
    <w:p w14:paraId="6CCF029A" w14:textId="77777777" w:rsidR="00A53DB8" w:rsidRPr="00E80FB5" w:rsidRDefault="00A53DB8" w:rsidP="00A53DB8">
      <w:pPr>
        <w:pStyle w:val="TH"/>
      </w:pPr>
      <w:r w:rsidRPr="00E80FB5">
        <w:t>Table 12.7.</w:t>
      </w:r>
      <w:r>
        <w:t>5</w:t>
      </w:r>
      <w:r w:rsidRPr="00E80FB5">
        <w:t>-1: Interruption length X at transition between active and non-active during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411"/>
      </w:tblGrid>
      <w:tr w:rsidR="00A53DB8" w:rsidRPr="00E80FB5" w14:paraId="05AB4235" w14:textId="77777777" w:rsidTr="003305AC">
        <w:trPr>
          <w:trHeight w:val="140"/>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5CA3ACE1" w14:textId="77777777" w:rsidR="00A53DB8" w:rsidRPr="00E80FB5" w:rsidRDefault="00A53DB8" w:rsidP="003305AC">
            <w:pPr>
              <w:pStyle w:val="TAH"/>
            </w:pPr>
            <w:r w:rsidRPr="004A00CB">
              <w:rPr>
                <w:noProof/>
                <w:lang w:val="en-US" w:eastAsia="ko-KR"/>
              </w:rPr>
              <w:drawing>
                <wp:inline distT="0" distB="0" distL="0" distR="0" wp14:anchorId="5BED5675" wp14:editId="3B1ABC38">
                  <wp:extent cx="154305" cy="154305"/>
                  <wp:effectExtent l="0" t="0" r="0" b="0"/>
                  <wp:docPr id="90"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0E2C12FA" w14:textId="77777777" w:rsidR="00A53DB8" w:rsidRPr="00E80FB5" w:rsidRDefault="00A53DB8" w:rsidP="003305AC">
            <w:pPr>
              <w:pStyle w:val="TAH"/>
            </w:pPr>
            <w:r w:rsidRPr="00E80FB5">
              <w:t xml:space="preserve">NR V2X Slot </w:t>
            </w:r>
          </w:p>
        </w:tc>
        <w:tc>
          <w:tcPr>
            <w:tcW w:w="2687" w:type="dxa"/>
            <w:gridSpan w:val="2"/>
            <w:tcBorders>
              <w:top w:val="single" w:sz="4" w:space="0" w:color="auto"/>
              <w:left w:val="single" w:sz="4" w:space="0" w:color="auto"/>
              <w:bottom w:val="single" w:sz="4" w:space="0" w:color="auto"/>
              <w:right w:val="single" w:sz="4" w:space="0" w:color="auto"/>
            </w:tcBorders>
            <w:hideMark/>
          </w:tcPr>
          <w:p w14:paraId="4BE0AF20" w14:textId="77777777" w:rsidR="00A53DB8" w:rsidRPr="00E80FB5" w:rsidRDefault="00A53DB8" w:rsidP="003305AC">
            <w:pPr>
              <w:pStyle w:val="TAH"/>
            </w:pPr>
            <w:r w:rsidRPr="00E80FB5">
              <w:t>Interruption length X (slots)</w:t>
            </w:r>
          </w:p>
        </w:tc>
      </w:tr>
      <w:tr w:rsidR="00A53DB8" w:rsidRPr="00E80FB5" w14:paraId="36269903" w14:textId="77777777" w:rsidTr="003305AC">
        <w:trPr>
          <w:trHeight w:val="1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17AE18" w14:textId="77777777" w:rsidR="00A53DB8" w:rsidRPr="00E80FB5" w:rsidRDefault="00A53DB8" w:rsidP="003305AC">
            <w:pPr>
              <w:pStyle w:val="TAH"/>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57E8318" w14:textId="77777777" w:rsidR="00A53DB8" w:rsidRPr="00E80FB5" w:rsidRDefault="00A53DB8" w:rsidP="003305AC">
            <w:pPr>
              <w:pStyle w:val="TAH"/>
            </w:pPr>
            <w:r w:rsidRPr="00E80FB5">
              <w:t>length (ms)</w:t>
            </w:r>
          </w:p>
        </w:tc>
        <w:tc>
          <w:tcPr>
            <w:tcW w:w="1276" w:type="dxa"/>
            <w:tcBorders>
              <w:top w:val="single" w:sz="4" w:space="0" w:color="auto"/>
              <w:left w:val="single" w:sz="4" w:space="0" w:color="auto"/>
              <w:bottom w:val="single" w:sz="4" w:space="0" w:color="auto"/>
              <w:right w:val="single" w:sz="4" w:space="0" w:color="auto"/>
            </w:tcBorders>
            <w:hideMark/>
          </w:tcPr>
          <w:p w14:paraId="0178084A" w14:textId="77777777" w:rsidR="00A53DB8" w:rsidRPr="00E80FB5" w:rsidRDefault="00A53DB8" w:rsidP="003305AC">
            <w:pPr>
              <w:pStyle w:val="TAH"/>
            </w:pPr>
            <w:r w:rsidRPr="00E80FB5">
              <w:t>Sync</w:t>
            </w:r>
          </w:p>
        </w:tc>
        <w:tc>
          <w:tcPr>
            <w:tcW w:w="1411" w:type="dxa"/>
            <w:tcBorders>
              <w:top w:val="single" w:sz="4" w:space="0" w:color="auto"/>
              <w:left w:val="single" w:sz="4" w:space="0" w:color="auto"/>
              <w:bottom w:val="single" w:sz="4" w:space="0" w:color="auto"/>
              <w:right w:val="single" w:sz="4" w:space="0" w:color="auto"/>
            </w:tcBorders>
            <w:hideMark/>
          </w:tcPr>
          <w:p w14:paraId="74E2A6D1" w14:textId="77777777" w:rsidR="00A53DB8" w:rsidRPr="00E80FB5" w:rsidRDefault="00A53DB8" w:rsidP="003305AC">
            <w:pPr>
              <w:pStyle w:val="TAH"/>
            </w:pPr>
            <w:r w:rsidRPr="00E80FB5">
              <w:t>Async</w:t>
            </w:r>
          </w:p>
        </w:tc>
      </w:tr>
      <w:tr w:rsidR="00A53DB8" w:rsidRPr="00E80FB5" w14:paraId="3665A291"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01C8DB7D" w14:textId="77777777" w:rsidR="00A53DB8" w:rsidRPr="00E80FB5" w:rsidRDefault="00A53DB8" w:rsidP="003305AC">
            <w:pPr>
              <w:pStyle w:val="TAC"/>
            </w:pPr>
            <w:r w:rsidRPr="00E80FB5">
              <w:t>0</w:t>
            </w:r>
          </w:p>
        </w:tc>
        <w:tc>
          <w:tcPr>
            <w:tcW w:w="1276" w:type="dxa"/>
            <w:tcBorders>
              <w:top w:val="single" w:sz="4" w:space="0" w:color="auto"/>
              <w:left w:val="single" w:sz="4" w:space="0" w:color="auto"/>
              <w:bottom w:val="single" w:sz="4" w:space="0" w:color="auto"/>
              <w:right w:val="single" w:sz="4" w:space="0" w:color="auto"/>
            </w:tcBorders>
            <w:hideMark/>
          </w:tcPr>
          <w:p w14:paraId="11990442" w14:textId="77777777" w:rsidR="00A53DB8" w:rsidRPr="00E80FB5" w:rsidRDefault="00A53DB8" w:rsidP="003305AC">
            <w:pPr>
              <w:pStyle w:val="TAC"/>
            </w:pPr>
            <w:r w:rsidRPr="00E80FB5">
              <w:t>1</w:t>
            </w:r>
          </w:p>
        </w:tc>
        <w:tc>
          <w:tcPr>
            <w:tcW w:w="1276" w:type="dxa"/>
            <w:tcBorders>
              <w:top w:val="single" w:sz="4" w:space="0" w:color="auto"/>
              <w:left w:val="single" w:sz="4" w:space="0" w:color="auto"/>
              <w:bottom w:val="single" w:sz="4" w:space="0" w:color="auto"/>
              <w:right w:val="single" w:sz="4" w:space="0" w:color="auto"/>
            </w:tcBorders>
            <w:hideMark/>
          </w:tcPr>
          <w:p w14:paraId="36451426" w14:textId="77777777" w:rsidR="00A53DB8" w:rsidRPr="00E80FB5" w:rsidRDefault="00A53DB8" w:rsidP="003305AC">
            <w:pPr>
              <w:pStyle w:val="TAC"/>
            </w:pPr>
            <w:r w:rsidRPr="00E80FB5">
              <w:t>1</w:t>
            </w:r>
          </w:p>
        </w:tc>
        <w:tc>
          <w:tcPr>
            <w:tcW w:w="1411" w:type="dxa"/>
            <w:tcBorders>
              <w:top w:val="single" w:sz="4" w:space="0" w:color="auto"/>
              <w:left w:val="single" w:sz="4" w:space="0" w:color="auto"/>
              <w:bottom w:val="single" w:sz="4" w:space="0" w:color="auto"/>
              <w:right w:val="single" w:sz="4" w:space="0" w:color="auto"/>
            </w:tcBorders>
            <w:hideMark/>
          </w:tcPr>
          <w:p w14:paraId="1322BAD1" w14:textId="77777777" w:rsidR="00A53DB8" w:rsidRPr="00E80FB5" w:rsidRDefault="00A53DB8" w:rsidP="003305AC">
            <w:pPr>
              <w:pStyle w:val="TAC"/>
            </w:pPr>
            <w:r w:rsidRPr="00E80FB5">
              <w:t>2</w:t>
            </w:r>
          </w:p>
        </w:tc>
      </w:tr>
      <w:tr w:rsidR="00A53DB8" w:rsidRPr="00E80FB5" w14:paraId="63AC8833"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741A68D1" w14:textId="77777777" w:rsidR="00A53DB8" w:rsidRPr="00E80FB5" w:rsidRDefault="00A53DB8" w:rsidP="003305AC">
            <w:pPr>
              <w:pStyle w:val="TAC"/>
            </w:pPr>
            <w:r w:rsidRPr="00E80FB5">
              <w:t>1</w:t>
            </w:r>
          </w:p>
        </w:tc>
        <w:tc>
          <w:tcPr>
            <w:tcW w:w="1276" w:type="dxa"/>
            <w:tcBorders>
              <w:top w:val="single" w:sz="4" w:space="0" w:color="auto"/>
              <w:left w:val="single" w:sz="4" w:space="0" w:color="auto"/>
              <w:bottom w:val="single" w:sz="4" w:space="0" w:color="auto"/>
              <w:right w:val="single" w:sz="4" w:space="0" w:color="auto"/>
            </w:tcBorders>
            <w:hideMark/>
          </w:tcPr>
          <w:p w14:paraId="34341974" w14:textId="77777777" w:rsidR="00A53DB8" w:rsidRPr="00E80FB5" w:rsidRDefault="00A53DB8" w:rsidP="003305AC">
            <w:pPr>
              <w:pStyle w:val="TAC"/>
            </w:pPr>
            <w:r w:rsidRPr="00E80FB5">
              <w:t>0.5</w:t>
            </w:r>
          </w:p>
        </w:tc>
        <w:tc>
          <w:tcPr>
            <w:tcW w:w="1276" w:type="dxa"/>
            <w:tcBorders>
              <w:top w:val="single" w:sz="4" w:space="0" w:color="auto"/>
              <w:left w:val="single" w:sz="4" w:space="0" w:color="auto"/>
              <w:bottom w:val="single" w:sz="4" w:space="0" w:color="auto"/>
              <w:right w:val="single" w:sz="4" w:space="0" w:color="auto"/>
            </w:tcBorders>
            <w:hideMark/>
          </w:tcPr>
          <w:p w14:paraId="4DC156F9" w14:textId="77777777" w:rsidR="00A53DB8" w:rsidRPr="00E80FB5" w:rsidRDefault="00A53DB8" w:rsidP="003305AC">
            <w:pPr>
              <w:pStyle w:val="TAC"/>
            </w:pPr>
            <w:r w:rsidRPr="00E80FB5">
              <w:t>1</w:t>
            </w:r>
          </w:p>
        </w:tc>
        <w:tc>
          <w:tcPr>
            <w:tcW w:w="1411" w:type="dxa"/>
            <w:tcBorders>
              <w:top w:val="single" w:sz="4" w:space="0" w:color="auto"/>
              <w:left w:val="single" w:sz="4" w:space="0" w:color="auto"/>
              <w:bottom w:val="single" w:sz="4" w:space="0" w:color="auto"/>
              <w:right w:val="single" w:sz="4" w:space="0" w:color="auto"/>
            </w:tcBorders>
            <w:hideMark/>
          </w:tcPr>
          <w:p w14:paraId="0D327483" w14:textId="77777777" w:rsidR="00A53DB8" w:rsidRPr="00E80FB5" w:rsidRDefault="00A53DB8" w:rsidP="003305AC">
            <w:pPr>
              <w:pStyle w:val="TAC"/>
            </w:pPr>
            <w:r w:rsidRPr="00E80FB5">
              <w:t>2</w:t>
            </w:r>
          </w:p>
        </w:tc>
      </w:tr>
      <w:tr w:rsidR="00A53DB8" w:rsidRPr="00E80FB5" w14:paraId="6265CCFC"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6CF1F8B9" w14:textId="77777777" w:rsidR="00A53DB8" w:rsidRPr="00E80FB5" w:rsidRDefault="00A53DB8" w:rsidP="003305AC">
            <w:pPr>
              <w:pStyle w:val="TAC"/>
            </w:pPr>
            <w:r w:rsidRPr="00E80FB5">
              <w:t>2</w:t>
            </w:r>
          </w:p>
        </w:tc>
        <w:tc>
          <w:tcPr>
            <w:tcW w:w="1276" w:type="dxa"/>
            <w:tcBorders>
              <w:top w:val="single" w:sz="4" w:space="0" w:color="auto"/>
              <w:left w:val="single" w:sz="4" w:space="0" w:color="auto"/>
              <w:bottom w:val="single" w:sz="4" w:space="0" w:color="auto"/>
              <w:right w:val="single" w:sz="4" w:space="0" w:color="auto"/>
            </w:tcBorders>
            <w:hideMark/>
          </w:tcPr>
          <w:p w14:paraId="19DFB623" w14:textId="77777777" w:rsidR="00A53DB8" w:rsidRPr="00E80FB5" w:rsidRDefault="00A53DB8" w:rsidP="003305AC">
            <w:pPr>
              <w:pStyle w:val="TAC"/>
            </w:pPr>
            <w:r w:rsidRPr="00E80FB5">
              <w:t>0.25</w:t>
            </w:r>
          </w:p>
        </w:tc>
        <w:tc>
          <w:tcPr>
            <w:tcW w:w="2687" w:type="dxa"/>
            <w:gridSpan w:val="2"/>
            <w:tcBorders>
              <w:top w:val="single" w:sz="4" w:space="0" w:color="auto"/>
              <w:left w:val="single" w:sz="4" w:space="0" w:color="auto"/>
              <w:bottom w:val="single" w:sz="4" w:space="0" w:color="auto"/>
              <w:right w:val="single" w:sz="4" w:space="0" w:color="auto"/>
            </w:tcBorders>
            <w:hideMark/>
          </w:tcPr>
          <w:p w14:paraId="365B29F8" w14:textId="77777777" w:rsidR="00A53DB8" w:rsidRPr="00E80FB5" w:rsidRDefault="00A53DB8" w:rsidP="003305AC">
            <w:pPr>
              <w:pStyle w:val="TAC"/>
            </w:pPr>
            <w:r w:rsidRPr="00E80FB5">
              <w:t>3</w:t>
            </w:r>
          </w:p>
        </w:tc>
      </w:tr>
    </w:tbl>
    <w:p w14:paraId="7675BABB" w14:textId="77777777" w:rsidR="00A53DB8" w:rsidRPr="00E80FB5" w:rsidRDefault="00A53DB8" w:rsidP="00A53DB8">
      <w:pPr>
        <w:rPr>
          <w:lang w:eastAsia="zh-CN"/>
        </w:rPr>
      </w:pPr>
    </w:p>
    <w:p w14:paraId="42F1A4A3" w14:textId="77777777" w:rsidR="00A53DB8" w:rsidRPr="00E80FB5" w:rsidRDefault="00A53DB8" w:rsidP="00A53DB8">
      <w:pPr>
        <w:pStyle w:val="Heading3"/>
      </w:pPr>
      <w:r w:rsidRPr="00E80FB5">
        <w:lastRenderedPageBreak/>
        <w:t>12.7.</w:t>
      </w:r>
      <w:r>
        <w:t>6</w:t>
      </w:r>
      <w:r w:rsidRPr="00E80FB5">
        <w:tab/>
        <w:t xml:space="preserve">Interruptions to V2X sidelink </w:t>
      </w:r>
      <w:r w:rsidRPr="00E80FB5">
        <w:rPr>
          <w:lang w:val="en-US" w:eastAsia="zh-CN"/>
        </w:rPr>
        <w:t>due to Active BWP switching Requirement</w:t>
      </w:r>
      <w:r w:rsidRPr="00E80FB5">
        <w:t xml:space="preserve"> </w:t>
      </w:r>
    </w:p>
    <w:p w14:paraId="4B45D62F" w14:textId="77777777" w:rsidR="00A53DB8" w:rsidRPr="00E80FB5" w:rsidRDefault="00A53DB8" w:rsidP="00A53DB8">
      <w:pPr>
        <w:rPr>
          <w:lang w:eastAsia="zh-CN"/>
        </w:rPr>
      </w:pPr>
      <w:r w:rsidRPr="00E80FB5">
        <w:t xml:space="preserve">This </w:t>
      </w:r>
      <w:r w:rsidRPr="00E80FB5">
        <w:rPr>
          <w:lang w:eastAsia="zh-CN"/>
        </w:rPr>
        <w:t>clause</w:t>
      </w:r>
      <w:r w:rsidRPr="00E80FB5">
        <w:t xml:space="preserve"> contains the requirements related to the interruptions on</w:t>
      </w:r>
      <w:r w:rsidRPr="00E80FB5">
        <w:rPr>
          <w:lang w:eastAsia="zh-CN"/>
        </w:rPr>
        <w:t xml:space="preserve"> the V2X </w:t>
      </w:r>
      <w:r w:rsidRPr="00E80FB5">
        <w:t xml:space="preserve">sidelink </w:t>
      </w:r>
      <w:r w:rsidRPr="00E80FB5">
        <w:rPr>
          <w:lang w:eastAsia="zh-CN"/>
        </w:rPr>
        <w:t>due to BWP switch in FDM based intra-band concurrent V2X operation.</w:t>
      </w:r>
    </w:p>
    <w:p w14:paraId="5136A22A" w14:textId="77777777" w:rsidR="00A53DB8" w:rsidRPr="00E80FB5" w:rsidRDefault="00A53DB8" w:rsidP="00A53DB8">
      <w:pPr>
        <w:rPr>
          <w:lang w:eastAsia="zh-CN"/>
        </w:rPr>
      </w:pPr>
      <w:r w:rsidRPr="00E80FB5">
        <w:rPr>
          <w:lang w:eastAsia="zh-CN"/>
        </w:rPr>
        <w:t>The requirements in clause 8.2.2.2.5 shall apply. The interrupted X slot is defined in Table 12.7.</w:t>
      </w:r>
      <w:r>
        <w:rPr>
          <w:lang w:eastAsia="zh-CN"/>
        </w:rPr>
        <w:t>6</w:t>
      </w:r>
      <w:r w:rsidRPr="00E80FB5">
        <w:rPr>
          <w:lang w:eastAsia="zh-CN"/>
        </w:rPr>
        <w:t>-1.</w:t>
      </w:r>
    </w:p>
    <w:p w14:paraId="37F7FDF9" w14:textId="77777777" w:rsidR="00A53DB8" w:rsidRPr="00E80FB5" w:rsidRDefault="00A53DB8" w:rsidP="00A53DB8">
      <w:pPr>
        <w:pStyle w:val="TH"/>
      </w:pPr>
      <w:r w:rsidRPr="00E80FB5">
        <w:t>Table 12.7.</w:t>
      </w:r>
      <w:r>
        <w:t>6</w:t>
      </w:r>
      <w:r w:rsidRPr="00E80FB5">
        <w:t>-1: Interruption length 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A53DB8" w:rsidRPr="00E80FB5" w14:paraId="7DA20292" w14:textId="77777777" w:rsidTr="003305AC">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3FD715B2" w14:textId="77777777" w:rsidR="00A53DB8" w:rsidRPr="00E80FB5" w:rsidRDefault="00A53DB8" w:rsidP="003305AC">
            <w:pPr>
              <w:pStyle w:val="TAH"/>
            </w:pPr>
            <w:r w:rsidRPr="004A00CB">
              <w:rPr>
                <w:noProof/>
                <w:lang w:val="en-US" w:eastAsia="ko-KR"/>
              </w:rPr>
              <w:drawing>
                <wp:inline distT="0" distB="0" distL="0" distR="0" wp14:anchorId="0BB37189" wp14:editId="7E17494A">
                  <wp:extent cx="154305" cy="154305"/>
                  <wp:effectExtent l="0" t="0" r="0" b="0"/>
                  <wp:docPr id="91"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39681825" w14:textId="77777777" w:rsidR="00A53DB8" w:rsidRPr="00E80FB5" w:rsidRDefault="00A53DB8" w:rsidP="003305AC">
            <w:pPr>
              <w:pStyle w:val="TAH"/>
            </w:pPr>
            <w:r w:rsidRPr="00E80FB5">
              <w:t xml:space="preserve">NR V2X Slot </w:t>
            </w:r>
          </w:p>
        </w:tc>
        <w:tc>
          <w:tcPr>
            <w:tcW w:w="2552" w:type="dxa"/>
            <w:tcBorders>
              <w:top w:val="single" w:sz="4" w:space="0" w:color="auto"/>
              <w:left w:val="single" w:sz="4" w:space="0" w:color="auto"/>
              <w:bottom w:val="nil"/>
              <w:right w:val="single" w:sz="4" w:space="0" w:color="auto"/>
            </w:tcBorders>
            <w:hideMark/>
          </w:tcPr>
          <w:p w14:paraId="69730C0B" w14:textId="77777777" w:rsidR="00A53DB8" w:rsidRPr="00E80FB5" w:rsidRDefault="00A53DB8" w:rsidP="003305AC">
            <w:pPr>
              <w:pStyle w:val="TAH"/>
            </w:pPr>
            <w:r w:rsidRPr="00E80FB5">
              <w:t>Interruption length X (slots)</w:t>
            </w:r>
          </w:p>
        </w:tc>
      </w:tr>
      <w:tr w:rsidR="00A53DB8" w:rsidRPr="00E80FB5" w14:paraId="17C53E13" w14:textId="77777777" w:rsidTr="003305AC">
        <w:trPr>
          <w:trHeight w:val="232"/>
          <w:jc w:val="center"/>
        </w:trPr>
        <w:tc>
          <w:tcPr>
            <w:tcW w:w="852" w:type="dxa"/>
            <w:tcBorders>
              <w:top w:val="nil"/>
              <w:left w:val="single" w:sz="4" w:space="0" w:color="auto"/>
              <w:bottom w:val="single" w:sz="4" w:space="0" w:color="auto"/>
              <w:right w:val="single" w:sz="4" w:space="0" w:color="auto"/>
            </w:tcBorders>
            <w:shd w:val="clear" w:color="auto" w:fill="auto"/>
            <w:vAlign w:val="center"/>
          </w:tcPr>
          <w:p w14:paraId="4B498F8D" w14:textId="77777777" w:rsidR="00A53DB8" w:rsidRPr="00E80FB5" w:rsidRDefault="00A53DB8" w:rsidP="003305AC">
            <w:pPr>
              <w:pStyle w:val="TAH"/>
              <w:rPr>
                <w:noProof/>
                <w:lang w:val="en-US" w:eastAsia="zh-CN"/>
              </w:rPr>
            </w:pPr>
          </w:p>
        </w:tc>
        <w:tc>
          <w:tcPr>
            <w:tcW w:w="1276" w:type="dxa"/>
            <w:tcBorders>
              <w:top w:val="nil"/>
              <w:left w:val="single" w:sz="4" w:space="0" w:color="auto"/>
              <w:bottom w:val="single" w:sz="4" w:space="0" w:color="auto"/>
              <w:right w:val="single" w:sz="4" w:space="0" w:color="auto"/>
            </w:tcBorders>
            <w:shd w:val="clear" w:color="auto" w:fill="auto"/>
          </w:tcPr>
          <w:p w14:paraId="6014FF72" w14:textId="77777777" w:rsidR="00A53DB8" w:rsidRPr="00E80FB5" w:rsidRDefault="00A53DB8" w:rsidP="003305AC">
            <w:pPr>
              <w:pStyle w:val="TAH"/>
            </w:pPr>
            <w:r w:rsidRPr="00E80FB5">
              <w:t>length (ms)</w:t>
            </w:r>
          </w:p>
        </w:tc>
        <w:tc>
          <w:tcPr>
            <w:tcW w:w="2552" w:type="dxa"/>
            <w:tcBorders>
              <w:top w:val="nil"/>
              <w:left w:val="single" w:sz="4" w:space="0" w:color="auto"/>
              <w:right w:val="single" w:sz="4" w:space="0" w:color="auto"/>
            </w:tcBorders>
          </w:tcPr>
          <w:p w14:paraId="20988F7C" w14:textId="77777777" w:rsidR="00A53DB8" w:rsidRPr="00E80FB5" w:rsidRDefault="00A53DB8" w:rsidP="003305AC">
            <w:pPr>
              <w:pStyle w:val="TAH"/>
            </w:pPr>
          </w:p>
        </w:tc>
      </w:tr>
      <w:tr w:rsidR="00A53DB8" w:rsidRPr="00E80FB5" w14:paraId="08696BA5"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04EB10F5" w14:textId="77777777" w:rsidR="00A53DB8" w:rsidRPr="00E80FB5" w:rsidRDefault="00A53DB8" w:rsidP="003305AC">
            <w:pPr>
              <w:pStyle w:val="TAL"/>
              <w:jc w:val="center"/>
            </w:pPr>
            <w:r w:rsidRPr="00E80FB5">
              <w:t>0</w:t>
            </w:r>
          </w:p>
        </w:tc>
        <w:tc>
          <w:tcPr>
            <w:tcW w:w="1276" w:type="dxa"/>
            <w:tcBorders>
              <w:top w:val="single" w:sz="4" w:space="0" w:color="auto"/>
              <w:left w:val="single" w:sz="4" w:space="0" w:color="auto"/>
              <w:bottom w:val="single" w:sz="4" w:space="0" w:color="auto"/>
              <w:right w:val="single" w:sz="4" w:space="0" w:color="auto"/>
            </w:tcBorders>
            <w:hideMark/>
          </w:tcPr>
          <w:p w14:paraId="48F6475E" w14:textId="77777777" w:rsidR="00A53DB8" w:rsidRPr="00E80FB5" w:rsidRDefault="00A53DB8" w:rsidP="003305AC">
            <w:pPr>
              <w:pStyle w:val="TAL"/>
              <w:jc w:val="center"/>
            </w:pPr>
            <w:r w:rsidRPr="00E80FB5">
              <w:t>1</w:t>
            </w:r>
          </w:p>
        </w:tc>
        <w:tc>
          <w:tcPr>
            <w:tcW w:w="2552" w:type="dxa"/>
            <w:tcBorders>
              <w:top w:val="single" w:sz="4" w:space="0" w:color="auto"/>
              <w:left w:val="single" w:sz="4" w:space="0" w:color="auto"/>
              <w:bottom w:val="single" w:sz="4" w:space="0" w:color="auto"/>
              <w:right w:val="single" w:sz="4" w:space="0" w:color="auto"/>
            </w:tcBorders>
            <w:hideMark/>
          </w:tcPr>
          <w:p w14:paraId="2B1CBC1D" w14:textId="77777777" w:rsidR="00A53DB8" w:rsidRPr="00E80FB5" w:rsidRDefault="00A53DB8" w:rsidP="003305AC">
            <w:pPr>
              <w:pStyle w:val="TAL"/>
              <w:jc w:val="center"/>
              <w:rPr>
                <w:lang w:eastAsia="zh-CN"/>
              </w:rPr>
            </w:pPr>
            <w:r w:rsidRPr="00E80FB5">
              <w:rPr>
                <w:lang w:eastAsia="zh-CN"/>
              </w:rPr>
              <w:t>1</w:t>
            </w:r>
          </w:p>
        </w:tc>
      </w:tr>
      <w:tr w:rsidR="00A53DB8" w:rsidRPr="00E80FB5" w14:paraId="733AC8D2"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4F535AE1" w14:textId="77777777" w:rsidR="00A53DB8" w:rsidRPr="00E80FB5" w:rsidRDefault="00A53DB8" w:rsidP="003305AC">
            <w:pPr>
              <w:pStyle w:val="TAL"/>
              <w:jc w:val="center"/>
            </w:pPr>
            <w:r w:rsidRPr="00E80FB5">
              <w:t>1</w:t>
            </w:r>
          </w:p>
        </w:tc>
        <w:tc>
          <w:tcPr>
            <w:tcW w:w="1276" w:type="dxa"/>
            <w:tcBorders>
              <w:top w:val="single" w:sz="4" w:space="0" w:color="auto"/>
              <w:left w:val="single" w:sz="4" w:space="0" w:color="auto"/>
              <w:bottom w:val="single" w:sz="4" w:space="0" w:color="auto"/>
              <w:right w:val="single" w:sz="4" w:space="0" w:color="auto"/>
            </w:tcBorders>
            <w:hideMark/>
          </w:tcPr>
          <w:p w14:paraId="4BD23D95" w14:textId="77777777" w:rsidR="00A53DB8" w:rsidRPr="00E80FB5" w:rsidRDefault="00A53DB8" w:rsidP="003305AC">
            <w:pPr>
              <w:pStyle w:val="TAL"/>
              <w:jc w:val="center"/>
            </w:pPr>
            <w:r w:rsidRPr="00E80FB5">
              <w:t>0.5</w:t>
            </w:r>
          </w:p>
        </w:tc>
        <w:tc>
          <w:tcPr>
            <w:tcW w:w="2552" w:type="dxa"/>
            <w:tcBorders>
              <w:top w:val="single" w:sz="4" w:space="0" w:color="auto"/>
              <w:left w:val="single" w:sz="4" w:space="0" w:color="auto"/>
              <w:bottom w:val="single" w:sz="4" w:space="0" w:color="auto"/>
              <w:right w:val="single" w:sz="4" w:space="0" w:color="auto"/>
            </w:tcBorders>
            <w:hideMark/>
          </w:tcPr>
          <w:p w14:paraId="5B9160C8" w14:textId="77777777" w:rsidR="00A53DB8" w:rsidRPr="00E80FB5" w:rsidRDefault="00A53DB8" w:rsidP="003305AC">
            <w:pPr>
              <w:pStyle w:val="TAL"/>
              <w:jc w:val="center"/>
              <w:rPr>
                <w:lang w:eastAsia="zh-CN"/>
              </w:rPr>
            </w:pPr>
            <w:r w:rsidRPr="00E80FB5">
              <w:rPr>
                <w:lang w:eastAsia="zh-CN"/>
              </w:rPr>
              <w:t>1</w:t>
            </w:r>
          </w:p>
        </w:tc>
      </w:tr>
      <w:tr w:rsidR="00A53DB8" w:rsidRPr="00E80FB5" w14:paraId="7FABD557"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31371D45" w14:textId="77777777" w:rsidR="00A53DB8" w:rsidRPr="00E80FB5" w:rsidRDefault="00A53DB8" w:rsidP="003305AC">
            <w:pPr>
              <w:pStyle w:val="TAL"/>
              <w:jc w:val="center"/>
            </w:pPr>
            <w:r w:rsidRPr="00E80FB5">
              <w:t>2</w:t>
            </w:r>
          </w:p>
        </w:tc>
        <w:tc>
          <w:tcPr>
            <w:tcW w:w="1276" w:type="dxa"/>
            <w:tcBorders>
              <w:top w:val="single" w:sz="4" w:space="0" w:color="auto"/>
              <w:left w:val="single" w:sz="4" w:space="0" w:color="auto"/>
              <w:bottom w:val="single" w:sz="4" w:space="0" w:color="auto"/>
              <w:right w:val="single" w:sz="4" w:space="0" w:color="auto"/>
            </w:tcBorders>
            <w:hideMark/>
          </w:tcPr>
          <w:p w14:paraId="2A6AB902" w14:textId="77777777" w:rsidR="00A53DB8" w:rsidRPr="00E80FB5" w:rsidRDefault="00A53DB8" w:rsidP="003305AC">
            <w:pPr>
              <w:pStyle w:val="TAL"/>
              <w:jc w:val="center"/>
            </w:pPr>
            <w:r w:rsidRPr="00E80FB5">
              <w:t>0.25</w:t>
            </w:r>
          </w:p>
        </w:tc>
        <w:tc>
          <w:tcPr>
            <w:tcW w:w="2552" w:type="dxa"/>
            <w:tcBorders>
              <w:top w:val="single" w:sz="4" w:space="0" w:color="auto"/>
              <w:left w:val="single" w:sz="4" w:space="0" w:color="auto"/>
              <w:bottom w:val="single" w:sz="4" w:space="0" w:color="auto"/>
              <w:right w:val="single" w:sz="4" w:space="0" w:color="auto"/>
            </w:tcBorders>
            <w:hideMark/>
          </w:tcPr>
          <w:p w14:paraId="5B484C81" w14:textId="77777777" w:rsidR="00A53DB8" w:rsidRPr="00E80FB5" w:rsidRDefault="00A53DB8" w:rsidP="003305AC">
            <w:pPr>
              <w:pStyle w:val="TAL"/>
              <w:jc w:val="center"/>
              <w:rPr>
                <w:lang w:eastAsia="zh-CN"/>
              </w:rPr>
            </w:pPr>
            <w:r w:rsidRPr="00E80FB5">
              <w:rPr>
                <w:lang w:eastAsia="zh-CN"/>
              </w:rPr>
              <w:t>3</w:t>
            </w:r>
          </w:p>
        </w:tc>
      </w:tr>
    </w:tbl>
    <w:p w14:paraId="0306C232" w14:textId="77777777" w:rsidR="00DE13CA" w:rsidRDefault="00DE13CA" w:rsidP="00A53DB8">
      <w:pPr>
        <w:rPr>
          <w:noProof/>
          <w:lang w:eastAsia="zh-CN"/>
        </w:rPr>
      </w:pPr>
    </w:p>
    <w:p w14:paraId="61954DFB" w14:textId="4919EF86" w:rsidR="00A53DB8" w:rsidRDefault="00DE13CA" w:rsidP="00DE13CA">
      <w:pPr>
        <w:pStyle w:val="NO"/>
        <w:rPr>
          <w:noProof/>
        </w:rPr>
      </w:pPr>
      <w:r>
        <w:rPr>
          <w:rFonts w:hint="eastAsia"/>
          <w:noProof/>
          <w:lang w:eastAsia="zh-CN"/>
        </w:rPr>
        <w:t>N</w:t>
      </w:r>
      <w:r>
        <w:rPr>
          <w:noProof/>
          <w:lang w:eastAsia="zh-CN"/>
        </w:rPr>
        <w:t xml:space="preserve">ote: </w:t>
      </w:r>
      <w:r w:rsidRPr="00C36D09">
        <w:t>No sidelink</w:t>
      </w:r>
      <w:r>
        <w:t xml:space="preserve"> communication happens during</w:t>
      </w:r>
      <w:r w:rsidRPr="00C36D09">
        <w:t xml:space="preserve"> BWP switching delay period for TDM based intra-band concurrent operation.</w:t>
      </w:r>
    </w:p>
    <w:p w14:paraId="37DD8DEB" w14:textId="77777777" w:rsidR="00A53DB8" w:rsidRPr="00E80FB5" w:rsidRDefault="00A53DB8" w:rsidP="00A53DB8">
      <w:pPr>
        <w:pStyle w:val="Heading3"/>
      </w:pPr>
      <w:r w:rsidRPr="00E80FB5">
        <w:t>12.7.</w:t>
      </w:r>
      <w:r>
        <w:t>7</w:t>
      </w:r>
      <w:r w:rsidRPr="00E80FB5">
        <w:tab/>
        <w:t xml:space="preserve">Interruptions to WAN </w:t>
      </w:r>
      <w:r w:rsidRPr="007A18CD">
        <w:t>due to SyncRef UE detection and/or Sensing during SL DRX off duration</w:t>
      </w:r>
      <w:r w:rsidRPr="00E80FB5">
        <w:t xml:space="preserve"> </w:t>
      </w:r>
    </w:p>
    <w:p w14:paraId="499A5440" w14:textId="77777777" w:rsidR="00A53DB8" w:rsidRDefault="00A53DB8" w:rsidP="00A53DB8">
      <w:r w:rsidRPr="00E80FB5">
        <w:t xml:space="preserve">This sub-clause contains the requirements related to the interruptions on the PCell/serving cell due to </w:t>
      </w:r>
      <w:r w:rsidRPr="007A18CD">
        <w:t>SyncRef UE detection and/or Sensing during SL DRX off duration</w:t>
      </w:r>
      <w:r>
        <w:t xml:space="preserve">. </w:t>
      </w:r>
    </w:p>
    <w:p w14:paraId="579A31C0" w14:textId="333861D2" w:rsidR="00A53DB8" w:rsidRDefault="00DE13CA" w:rsidP="00A53DB8">
      <w:r>
        <w:rPr>
          <w:lang w:eastAsia="zh-CN"/>
        </w:rPr>
        <w:t>The requirements in clause 12.7.4 shall apply.</w:t>
      </w:r>
    </w:p>
    <w:p w14:paraId="005CC742" w14:textId="77777777" w:rsidR="00B90690" w:rsidRPr="00567924" w:rsidRDefault="00B90690" w:rsidP="00B90690">
      <w:pPr>
        <w:pStyle w:val="Heading3"/>
        <w:rPr>
          <w:b/>
          <w:bCs/>
        </w:rPr>
      </w:pPr>
      <w:bookmarkStart w:id="5" w:name="_Hlk97743674"/>
      <w:r w:rsidRPr="00567924">
        <w:rPr>
          <w:rFonts w:hint="eastAsia"/>
        </w:rPr>
        <w:t>12</w:t>
      </w:r>
      <w:r w:rsidRPr="00567924">
        <w:t>.7.</w:t>
      </w:r>
      <w:r>
        <w:t>8</w:t>
      </w:r>
      <w:r w:rsidRPr="00567924">
        <w:tab/>
        <w:t>Interruptions at NR sidelink discovery configuration</w:t>
      </w:r>
    </w:p>
    <w:bookmarkEnd w:id="5"/>
    <w:p w14:paraId="0254CE9A" w14:textId="77777777" w:rsidR="00B90690" w:rsidRPr="00C11DC2" w:rsidRDefault="00B90690" w:rsidP="00B90690">
      <w:pPr>
        <w:rPr>
          <w:lang w:eastAsia="zh-CN"/>
        </w:rPr>
      </w:pPr>
      <w:r w:rsidRPr="00C11DC2">
        <w:t xml:space="preserve">This </w:t>
      </w:r>
      <w:r w:rsidRPr="00C11DC2">
        <w:rPr>
          <w:rFonts w:hint="eastAsia"/>
          <w:lang w:eastAsia="zh-CN"/>
        </w:rPr>
        <w:t>clause</w:t>
      </w:r>
      <w:r w:rsidRPr="00C11DC2">
        <w:t xml:space="preserve"> contains the requirements related to the interruptions on the </w:t>
      </w:r>
      <w:r w:rsidRPr="00C11DC2">
        <w:rPr>
          <w:rFonts w:hint="eastAsia"/>
          <w:lang w:eastAsia="zh-CN"/>
        </w:rPr>
        <w:t>PC</w:t>
      </w:r>
      <w:r w:rsidRPr="00C11DC2">
        <w:t xml:space="preserve">ell/serving cell due to </w:t>
      </w:r>
      <w:r w:rsidRPr="00B229CE">
        <w:t>NR sidelink discovery</w:t>
      </w:r>
      <w:r w:rsidRPr="00C11DC2">
        <w:t>.</w:t>
      </w:r>
    </w:p>
    <w:p w14:paraId="0A869017" w14:textId="77777777" w:rsidR="00B90690" w:rsidRPr="00B229CE" w:rsidRDefault="00B90690" w:rsidP="00B90690">
      <w:r w:rsidRPr="00B229CE">
        <w:t xml:space="preserve">A UE capable of NR sidelink discovery may indicate its interest (initiation or termination) in NR sidelink discovery to the connected gNodeB using IE </w:t>
      </w:r>
      <w:r w:rsidRPr="009C5807">
        <w:rPr>
          <w:i/>
        </w:rPr>
        <w:t>SidelinkUEInformation</w:t>
      </w:r>
      <w:r>
        <w:rPr>
          <w:i/>
        </w:rPr>
        <w:t>NR</w:t>
      </w:r>
      <w:r w:rsidRPr="00B229CE">
        <w:t xml:space="preserve"> in TS38.331[2].</w:t>
      </w:r>
    </w:p>
    <w:p w14:paraId="67526F4C" w14:textId="77777777" w:rsidR="00B90690" w:rsidRPr="00C11DC2" w:rsidRDefault="00B90690" w:rsidP="00B90690">
      <w:pPr>
        <w:rPr>
          <w:lang w:eastAsia="zh-CN"/>
        </w:rPr>
      </w:pPr>
      <w:r w:rsidRPr="00B229CE">
        <w:t>The UE is allowed an interruption of up to the duration shown in Table 12.</w:t>
      </w:r>
      <w:r>
        <w:t>7.8</w:t>
      </w:r>
      <w:r w:rsidRPr="00B229CE">
        <w:t xml:space="preserve">-1 on the PCell/serving cell during the RRC reconfiguration procedure that includes the NR sidelink discovery configuration message </w:t>
      </w:r>
      <w:r>
        <w:rPr>
          <w:i/>
        </w:rPr>
        <w:t>sl-DiscConfig</w:t>
      </w:r>
      <w:r w:rsidRPr="00B229CE">
        <w:t xml:space="preserve"> in TS 38.331[2] (setup and release). This interruption is for both uplink and downlink of the PCell/serving cell.</w:t>
      </w:r>
    </w:p>
    <w:p w14:paraId="6084B653" w14:textId="77777777" w:rsidR="00B90690" w:rsidRPr="00C11DC2" w:rsidRDefault="00B90690" w:rsidP="00266154">
      <w:pPr>
        <w:pStyle w:val="TH"/>
      </w:pPr>
      <w:r w:rsidRPr="00B229CE">
        <w:t>12.</w:t>
      </w:r>
      <w:r>
        <w:t>7.8</w:t>
      </w:r>
      <w:r w:rsidRPr="00B229CE">
        <w:t>-1: Interruption length at NR sidelink discovery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B90690" w:rsidRPr="00C11DC2" w14:paraId="6C91AC5B" w14:textId="77777777" w:rsidTr="003305AC">
        <w:trPr>
          <w:trHeight w:val="686"/>
          <w:jc w:val="center"/>
        </w:trPr>
        <w:tc>
          <w:tcPr>
            <w:tcW w:w="852" w:type="dxa"/>
            <w:shd w:val="clear" w:color="auto" w:fill="auto"/>
            <w:vAlign w:val="center"/>
          </w:tcPr>
          <w:p w14:paraId="5E536C1C" w14:textId="77777777" w:rsidR="00B90690" w:rsidRPr="00C11DC2" w:rsidRDefault="00B90690" w:rsidP="00266154">
            <w:pPr>
              <w:pStyle w:val="TAH"/>
            </w:pPr>
            <w:r w:rsidRPr="00C11DC2">
              <w:rPr>
                <w:noProof/>
                <w:lang w:eastAsia="zh-CN"/>
              </w:rPr>
              <w:drawing>
                <wp:inline distT="0" distB="0" distL="0" distR="0" wp14:anchorId="2740AA1D" wp14:editId="76CADC52">
                  <wp:extent cx="152400" cy="152400"/>
                  <wp:effectExtent l="0" t="0" r="0" b="0"/>
                  <wp:docPr id="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276" w:type="dxa"/>
            <w:vAlign w:val="center"/>
          </w:tcPr>
          <w:p w14:paraId="416765D5" w14:textId="77777777" w:rsidR="00B90690" w:rsidRPr="00C11DC2" w:rsidRDefault="00B90690" w:rsidP="00266154">
            <w:pPr>
              <w:pStyle w:val="TAH"/>
            </w:pPr>
            <w:r w:rsidRPr="00C11DC2">
              <w:t>NR Slot length (ms)</w:t>
            </w:r>
          </w:p>
        </w:tc>
        <w:tc>
          <w:tcPr>
            <w:tcW w:w="2552" w:type="dxa"/>
            <w:vAlign w:val="center"/>
          </w:tcPr>
          <w:p w14:paraId="36BA794A" w14:textId="77777777" w:rsidR="00B90690" w:rsidRPr="00C11DC2" w:rsidRDefault="00B90690" w:rsidP="00266154">
            <w:pPr>
              <w:pStyle w:val="TAH"/>
              <w:rPr>
                <w:lang w:eastAsia="zh-CN"/>
              </w:rPr>
            </w:pPr>
            <w:r w:rsidRPr="00C11DC2">
              <w:t>Interruption length</w:t>
            </w:r>
          </w:p>
          <w:p w14:paraId="2ACBEEB7" w14:textId="77777777" w:rsidR="00B90690" w:rsidRPr="00C11DC2" w:rsidRDefault="00B90690" w:rsidP="00266154">
            <w:pPr>
              <w:pStyle w:val="TAH"/>
              <w:rPr>
                <w:lang w:eastAsia="zh-CN"/>
              </w:rPr>
            </w:pPr>
            <w:r w:rsidRPr="00C11DC2">
              <w:rPr>
                <w:rFonts w:hint="eastAsia"/>
                <w:lang w:eastAsia="zh-CN"/>
              </w:rPr>
              <w:t>(number of</w:t>
            </w:r>
            <w:r w:rsidRPr="00C11DC2">
              <w:t xml:space="preserve"> slot</w:t>
            </w:r>
            <w:r w:rsidRPr="00C11DC2">
              <w:rPr>
                <w:rFonts w:hint="eastAsia"/>
                <w:lang w:eastAsia="zh-CN"/>
              </w:rPr>
              <w:t>s)</w:t>
            </w:r>
          </w:p>
        </w:tc>
      </w:tr>
      <w:tr w:rsidR="00B90690" w:rsidRPr="00C11DC2" w14:paraId="33C743F0" w14:textId="77777777" w:rsidTr="003305AC">
        <w:trPr>
          <w:trHeight w:val="57"/>
          <w:jc w:val="center"/>
        </w:trPr>
        <w:tc>
          <w:tcPr>
            <w:tcW w:w="852" w:type="dxa"/>
            <w:shd w:val="clear" w:color="auto" w:fill="auto"/>
            <w:vAlign w:val="center"/>
          </w:tcPr>
          <w:p w14:paraId="2B8E2302" w14:textId="77777777" w:rsidR="00B90690" w:rsidRPr="00C11DC2" w:rsidRDefault="00B90690" w:rsidP="00266154">
            <w:pPr>
              <w:pStyle w:val="TAC"/>
            </w:pPr>
            <w:r w:rsidRPr="00C11DC2">
              <w:t>0</w:t>
            </w:r>
          </w:p>
        </w:tc>
        <w:tc>
          <w:tcPr>
            <w:tcW w:w="1276" w:type="dxa"/>
            <w:vAlign w:val="center"/>
          </w:tcPr>
          <w:p w14:paraId="06E1D8A0" w14:textId="77777777" w:rsidR="00B90690" w:rsidRPr="00C11DC2" w:rsidRDefault="00B90690" w:rsidP="00266154">
            <w:pPr>
              <w:pStyle w:val="TAC"/>
            </w:pPr>
            <w:r w:rsidRPr="00C11DC2">
              <w:t>1</w:t>
            </w:r>
          </w:p>
        </w:tc>
        <w:tc>
          <w:tcPr>
            <w:tcW w:w="2552" w:type="dxa"/>
            <w:vAlign w:val="center"/>
          </w:tcPr>
          <w:p w14:paraId="21401DE3" w14:textId="77777777" w:rsidR="00B90690" w:rsidRPr="00C11DC2" w:rsidRDefault="00B90690" w:rsidP="00266154">
            <w:pPr>
              <w:pStyle w:val="TAC"/>
            </w:pPr>
            <w:r w:rsidRPr="00C11DC2">
              <w:t>2</w:t>
            </w:r>
          </w:p>
        </w:tc>
      </w:tr>
      <w:tr w:rsidR="00B90690" w:rsidRPr="00C11DC2" w14:paraId="48E5D128" w14:textId="77777777" w:rsidTr="003305AC">
        <w:trPr>
          <w:trHeight w:val="57"/>
          <w:jc w:val="center"/>
        </w:trPr>
        <w:tc>
          <w:tcPr>
            <w:tcW w:w="852" w:type="dxa"/>
            <w:shd w:val="clear" w:color="auto" w:fill="auto"/>
            <w:vAlign w:val="center"/>
          </w:tcPr>
          <w:p w14:paraId="7E862A0C" w14:textId="77777777" w:rsidR="00B90690" w:rsidRPr="00C11DC2" w:rsidRDefault="00B90690" w:rsidP="00266154">
            <w:pPr>
              <w:pStyle w:val="TAC"/>
            </w:pPr>
            <w:r w:rsidRPr="00C11DC2">
              <w:t>1</w:t>
            </w:r>
          </w:p>
        </w:tc>
        <w:tc>
          <w:tcPr>
            <w:tcW w:w="1276" w:type="dxa"/>
            <w:vAlign w:val="center"/>
          </w:tcPr>
          <w:p w14:paraId="7C0802B8" w14:textId="77777777" w:rsidR="00B90690" w:rsidRPr="00C11DC2" w:rsidRDefault="00B90690" w:rsidP="00266154">
            <w:pPr>
              <w:pStyle w:val="TAC"/>
            </w:pPr>
            <w:r w:rsidRPr="00C11DC2">
              <w:t>0.5</w:t>
            </w:r>
          </w:p>
        </w:tc>
        <w:tc>
          <w:tcPr>
            <w:tcW w:w="2552" w:type="dxa"/>
            <w:vAlign w:val="center"/>
          </w:tcPr>
          <w:p w14:paraId="5A5D507E" w14:textId="77777777" w:rsidR="00B90690" w:rsidRPr="00C11DC2" w:rsidRDefault="00B90690" w:rsidP="00266154">
            <w:pPr>
              <w:pStyle w:val="TAC"/>
            </w:pPr>
            <w:r w:rsidRPr="00C11DC2">
              <w:t>3</w:t>
            </w:r>
          </w:p>
        </w:tc>
      </w:tr>
      <w:tr w:rsidR="00B90690" w:rsidRPr="00C11DC2" w14:paraId="7D79F62D" w14:textId="77777777" w:rsidTr="003305AC">
        <w:trPr>
          <w:trHeight w:val="57"/>
          <w:jc w:val="center"/>
        </w:trPr>
        <w:tc>
          <w:tcPr>
            <w:tcW w:w="852" w:type="dxa"/>
            <w:shd w:val="clear" w:color="auto" w:fill="auto"/>
            <w:vAlign w:val="center"/>
          </w:tcPr>
          <w:p w14:paraId="3395CE23" w14:textId="77777777" w:rsidR="00B90690" w:rsidRPr="00C11DC2" w:rsidRDefault="00B90690" w:rsidP="00266154">
            <w:pPr>
              <w:pStyle w:val="TAC"/>
            </w:pPr>
            <w:r w:rsidRPr="00C11DC2">
              <w:t>2</w:t>
            </w:r>
          </w:p>
        </w:tc>
        <w:tc>
          <w:tcPr>
            <w:tcW w:w="1276" w:type="dxa"/>
            <w:vAlign w:val="center"/>
          </w:tcPr>
          <w:p w14:paraId="1511F00E" w14:textId="77777777" w:rsidR="00B90690" w:rsidRPr="00C11DC2" w:rsidRDefault="00B90690" w:rsidP="00266154">
            <w:pPr>
              <w:pStyle w:val="TAC"/>
            </w:pPr>
            <w:r w:rsidRPr="00C11DC2">
              <w:t>0.25</w:t>
            </w:r>
          </w:p>
        </w:tc>
        <w:tc>
          <w:tcPr>
            <w:tcW w:w="2552" w:type="dxa"/>
            <w:vAlign w:val="center"/>
          </w:tcPr>
          <w:p w14:paraId="6C330CAB" w14:textId="77777777" w:rsidR="00B90690" w:rsidRPr="00C11DC2" w:rsidRDefault="00B90690" w:rsidP="00266154">
            <w:pPr>
              <w:pStyle w:val="TAC"/>
            </w:pPr>
            <w:r w:rsidRPr="00C11DC2">
              <w:t>5</w:t>
            </w:r>
          </w:p>
        </w:tc>
      </w:tr>
      <w:tr w:rsidR="00B90690" w:rsidRPr="00C11DC2" w14:paraId="735E714B" w14:textId="77777777" w:rsidTr="003305AC">
        <w:trPr>
          <w:trHeight w:val="57"/>
          <w:jc w:val="center"/>
        </w:trPr>
        <w:tc>
          <w:tcPr>
            <w:tcW w:w="852" w:type="dxa"/>
            <w:shd w:val="clear" w:color="auto" w:fill="auto"/>
            <w:vAlign w:val="center"/>
          </w:tcPr>
          <w:p w14:paraId="4AE61881" w14:textId="77777777" w:rsidR="00B90690" w:rsidRPr="00C11DC2" w:rsidRDefault="00B90690" w:rsidP="00266154">
            <w:pPr>
              <w:pStyle w:val="TAC"/>
            </w:pPr>
            <w:r w:rsidRPr="00C11DC2">
              <w:t>3</w:t>
            </w:r>
          </w:p>
        </w:tc>
        <w:tc>
          <w:tcPr>
            <w:tcW w:w="1276" w:type="dxa"/>
            <w:vAlign w:val="center"/>
          </w:tcPr>
          <w:p w14:paraId="7846E5F3" w14:textId="77777777" w:rsidR="00B90690" w:rsidRPr="00C11DC2" w:rsidRDefault="00B90690" w:rsidP="00266154">
            <w:pPr>
              <w:pStyle w:val="TAC"/>
            </w:pPr>
            <w:r w:rsidRPr="00C11DC2">
              <w:t>0.125</w:t>
            </w:r>
          </w:p>
        </w:tc>
        <w:tc>
          <w:tcPr>
            <w:tcW w:w="2552" w:type="dxa"/>
            <w:vAlign w:val="center"/>
          </w:tcPr>
          <w:p w14:paraId="52F09A5B" w14:textId="77777777" w:rsidR="00B90690" w:rsidRPr="00C11DC2" w:rsidRDefault="00B90690" w:rsidP="00266154">
            <w:pPr>
              <w:pStyle w:val="TAC"/>
            </w:pPr>
            <w:r w:rsidRPr="00C11DC2">
              <w:t>9</w:t>
            </w:r>
          </w:p>
        </w:tc>
      </w:tr>
    </w:tbl>
    <w:p w14:paraId="092D3B17" w14:textId="77777777" w:rsidR="00B90690" w:rsidRPr="00B229CE" w:rsidRDefault="00B90690" w:rsidP="00266154"/>
    <w:p w14:paraId="7884AFC5" w14:textId="4D2893B0" w:rsidR="003F336F" w:rsidRPr="009C5807" w:rsidRDefault="003F336F" w:rsidP="003F336F">
      <w:pPr>
        <w:pStyle w:val="Heading2"/>
      </w:pPr>
      <w:r w:rsidRPr="009C5807">
        <w:rPr>
          <w:rFonts w:hint="eastAsia"/>
        </w:rPr>
        <w:t>1</w:t>
      </w:r>
      <w:r w:rsidRPr="009C5807">
        <w:t>2.</w:t>
      </w:r>
      <w:r w:rsidRPr="009C5807">
        <w:rPr>
          <w:rFonts w:hint="eastAsia"/>
          <w:lang w:eastAsia="zh-CN"/>
        </w:rPr>
        <w:t>8</w:t>
      </w:r>
      <w:r w:rsidRPr="009C5807">
        <w:tab/>
      </w:r>
      <w:r w:rsidRPr="009C5807">
        <w:rPr>
          <w:rFonts w:hint="eastAsia"/>
        </w:rPr>
        <w:t>Reliability of GNSS signal</w:t>
      </w:r>
    </w:p>
    <w:p w14:paraId="15581759" w14:textId="77777777" w:rsidR="003F336F" w:rsidRPr="009C5807" w:rsidRDefault="003F336F" w:rsidP="003F336F">
      <w:pPr>
        <w:rPr>
          <w:noProof/>
        </w:rPr>
      </w:pPr>
      <w:r w:rsidRPr="009C5807">
        <w:t xml:space="preserve">This clause contains requirements regarding </w:t>
      </w:r>
      <w:r w:rsidRPr="009C5807">
        <w:rPr>
          <w:rFonts w:hint="eastAsia"/>
        </w:rPr>
        <w:t xml:space="preserve">reliability of GNSS signal </w:t>
      </w:r>
      <w:r w:rsidRPr="009C5807">
        <w:rPr>
          <w:noProof/>
        </w:rPr>
        <w:t xml:space="preserve">for the UE capable of </w:t>
      </w:r>
      <w:r w:rsidRPr="009C5807">
        <w:rPr>
          <w:rFonts w:hint="eastAsia"/>
          <w:noProof/>
        </w:rPr>
        <w:t xml:space="preserve"> V2</w:t>
      </w:r>
      <w:r w:rsidRPr="009C5807">
        <w:rPr>
          <w:rFonts w:hint="eastAsia"/>
          <w:noProof/>
          <w:lang w:eastAsia="zh-CN"/>
        </w:rPr>
        <w:t>X</w:t>
      </w:r>
      <w:r w:rsidRPr="009C5807">
        <w:rPr>
          <w:rFonts w:hint="eastAsia"/>
          <w:noProof/>
        </w:rPr>
        <w:t xml:space="preserve"> sidelink communication </w:t>
      </w:r>
      <w:r w:rsidRPr="009C5807">
        <w:rPr>
          <w:noProof/>
        </w:rPr>
        <w:t xml:space="preserve">under the following </w:t>
      </w:r>
      <w:r w:rsidRPr="009C5807">
        <w:rPr>
          <w:rFonts w:hint="eastAsia"/>
          <w:noProof/>
        </w:rPr>
        <w:t xml:space="preserve">additional </w:t>
      </w:r>
      <w:r w:rsidRPr="009C5807">
        <w:rPr>
          <w:noProof/>
        </w:rPr>
        <w:t>condition:</w:t>
      </w:r>
    </w:p>
    <w:p w14:paraId="6F8471B1" w14:textId="77777777" w:rsidR="003F336F" w:rsidRPr="009C5807" w:rsidRDefault="003F336F" w:rsidP="003F336F">
      <w:pPr>
        <w:pStyle w:val="B10"/>
      </w:pPr>
      <w:r w:rsidRPr="009C5807">
        <w:rPr>
          <w:lang w:eastAsia="zh-CN"/>
        </w:rPr>
        <w:t>-</w:t>
      </w:r>
      <w:r w:rsidRPr="009C5807">
        <w:rPr>
          <w:lang w:eastAsia="zh-CN"/>
        </w:rPr>
        <w:tab/>
      </w:r>
      <w:r w:rsidRPr="009C5807">
        <w:rPr>
          <w:rFonts w:hint="eastAsia"/>
          <w:lang w:eastAsia="zh-CN"/>
        </w:rPr>
        <w:t>T</w:t>
      </w:r>
      <w:r w:rsidRPr="009C5807">
        <w:t xml:space="preserve">he UE is </w:t>
      </w:r>
      <w:r w:rsidRPr="009C5807">
        <w:rPr>
          <w:rFonts w:hint="eastAsia"/>
          <w:lang w:eastAsia="zh-CN"/>
        </w:rPr>
        <w:t xml:space="preserve">configured or </w:t>
      </w:r>
      <w:r w:rsidRPr="009C5807">
        <w:t>pre-configured with parameters for enabling the UE to acquire the GNSS synchronization</w:t>
      </w:r>
      <w:r w:rsidRPr="009C5807">
        <w:rPr>
          <w:rFonts w:hint="eastAsia"/>
        </w:rPr>
        <w:t>.</w:t>
      </w:r>
    </w:p>
    <w:p w14:paraId="482CC4BF" w14:textId="5E23A28F" w:rsidR="003F336F" w:rsidRPr="009C5807" w:rsidRDefault="004E2A7E" w:rsidP="004E2A7E">
      <w:r w:rsidRPr="009C5807">
        <w:rPr>
          <w:rFonts w:hint="eastAsia"/>
        </w:rPr>
        <w:lastRenderedPageBreak/>
        <w:t xml:space="preserve">If UE considers </w:t>
      </w:r>
      <w:r w:rsidRPr="009C5807">
        <w:t xml:space="preserve">GNSS </w:t>
      </w:r>
      <w:r w:rsidRPr="009C5807">
        <w:rPr>
          <w:rFonts w:hint="eastAsia"/>
        </w:rPr>
        <w:t>is</w:t>
      </w:r>
      <w:r w:rsidRPr="009C5807">
        <w:t xml:space="preserve"> a reliable synchronization reference, the</w:t>
      </w:r>
      <w:r w:rsidRPr="009C5807">
        <w:rPr>
          <w:rFonts w:hint="eastAsia"/>
        </w:rPr>
        <w:t xml:space="preserve"> </w:t>
      </w:r>
      <w:r w:rsidRPr="009C5807">
        <w:t xml:space="preserve">UE </w:t>
      </w:r>
      <w:r w:rsidRPr="009C5807">
        <w:rPr>
          <w:rFonts w:hint="eastAsia"/>
        </w:rPr>
        <w:t xml:space="preserve">shall </w:t>
      </w:r>
      <w:r w:rsidRPr="009C5807">
        <w:t xml:space="preserve">meet </w:t>
      </w:r>
      <w:r w:rsidRPr="009C5807">
        <w:rPr>
          <w:rFonts w:hint="eastAsia"/>
        </w:rPr>
        <w:t xml:space="preserve">timing accuracy requirement as specified in 12.2 and frequency accuracy requirement as specified in </w:t>
      </w:r>
      <w:r w:rsidRPr="009C5807">
        <w:t>6.4E</w:t>
      </w:r>
      <w:r w:rsidRPr="009C5807">
        <w:rPr>
          <w:rFonts w:hint="eastAsia"/>
        </w:rPr>
        <w:t xml:space="preserve"> of TS3</w:t>
      </w:r>
      <w:r w:rsidRPr="009C5807">
        <w:t>8</w:t>
      </w:r>
      <w:r w:rsidRPr="009C5807">
        <w:rPr>
          <w:rFonts w:hint="eastAsia"/>
        </w:rPr>
        <w:t>.101</w:t>
      </w:r>
      <w:r w:rsidRPr="009C5807">
        <w:t>-1</w:t>
      </w:r>
      <w:r w:rsidR="00310138" w:rsidRPr="009C5807">
        <w:t>[18]</w:t>
      </w:r>
      <w:r w:rsidRPr="009C5807">
        <w:t>.</w:t>
      </w:r>
      <w:r w:rsidRPr="009C5807">
        <w:rPr>
          <w:rFonts w:hint="eastAsia"/>
        </w:rPr>
        <w:t xml:space="preserve"> Otherwise, the UE shall be capable to select another synchronization reference source.</w:t>
      </w:r>
    </w:p>
    <w:p w14:paraId="2F86ABDE" w14:textId="5775380E" w:rsidR="009B0B7B" w:rsidRPr="009C5807" w:rsidRDefault="009B0B7B" w:rsidP="009B0B7B">
      <w:pPr>
        <w:pStyle w:val="Heading2"/>
      </w:pPr>
      <w:r w:rsidRPr="009C5807">
        <w:rPr>
          <w:lang w:eastAsia="ko-KR"/>
        </w:rPr>
        <w:t>12.9</w:t>
      </w:r>
      <w:r w:rsidRPr="009C5807">
        <w:rPr>
          <w:lang w:eastAsia="ko-KR"/>
        </w:rPr>
        <w:tab/>
        <w:t>Scheduling availability</w:t>
      </w:r>
    </w:p>
    <w:p w14:paraId="5C7C2728" w14:textId="46F444DB" w:rsidR="009B0B7B" w:rsidRPr="009C5807" w:rsidRDefault="009B0B7B" w:rsidP="009B0B7B">
      <w:pPr>
        <w:pStyle w:val="Heading3"/>
      </w:pPr>
      <w:r w:rsidRPr="009C5807">
        <w:rPr>
          <w:szCs w:val="28"/>
        </w:rPr>
        <w:t>12.9.1</w:t>
      </w:r>
      <w:r w:rsidRPr="009C5807">
        <w:rPr>
          <w:szCs w:val="28"/>
        </w:rPr>
        <w:tab/>
      </w:r>
      <w:r w:rsidRPr="009C5807">
        <w:rPr>
          <w:szCs w:val="28"/>
          <w:lang w:eastAsia="ko-KR"/>
        </w:rPr>
        <w:t>Scheduling</w:t>
      </w:r>
      <w:r w:rsidRPr="009C5807">
        <w:rPr>
          <w:lang w:eastAsia="ko-KR"/>
        </w:rPr>
        <w:t xml:space="preserve"> availability </w:t>
      </w:r>
      <w:r w:rsidRPr="009C5807">
        <w:t>of UE switching between E-UTRA sidelink and NR sidelink</w:t>
      </w:r>
      <w:r w:rsidRPr="009C5807">
        <w:rPr>
          <w:sz w:val="24"/>
        </w:rPr>
        <w:t xml:space="preserve"> </w:t>
      </w:r>
    </w:p>
    <w:p w14:paraId="21F71CA0" w14:textId="21624D96" w:rsidR="009B0B7B" w:rsidRPr="009C5807" w:rsidRDefault="009B0B7B" w:rsidP="009B0B7B">
      <w:pPr>
        <w:rPr>
          <w:lang w:eastAsia="ko-KR"/>
        </w:rPr>
      </w:pPr>
      <w:r w:rsidRPr="009C5807">
        <w:rPr>
          <w:lang w:eastAsia="ko-KR"/>
        </w:rPr>
        <w:t xml:space="preserve">This clause contains the restrictions on the scheduling availability for V2X sidelink due to switching between E-UTRA V2X sidelink and NR V2X sidelink </w:t>
      </w:r>
      <w:r w:rsidR="009A42AF">
        <w:rPr>
          <w:lang w:eastAsia="ko-KR"/>
        </w:rPr>
        <w:t xml:space="preserve">transmission </w:t>
      </w:r>
      <w:r w:rsidRPr="009C5807">
        <w:rPr>
          <w:lang w:eastAsia="ko-KR"/>
        </w:rPr>
        <w:t>on a dedicated carrier. For the NR V2X sidelink, the assumed number of configured symbols in a slot is 14.</w:t>
      </w:r>
    </w:p>
    <w:p w14:paraId="2011D99A" w14:textId="77777777" w:rsidR="009B0B7B" w:rsidRPr="009C5807" w:rsidRDefault="009B0B7B" w:rsidP="009B0B7B">
      <w:pPr>
        <w:rPr>
          <w:lang w:eastAsia="ko-KR"/>
        </w:rPr>
      </w:pPr>
      <w:r w:rsidRPr="009C5807">
        <w:rPr>
          <w:lang w:eastAsia="ko-KR"/>
        </w:rPr>
        <w:t xml:space="preserve">When switch from E-UTRA V2X sidelink to NR V2X sidelink occurs in NR slot ‘n’, </w:t>
      </w:r>
    </w:p>
    <w:p w14:paraId="67D5BA9D" w14:textId="77777777" w:rsidR="009B0B7B" w:rsidRPr="009C5807" w:rsidRDefault="009B0B7B">
      <w:pPr>
        <w:pStyle w:val="B10"/>
        <w:numPr>
          <w:ilvl w:val="0"/>
          <w:numId w:val="8"/>
        </w:numPr>
        <w:ind w:left="568" w:hanging="284"/>
        <w:rPr>
          <w:lang w:eastAsia="x-none"/>
        </w:rPr>
      </w:pPr>
      <w:r w:rsidRPr="009C5807">
        <w:rPr>
          <w:lang w:eastAsia="x-none"/>
        </w:rPr>
        <w:t>UE is not expected to transmit or receive on NR V2X sidelink on the slot ‘n’.</w:t>
      </w:r>
    </w:p>
    <w:p w14:paraId="0D6518CB" w14:textId="77777777" w:rsidR="009B0B7B" w:rsidRPr="009C5807" w:rsidRDefault="009B0B7B" w:rsidP="009B0B7B">
      <w:pPr>
        <w:rPr>
          <w:lang w:val="en-US" w:eastAsia="ko-KR"/>
        </w:rPr>
      </w:pPr>
      <w:r w:rsidRPr="009C5807">
        <w:rPr>
          <w:lang w:val="en-US" w:eastAsia="ko-KR"/>
        </w:rPr>
        <w:t xml:space="preserve">When switch from NR V2X sidelink to E-UTRA V2X sidelink occurs in NR slot ‘n-1’, </w:t>
      </w:r>
    </w:p>
    <w:p w14:paraId="7A74CB9B" w14:textId="77777777" w:rsidR="009B0B7B" w:rsidRPr="009C5807" w:rsidRDefault="009B0B7B">
      <w:pPr>
        <w:pStyle w:val="B10"/>
        <w:numPr>
          <w:ilvl w:val="0"/>
          <w:numId w:val="8"/>
        </w:numPr>
        <w:ind w:left="568" w:hanging="284"/>
        <w:rPr>
          <w:lang w:eastAsia="x-none"/>
        </w:rPr>
      </w:pPr>
      <w:r w:rsidRPr="009C5807">
        <w:rPr>
          <w:lang w:eastAsia="x-none"/>
        </w:rPr>
        <w:t xml:space="preserve"> UE is not expected to transmit or receive on NR V2X sidelink on the slot ‘n-1’. </w:t>
      </w:r>
    </w:p>
    <w:p w14:paraId="6DB3EB6C" w14:textId="77777777" w:rsidR="009B0B7B" w:rsidRPr="009C5807" w:rsidRDefault="009B0B7B" w:rsidP="009B0B7B">
      <w:pPr>
        <w:rPr>
          <w:lang w:val="en-US" w:eastAsia="ko-KR"/>
        </w:rPr>
      </w:pPr>
      <w:r w:rsidRPr="009C5807">
        <w:rPr>
          <w:lang w:val="en-US" w:eastAsia="ko-KR"/>
        </w:rPr>
        <w:t xml:space="preserve">When switch from NR V2X sidelink to E-UTRA V2X sidelink occurs in E-UTRA subframe ‘n’, </w:t>
      </w:r>
    </w:p>
    <w:p w14:paraId="2A5B80A7" w14:textId="77777777" w:rsidR="009B0B7B" w:rsidRPr="009C5807" w:rsidRDefault="009B0B7B">
      <w:pPr>
        <w:pStyle w:val="B10"/>
        <w:numPr>
          <w:ilvl w:val="0"/>
          <w:numId w:val="8"/>
        </w:numPr>
        <w:ind w:left="568" w:hanging="284"/>
        <w:rPr>
          <w:lang w:eastAsia="x-none"/>
        </w:rPr>
      </w:pPr>
      <w:r w:rsidRPr="009C5807">
        <w:rPr>
          <w:lang w:eastAsia="x-none"/>
        </w:rPr>
        <w:t>UE is not expected to transmit or receive on E-UTRA V2X sidelink on the subframe ‘n’.</w:t>
      </w:r>
    </w:p>
    <w:p w14:paraId="1363483C" w14:textId="77777777" w:rsidR="009B0B7B" w:rsidRPr="009C5807" w:rsidRDefault="009B0B7B" w:rsidP="009B0B7B">
      <w:pPr>
        <w:rPr>
          <w:lang w:val="en-US" w:eastAsia="ko-KR"/>
        </w:rPr>
      </w:pPr>
      <w:r w:rsidRPr="009C5807">
        <w:rPr>
          <w:lang w:val="en-US" w:eastAsia="ko-KR"/>
        </w:rPr>
        <w:t xml:space="preserve">When switch from E-UTRA V2X sidelink to NR V2X sidelink occurs in E-UTRA subframe ‘n-1’, </w:t>
      </w:r>
    </w:p>
    <w:p w14:paraId="24EE7C6E" w14:textId="6F90A846" w:rsidR="009B0B7B" w:rsidRDefault="009B0B7B">
      <w:pPr>
        <w:pStyle w:val="B10"/>
        <w:numPr>
          <w:ilvl w:val="0"/>
          <w:numId w:val="8"/>
        </w:numPr>
        <w:ind w:left="568" w:hanging="284"/>
        <w:rPr>
          <w:lang w:eastAsia="x-none"/>
        </w:rPr>
      </w:pPr>
      <w:r w:rsidRPr="009C5807">
        <w:rPr>
          <w:lang w:eastAsia="x-none"/>
        </w:rPr>
        <w:t>UE is not expected to transmit or receive E-UTRA on V2X sidelink on the subframe ‘n-1’.</w:t>
      </w:r>
    </w:p>
    <w:p w14:paraId="1B9478F9" w14:textId="0FF6D1BA" w:rsidR="00FF08AE" w:rsidRDefault="00FF08AE" w:rsidP="00FF08AE"/>
    <w:p w14:paraId="2CCC7405" w14:textId="7EB8D558" w:rsidR="00973FAD" w:rsidRPr="00AE01F0" w:rsidRDefault="00BB4334" w:rsidP="00973FAD">
      <w:pPr>
        <w:pStyle w:val="Heading3"/>
      </w:pPr>
      <w:r w:rsidRPr="008E5DF1">
        <w:rPr>
          <w:szCs w:val="28"/>
        </w:rPr>
        <w:t>12.9.2</w:t>
      </w:r>
      <w:r w:rsidRPr="008E5DF1">
        <w:rPr>
          <w:szCs w:val="28"/>
        </w:rPr>
        <w:tab/>
      </w:r>
      <w:r w:rsidRPr="008E5DF1">
        <w:rPr>
          <w:szCs w:val="28"/>
          <w:lang w:eastAsia="ko-KR"/>
        </w:rPr>
        <w:t>Scheduling</w:t>
      </w:r>
      <w:r w:rsidRPr="008E5DF1">
        <w:rPr>
          <w:lang w:eastAsia="ko-KR"/>
        </w:rPr>
        <w:t xml:space="preserve"> availability </w:t>
      </w:r>
      <w:r w:rsidRPr="008E5DF1">
        <w:t xml:space="preserve">of UE switching between </w:t>
      </w:r>
      <w:r>
        <w:t xml:space="preserve">Uu </w:t>
      </w:r>
      <w:r w:rsidRPr="008E5DF1">
        <w:t>uplink  and V2X sidelink</w:t>
      </w:r>
    </w:p>
    <w:p w14:paraId="3BAB3791" w14:textId="368451D1" w:rsidR="00BB4334" w:rsidRPr="008E5DF1" w:rsidRDefault="00BB4334" w:rsidP="00BB4334">
      <w:pPr>
        <w:rPr>
          <w:lang w:eastAsia="ko-KR"/>
        </w:rPr>
      </w:pPr>
      <w:r w:rsidRPr="008E5DF1">
        <w:rPr>
          <w:lang w:eastAsia="ko-KR"/>
        </w:rPr>
        <w:t xml:space="preserve">This clause contains the restrictions on the scheduling availability for V2X sidelink due to switching between </w:t>
      </w:r>
      <w:r>
        <w:rPr>
          <w:lang w:eastAsia="ko-KR"/>
        </w:rPr>
        <w:t xml:space="preserve">Uu </w:t>
      </w:r>
      <w:r w:rsidRPr="008E5DF1">
        <w:rPr>
          <w:lang w:eastAsia="ko-KR"/>
        </w:rPr>
        <w:t>uplink and V2X sidelink. For NR V2X sidelink, the assumed number of configured symbols in a slot is 14.</w:t>
      </w:r>
    </w:p>
    <w:p w14:paraId="327F79C9" w14:textId="75C9C30D" w:rsidR="00BB4334" w:rsidRPr="008E5DF1" w:rsidRDefault="00BB4334" w:rsidP="00BB4334">
      <w:pPr>
        <w:rPr>
          <w:lang w:eastAsia="ko-KR"/>
        </w:rPr>
      </w:pPr>
      <w:r w:rsidRPr="008E5DF1">
        <w:rPr>
          <w:lang w:eastAsia="ko-KR"/>
        </w:rPr>
        <w:t xml:space="preserve">When switch from </w:t>
      </w:r>
      <w:r>
        <w:rPr>
          <w:lang w:eastAsia="ko-KR"/>
        </w:rPr>
        <w:t xml:space="preserve">Uu </w:t>
      </w:r>
      <w:r w:rsidRPr="008E5DF1">
        <w:rPr>
          <w:lang w:eastAsia="ko-KR"/>
        </w:rPr>
        <w:t xml:space="preserve">uplink </w:t>
      </w:r>
      <w:r>
        <w:rPr>
          <w:lang w:eastAsia="ko-KR"/>
        </w:rPr>
        <w:t>slot</w:t>
      </w:r>
      <w:r w:rsidRPr="008E5DF1">
        <w:rPr>
          <w:lang w:eastAsia="ko-KR"/>
        </w:rPr>
        <w:t xml:space="preserve"> to V2X sidelink </w:t>
      </w:r>
      <w:r>
        <w:rPr>
          <w:lang w:eastAsia="ko-KR"/>
        </w:rPr>
        <w:t>slot</w:t>
      </w:r>
      <w:r w:rsidRPr="008E5DF1">
        <w:rPr>
          <w:lang w:eastAsia="ko-KR"/>
        </w:rPr>
        <w:t xml:space="preserve"> occurs in sidelink slot ‘n’, </w:t>
      </w:r>
    </w:p>
    <w:p w14:paraId="5F6FF221" w14:textId="77777777" w:rsidR="00BB4334" w:rsidRPr="008E5DF1" w:rsidRDefault="00BB4334" w:rsidP="00BB4334">
      <w:pPr>
        <w:ind w:left="568" w:hanging="284"/>
      </w:pPr>
      <w:r w:rsidRPr="008E5DF1">
        <w:t>-</w:t>
      </w:r>
      <w:r w:rsidRPr="008E5DF1">
        <w:tab/>
        <w:t>UE is not expected to transmit or receive on V2X sidelink on the sidelink slot ‘n’.</w:t>
      </w:r>
    </w:p>
    <w:p w14:paraId="64A8BB38" w14:textId="78DEE907" w:rsidR="00BB4334" w:rsidRPr="008E5DF1" w:rsidRDefault="00BB4334" w:rsidP="00BB4334">
      <w:pPr>
        <w:rPr>
          <w:lang w:val="en-US" w:eastAsia="ko-KR"/>
        </w:rPr>
      </w:pPr>
      <w:r w:rsidRPr="008E5DF1">
        <w:rPr>
          <w:lang w:val="en-US" w:eastAsia="ko-KR"/>
        </w:rPr>
        <w:t xml:space="preserve">When switch from </w:t>
      </w:r>
      <w:r w:rsidRPr="008E5DF1">
        <w:rPr>
          <w:lang w:eastAsia="ko-KR"/>
        </w:rPr>
        <w:t xml:space="preserve">V2X sidelink </w:t>
      </w:r>
      <w:r>
        <w:rPr>
          <w:lang w:eastAsia="ko-KR"/>
        </w:rPr>
        <w:t>slot</w:t>
      </w:r>
      <w:r w:rsidRPr="008E5DF1">
        <w:rPr>
          <w:lang w:val="en-US" w:eastAsia="ko-KR"/>
        </w:rPr>
        <w:t xml:space="preserve"> to </w:t>
      </w:r>
      <w:r>
        <w:rPr>
          <w:lang w:val="en-US" w:eastAsia="ko-KR"/>
        </w:rPr>
        <w:t xml:space="preserve">Uu </w:t>
      </w:r>
      <w:r w:rsidRPr="008E5DF1">
        <w:rPr>
          <w:lang w:eastAsia="ko-KR"/>
        </w:rPr>
        <w:t xml:space="preserve">uplink </w:t>
      </w:r>
      <w:r>
        <w:rPr>
          <w:lang w:eastAsia="ko-KR"/>
        </w:rPr>
        <w:t>slot</w:t>
      </w:r>
      <w:r w:rsidRPr="008E5DF1">
        <w:rPr>
          <w:lang w:val="en-US" w:eastAsia="ko-KR"/>
        </w:rPr>
        <w:t xml:space="preserve"> occurs in </w:t>
      </w:r>
      <w:r w:rsidRPr="008E5DF1">
        <w:rPr>
          <w:lang w:eastAsia="ko-KR"/>
        </w:rPr>
        <w:t xml:space="preserve">sidelink </w:t>
      </w:r>
      <w:r w:rsidRPr="008E5DF1">
        <w:rPr>
          <w:lang w:val="en-US" w:eastAsia="ko-KR"/>
        </w:rPr>
        <w:t xml:space="preserve">slot ‘n-1’, </w:t>
      </w:r>
    </w:p>
    <w:p w14:paraId="38234E60" w14:textId="77777777" w:rsidR="00BB4334" w:rsidRPr="008E5DF1" w:rsidRDefault="00BB4334" w:rsidP="00BB4334">
      <w:pPr>
        <w:ind w:left="568" w:hanging="284"/>
      </w:pPr>
      <w:r w:rsidRPr="008E5DF1">
        <w:t>-</w:t>
      </w:r>
      <w:r w:rsidRPr="008E5DF1">
        <w:tab/>
        <w:t xml:space="preserve">UE is not expected to transmit or receive on V2X sidelink on the </w:t>
      </w:r>
      <w:r w:rsidRPr="008E5DF1">
        <w:rPr>
          <w:lang w:eastAsia="ko-KR"/>
        </w:rPr>
        <w:t xml:space="preserve">sidelink </w:t>
      </w:r>
      <w:r w:rsidRPr="008E5DF1">
        <w:t xml:space="preserve">slot ‘n-1’. </w:t>
      </w:r>
    </w:p>
    <w:p w14:paraId="3D829C75" w14:textId="560CBE15" w:rsidR="00BB4334" w:rsidRPr="008E5DF1" w:rsidRDefault="00BB4334" w:rsidP="00BB4334">
      <w:pPr>
        <w:rPr>
          <w:lang w:val="en-US" w:eastAsia="ko-KR"/>
        </w:rPr>
      </w:pPr>
      <w:r w:rsidRPr="008E5DF1">
        <w:rPr>
          <w:lang w:val="en-US" w:eastAsia="ko-KR"/>
        </w:rPr>
        <w:t xml:space="preserve">When switch from </w:t>
      </w:r>
      <w:r w:rsidRPr="008E5DF1">
        <w:rPr>
          <w:lang w:eastAsia="ko-KR"/>
        </w:rPr>
        <w:t xml:space="preserve">V2X sidelink </w:t>
      </w:r>
      <w:r>
        <w:rPr>
          <w:lang w:eastAsia="ko-KR"/>
        </w:rPr>
        <w:t>slot</w:t>
      </w:r>
      <w:r w:rsidRPr="008E5DF1">
        <w:rPr>
          <w:lang w:val="en-US" w:eastAsia="ko-KR"/>
        </w:rPr>
        <w:t xml:space="preserve"> to </w:t>
      </w:r>
      <w:r>
        <w:rPr>
          <w:lang w:val="en-US" w:eastAsia="ko-KR"/>
        </w:rPr>
        <w:t xml:space="preserve">Uu </w:t>
      </w:r>
      <w:r w:rsidRPr="008E5DF1">
        <w:rPr>
          <w:lang w:eastAsia="ko-KR"/>
        </w:rPr>
        <w:t xml:space="preserve">uplink </w:t>
      </w:r>
      <w:r>
        <w:rPr>
          <w:lang w:eastAsia="ko-KR"/>
        </w:rPr>
        <w:t>slot</w:t>
      </w:r>
      <w:r w:rsidRPr="008E5DF1">
        <w:rPr>
          <w:lang w:val="en-US" w:eastAsia="ko-KR"/>
        </w:rPr>
        <w:t xml:space="preserve"> occurs in Uu</w:t>
      </w:r>
      <w:r w:rsidRPr="008E5DF1">
        <w:rPr>
          <w:lang w:eastAsia="ko-KR"/>
        </w:rPr>
        <w:t xml:space="preserve"> slot</w:t>
      </w:r>
      <w:r w:rsidRPr="008E5DF1">
        <w:rPr>
          <w:lang w:val="en-US" w:eastAsia="ko-KR"/>
        </w:rPr>
        <w:t xml:space="preserve"> ‘n’, </w:t>
      </w:r>
    </w:p>
    <w:p w14:paraId="56B8F757" w14:textId="77777777" w:rsidR="00BB4334" w:rsidRPr="008E5DF1" w:rsidRDefault="00BB4334" w:rsidP="00BB4334">
      <w:pPr>
        <w:ind w:left="568" w:hanging="284"/>
      </w:pPr>
      <w:r w:rsidRPr="008E5DF1">
        <w:t>-</w:t>
      </w:r>
      <w:r w:rsidRPr="008E5DF1">
        <w:tab/>
        <w:t xml:space="preserve">UE is not expected to transmit uplink or receive downlink on the </w:t>
      </w:r>
      <w:r w:rsidRPr="008E5DF1">
        <w:rPr>
          <w:lang w:eastAsia="ko-KR"/>
        </w:rPr>
        <w:t>Uu slot</w:t>
      </w:r>
      <w:r w:rsidRPr="008E5DF1">
        <w:t xml:space="preserve"> ‘n’.</w:t>
      </w:r>
    </w:p>
    <w:p w14:paraId="10F59F59" w14:textId="77CEA3E1" w:rsidR="00BB4334" w:rsidRPr="008E5DF1" w:rsidRDefault="00BB4334" w:rsidP="00BB4334">
      <w:pPr>
        <w:rPr>
          <w:lang w:val="en-US" w:eastAsia="ko-KR"/>
        </w:rPr>
      </w:pPr>
      <w:r w:rsidRPr="008E5DF1">
        <w:rPr>
          <w:lang w:val="en-US" w:eastAsia="ko-KR"/>
        </w:rPr>
        <w:t xml:space="preserve">When switch from </w:t>
      </w:r>
      <w:r>
        <w:rPr>
          <w:lang w:val="en-US" w:eastAsia="ko-KR"/>
        </w:rPr>
        <w:t xml:space="preserve">Uu </w:t>
      </w:r>
      <w:r w:rsidRPr="008E5DF1">
        <w:rPr>
          <w:lang w:eastAsia="ko-KR"/>
        </w:rPr>
        <w:t xml:space="preserve">uplink </w:t>
      </w:r>
      <w:r>
        <w:rPr>
          <w:lang w:eastAsia="ko-KR"/>
        </w:rPr>
        <w:t>slot</w:t>
      </w:r>
      <w:r w:rsidRPr="008E5DF1">
        <w:rPr>
          <w:lang w:val="en-US" w:eastAsia="ko-KR"/>
        </w:rPr>
        <w:t xml:space="preserve"> to </w:t>
      </w:r>
      <w:r w:rsidRPr="008E5DF1">
        <w:rPr>
          <w:lang w:eastAsia="ko-KR"/>
        </w:rPr>
        <w:t xml:space="preserve">V2X sidelink </w:t>
      </w:r>
      <w:r>
        <w:rPr>
          <w:lang w:eastAsia="ko-KR"/>
        </w:rPr>
        <w:t>slot</w:t>
      </w:r>
      <w:r w:rsidRPr="008E5DF1">
        <w:rPr>
          <w:lang w:val="en-US" w:eastAsia="ko-KR"/>
        </w:rPr>
        <w:t xml:space="preserve"> occurs in </w:t>
      </w:r>
      <w:r w:rsidRPr="008E5DF1">
        <w:rPr>
          <w:lang w:eastAsia="ko-KR"/>
        </w:rPr>
        <w:t>Uu slot</w:t>
      </w:r>
      <w:r w:rsidRPr="008E5DF1">
        <w:rPr>
          <w:lang w:val="en-US" w:eastAsia="ko-KR"/>
        </w:rPr>
        <w:t xml:space="preserve"> ‘n-1’, </w:t>
      </w:r>
    </w:p>
    <w:p w14:paraId="6B6FF174" w14:textId="39EECB89" w:rsidR="00973FAD" w:rsidRPr="00AE01F0" w:rsidRDefault="00BB4334" w:rsidP="00BB4334">
      <w:pPr>
        <w:rPr>
          <w:lang w:val="en-US" w:eastAsia="ko-KR"/>
        </w:rPr>
      </w:pPr>
      <w:r w:rsidRPr="008E5DF1">
        <w:t>-</w:t>
      </w:r>
      <w:r w:rsidRPr="008E5DF1">
        <w:tab/>
        <w:t xml:space="preserve">UE is not expected to transmit uplink or receive downlink on the </w:t>
      </w:r>
      <w:r w:rsidRPr="008E5DF1">
        <w:rPr>
          <w:lang w:eastAsia="ko-KR"/>
        </w:rPr>
        <w:t>Uu slot</w:t>
      </w:r>
      <w:r w:rsidRPr="008E5DF1">
        <w:t xml:space="preserve"> ‘n-1’.</w:t>
      </w:r>
      <w:r w:rsidR="00973FAD" w:rsidRPr="00AE01F0">
        <w:rPr>
          <w:lang w:val="en-US" w:eastAsia="ko-KR"/>
        </w:rPr>
        <w:t xml:space="preserve"> </w:t>
      </w:r>
    </w:p>
    <w:p w14:paraId="408EEC7F" w14:textId="77777777" w:rsidR="00973FAD" w:rsidRPr="00AE01F0" w:rsidRDefault="00973FAD" w:rsidP="00973FAD">
      <w:pPr>
        <w:pStyle w:val="B10"/>
      </w:pPr>
      <w:r>
        <w:t>-</w:t>
      </w:r>
      <w:r>
        <w:tab/>
      </w:r>
      <w:r w:rsidRPr="00AE01F0">
        <w:t xml:space="preserve">UE is not expected to transmit </w:t>
      </w:r>
      <w:r>
        <w:t xml:space="preserve">uplink </w:t>
      </w:r>
      <w:r w:rsidRPr="00AE01F0">
        <w:t xml:space="preserve">or receive </w:t>
      </w:r>
      <w:r>
        <w:t>downlink</w:t>
      </w:r>
      <w:r w:rsidRPr="00AE01F0">
        <w:t xml:space="preserve"> on the </w:t>
      </w:r>
      <w:r>
        <w:rPr>
          <w:lang w:eastAsia="ko-KR"/>
        </w:rPr>
        <w:t>Uu slot</w:t>
      </w:r>
      <w:r w:rsidRPr="00AE01F0">
        <w:t xml:space="preserve"> ‘n-1’.</w:t>
      </w:r>
    </w:p>
    <w:p w14:paraId="0AD87350" w14:textId="0CBA97AA" w:rsidR="00973FAD" w:rsidRDefault="00973FAD" w:rsidP="00FF08AE"/>
    <w:p w14:paraId="0B55DAB5" w14:textId="77777777" w:rsidR="00036923" w:rsidRPr="00B443FD" w:rsidRDefault="00036923" w:rsidP="00036923">
      <w:pPr>
        <w:pStyle w:val="Heading2"/>
      </w:pPr>
      <w:bookmarkStart w:id="6" w:name="_Hlk97743680"/>
      <w:r w:rsidRPr="00B443FD">
        <w:lastRenderedPageBreak/>
        <w:t>12.</w:t>
      </w:r>
      <w:r>
        <w:t>10</w:t>
      </w:r>
      <w:r w:rsidRPr="00B443FD">
        <w:tab/>
        <w:t>Selection / Reselection of relay UE</w:t>
      </w:r>
    </w:p>
    <w:bookmarkEnd w:id="6"/>
    <w:p w14:paraId="77B3F8CA" w14:textId="77777777" w:rsidR="00036923" w:rsidRPr="00B443FD" w:rsidRDefault="00036923" w:rsidP="00036923">
      <w:pPr>
        <w:pStyle w:val="Heading3"/>
      </w:pPr>
      <w:r w:rsidRPr="00B443FD">
        <w:t>12.</w:t>
      </w:r>
      <w:r>
        <w:t>10</w:t>
      </w:r>
      <w:r w:rsidRPr="00B443FD">
        <w:t>.1</w:t>
      </w:r>
      <w:r w:rsidRPr="00B443FD">
        <w:tab/>
        <w:t>Introduction</w:t>
      </w:r>
    </w:p>
    <w:p w14:paraId="4E5C4F93" w14:textId="77777777" w:rsidR="00036923" w:rsidRDefault="00036923" w:rsidP="00036923">
      <w:r w:rsidRPr="00691C10">
        <w:t>This section contains the requirements related to selection and reselection of relay UE</w:t>
      </w:r>
      <w:r w:rsidRPr="002073A3">
        <w:t>.</w:t>
      </w:r>
      <w:r w:rsidRPr="002B1805">
        <w:t xml:space="preserve"> </w:t>
      </w:r>
    </w:p>
    <w:p w14:paraId="46658D59" w14:textId="43BCDE6D" w:rsidR="00036923" w:rsidRPr="002B1805" w:rsidRDefault="00036923" w:rsidP="00036923">
      <w:r w:rsidRPr="00691C10">
        <w:t>The requirements apply for the selection and reselection of candidate relay UEs that are transmitting relay discovery signals within the resource pool as configured for the remote UE.</w:t>
      </w:r>
    </w:p>
    <w:p w14:paraId="40EC6C18" w14:textId="77777777" w:rsidR="00036923" w:rsidRPr="00B443FD" w:rsidRDefault="00036923" w:rsidP="00036923">
      <w:pPr>
        <w:pStyle w:val="Heading3"/>
      </w:pPr>
      <w:r w:rsidRPr="00B443FD">
        <w:t>12.</w:t>
      </w:r>
      <w:r>
        <w:t>10</w:t>
      </w:r>
      <w:r w:rsidRPr="00B443FD">
        <w:t>.</w:t>
      </w:r>
      <w:r w:rsidRPr="00B443FD">
        <w:rPr>
          <w:rFonts w:hint="eastAsia"/>
        </w:rPr>
        <w:t>2</w:t>
      </w:r>
      <w:r w:rsidRPr="00B443FD">
        <w:tab/>
        <w:t>Selection / Reselection of relay UE</w:t>
      </w:r>
    </w:p>
    <w:p w14:paraId="48FBA99D" w14:textId="77777777" w:rsidR="00036923" w:rsidRPr="00691C10" w:rsidRDefault="00036923" w:rsidP="00036923">
      <w:r w:rsidRPr="00691C10">
        <w:t>For a remote UE configured by upper layer for relay operation, the remote UE shall search for candidate relay UEs for selection and/or reselection every discovery period</w:t>
      </w:r>
      <w:r>
        <w:t xml:space="preserve"> which is determined by</w:t>
      </w:r>
      <w:r w:rsidRPr="005812E0">
        <w:rPr>
          <w:rFonts w:cs="Arial"/>
        </w:rPr>
        <w:t xml:space="preserve"> resource reservation period or SPS transmission periodicity</w:t>
      </w:r>
      <w:r>
        <w:rPr>
          <w:rFonts w:cs="Arial"/>
        </w:rPr>
        <w:t xml:space="preserve"> configured by network</w:t>
      </w:r>
      <w:r w:rsidRPr="005812E0">
        <w:rPr>
          <w:rFonts w:cs="Arial"/>
        </w:rPr>
        <w:t>.</w:t>
      </w:r>
    </w:p>
    <w:p w14:paraId="44B96887" w14:textId="26864CA3" w:rsidR="00B27A9B" w:rsidRPr="00B27A9B" w:rsidRDefault="00B27A9B" w:rsidP="00B27A9B">
      <w:pPr>
        <w:overflowPunct/>
        <w:autoSpaceDE/>
        <w:autoSpaceDN/>
        <w:adjustRightInd/>
        <w:textAlignment w:val="auto"/>
        <w:rPr>
          <w:rFonts w:eastAsia="SimSun" w:cs="v4.2.0"/>
          <w:lang w:eastAsia="en-US"/>
        </w:rPr>
      </w:pPr>
      <w:r w:rsidRPr="00B27A9B">
        <w:rPr>
          <w:rFonts w:eastAsia="SimSun" w:cs="v4.2.0"/>
          <w:lang w:eastAsia="en-US"/>
        </w:rPr>
        <w:t>If the remote UE has a selected sidelink relay UE, then the remote UE shall measure the SD-RSRP or SL-RSRP of the selected relay once in every four discovery periods and evaluate if it meets the relay selection criterion as defined in TS 38.331[2] (clause 5.8.15.3).</w:t>
      </w:r>
    </w:p>
    <w:p w14:paraId="17EBE9FF" w14:textId="77777777" w:rsidR="00B27A9B" w:rsidRPr="00B27A9B" w:rsidRDefault="00B27A9B" w:rsidP="00B27A9B">
      <w:pPr>
        <w:overflowPunct/>
        <w:autoSpaceDE/>
        <w:autoSpaceDN/>
        <w:adjustRightInd/>
        <w:textAlignment w:val="auto"/>
        <w:rPr>
          <w:rFonts w:eastAsia="SimSun" w:cs="v4.2.0"/>
          <w:lang w:eastAsia="en-US"/>
        </w:rPr>
      </w:pPr>
      <w:r w:rsidRPr="00B27A9B">
        <w:rPr>
          <w:rFonts w:eastAsia="SimSun" w:cs="v4.2.0"/>
          <w:lang w:eastAsia="en-US"/>
        </w:rPr>
        <w:t>The remote UE shall measure SD-RSRP or SL-RSRP of the candidate relay UEs every T</w:t>
      </w:r>
      <w:r w:rsidRPr="00B27A9B">
        <w:rPr>
          <w:rFonts w:eastAsia="SimSun" w:cs="v4.2.0"/>
          <w:vertAlign w:val="subscript"/>
          <w:lang w:eastAsia="en-US"/>
        </w:rPr>
        <w:t>measure, SL_Relay_Intra</w:t>
      </w:r>
      <w:r w:rsidRPr="00B27A9B">
        <w:rPr>
          <w:rFonts w:eastAsia="SimSun" w:cs="v4.2.0"/>
          <w:lang w:eastAsia="en-US"/>
        </w:rPr>
        <w:t xml:space="preserve"> for relay UEs that are detected and measured according to the measurement rules.</w:t>
      </w:r>
    </w:p>
    <w:p w14:paraId="507CA524" w14:textId="5C97AE43" w:rsidR="00B27A9B" w:rsidRPr="00B27A9B" w:rsidRDefault="00B27A9B" w:rsidP="00B27A9B">
      <w:pPr>
        <w:overflowPunct/>
        <w:autoSpaceDE/>
        <w:autoSpaceDN/>
        <w:adjustRightInd/>
        <w:textAlignment w:val="auto"/>
        <w:rPr>
          <w:rFonts w:eastAsia="SimSun" w:cs="v4.2.0"/>
          <w:lang w:eastAsia="en-US"/>
        </w:rPr>
      </w:pPr>
      <w:r w:rsidRPr="00B27A9B">
        <w:rPr>
          <w:rFonts w:eastAsia="SimSun" w:cs="v4.2.0"/>
          <w:lang w:eastAsia="en-US"/>
        </w:rPr>
        <w:t>For intra-frequency relay UEs that are detected, but that has not been selected or reselected to, the remote UE shall be capable of evaluating that the intra-frequency relay UE has met selection or reselection criterion defined in TS 38.331[2] (clause 5.8.15.3) within T</w:t>
      </w:r>
      <w:r w:rsidRPr="00B27A9B">
        <w:rPr>
          <w:rFonts w:eastAsia="SimSun" w:cs="v4.2.0"/>
          <w:vertAlign w:val="subscript"/>
          <w:lang w:eastAsia="en-US"/>
        </w:rPr>
        <w:t>evaluate, SL_Relay_Intra</w:t>
      </w:r>
      <w:r w:rsidRPr="00B27A9B">
        <w:rPr>
          <w:rFonts w:eastAsia="SimSun" w:cs="v4.2.0"/>
          <w:lang w:eastAsia="en-US"/>
        </w:rPr>
        <w:t xml:space="preserve"> as specified in table 12.10.2-1.</w:t>
      </w:r>
    </w:p>
    <w:p w14:paraId="44F4B3F6" w14:textId="77777777" w:rsidR="00036923" w:rsidRPr="00691C10" w:rsidRDefault="00036923" w:rsidP="00036923">
      <w:pPr>
        <w:rPr>
          <w:rFonts w:cs="v4.2.0"/>
        </w:rPr>
      </w:pPr>
      <w:r w:rsidRPr="00691C10">
        <w:rPr>
          <w:rFonts w:cs="v4.2.0"/>
        </w:rPr>
        <w:t>The minimum requirements are required to meet when the selected and candidate relay UEs are transmitting relay discovery message every discovery period.</w:t>
      </w:r>
    </w:p>
    <w:p w14:paraId="7AA8BD74" w14:textId="77777777" w:rsidR="00036923" w:rsidRPr="00691C10" w:rsidRDefault="00036923" w:rsidP="00036923">
      <w:pPr>
        <w:pStyle w:val="TH"/>
      </w:pPr>
      <w:r w:rsidRPr="00691C10">
        <w:t>Table 1</w:t>
      </w:r>
      <w:r>
        <w:t>2</w:t>
      </w:r>
      <w:r w:rsidRPr="00691C10">
        <w:t>.</w:t>
      </w:r>
      <w:r>
        <w:t>10.2-</w:t>
      </w:r>
      <w:r w:rsidRPr="00691C10">
        <w:t>1: T</w:t>
      </w:r>
      <w:r w:rsidRPr="00691C10">
        <w:rPr>
          <w:vertAlign w:val="subscript"/>
        </w:rPr>
        <w:t xml:space="preserve">measure, </w:t>
      </w:r>
      <w:r>
        <w:rPr>
          <w:vertAlign w:val="subscript"/>
        </w:rPr>
        <w:t>SL</w:t>
      </w:r>
      <w:r w:rsidRPr="00691C10">
        <w:rPr>
          <w:vertAlign w:val="subscript"/>
        </w:rPr>
        <w:t>_Relay</w:t>
      </w:r>
      <w:r>
        <w:rPr>
          <w:vertAlign w:val="subscript"/>
        </w:rPr>
        <w:t>_Intra</w:t>
      </w:r>
      <w:r w:rsidRPr="00691C10">
        <w:t xml:space="preserve"> and T</w:t>
      </w:r>
      <w:r w:rsidRPr="00691C10">
        <w:rPr>
          <w:vertAlign w:val="subscript"/>
        </w:rPr>
        <w:t xml:space="preserve">evaluate, </w:t>
      </w:r>
      <w:r>
        <w:rPr>
          <w:vertAlign w:val="subscript"/>
        </w:rPr>
        <w:t>SL</w:t>
      </w:r>
      <w:r w:rsidRPr="00691C10">
        <w:rPr>
          <w:vertAlign w:val="subscript"/>
        </w:rPr>
        <w:t>_Relay</w:t>
      </w:r>
      <w:r>
        <w:rPr>
          <w:vertAlign w:val="subscript"/>
        </w:rPr>
        <w:t>_Intra</w:t>
      </w:r>
    </w:p>
    <w:tbl>
      <w:tblPr>
        <w:tblW w:w="2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970"/>
        <w:gridCol w:w="1927"/>
      </w:tblGrid>
      <w:tr w:rsidR="00036923" w:rsidRPr="00691C10" w14:paraId="3F768147" w14:textId="77777777" w:rsidTr="003305AC">
        <w:trPr>
          <w:cantSplit/>
          <w:jc w:val="center"/>
        </w:trPr>
        <w:tc>
          <w:tcPr>
            <w:tcW w:w="1389" w:type="pct"/>
            <w:tcBorders>
              <w:top w:val="single" w:sz="4" w:space="0" w:color="auto"/>
              <w:left w:val="single" w:sz="4" w:space="0" w:color="auto"/>
              <w:bottom w:val="single" w:sz="4" w:space="0" w:color="auto"/>
              <w:right w:val="single" w:sz="4" w:space="0" w:color="auto"/>
            </w:tcBorders>
            <w:vAlign w:val="center"/>
            <w:hideMark/>
          </w:tcPr>
          <w:p w14:paraId="36790A38" w14:textId="77777777" w:rsidR="00036923" w:rsidRPr="00691C10" w:rsidRDefault="00036923" w:rsidP="003305AC">
            <w:pPr>
              <w:pStyle w:val="TAH"/>
              <w:rPr>
                <w:rFonts w:cs="Arial"/>
                <w:snapToGrid w:val="0"/>
              </w:rPr>
            </w:pPr>
            <w:r w:rsidRPr="00691C10">
              <w:rPr>
                <w:rFonts w:cs="Arial"/>
              </w:rPr>
              <w:t>Discovery Period [s]</w:t>
            </w:r>
          </w:p>
        </w:tc>
        <w:tc>
          <w:tcPr>
            <w:tcW w:w="1825" w:type="pct"/>
            <w:tcBorders>
              <w:top w:val="single" w:sz="4" w:space="0" w:color="auto"/>
              <w:left w:val="single" w:sz="4" w:space="0" w:color="auto"/>
              <w:bottom w:val="single" w:sz="4" w:space="0" w:color="auto"/>
              <w:right w:val="single" w:sz="4" w:space="0" w:color="auto"/>
            </w:tcBorders>
            <w:vAlign w:val="center"/>
            <w:hideMark/>
          </w:tcPr>
          <w:p w14:paraId="5C89E294" w14:textId="77777777" w:rsidR="00036923" w:rsidRPr="00691C10" w:rsidRDefault="00036923" w:rsidP="003305AC">
            <w:pPr>
              <w:pStyle w:val="TAH"/>
              <w:rPr>
                <w:rFonts w:cs="Arial"/>
                <w:noProof/>
                <w:snapToGrid w:val="0"/>
              </w:rPr>
            </w:pPr>
            <w:r w:rsidRPr="00691C10">
              <w:rPr>
                <w:rFonts w:cs="Arial"/>
              </w:rPr>
              <w:t>T</w:t>
            </w:r>
            <w:r w:rsidRPr="00691C10">
              <w:rPr>
                <w:rFonts w:cs="Arial"/>
                <w:vertAlign w:val="subscript"/>
              </w:rPr>
              <w:t>measure,</w:t>
            </w:r>
            <w:r>
              <w:rPr>
                <w:rFonts w:cs="Arial"/>
                <w:vertAlign w:val="subscript"/>
              </w:rPr>
              <w:t>SL</w:t>
            </w:r>
            <w:r w:rsidRPr="00691C10">
              <w:rPr>
                <w:rFonts w:cs="Arial"/>
                <w:vertAlign w:val="subscript"/>
              </w:rPr>
              <w:t>_Relay</w:t>
            </w:r>
            <w:r>
              <w:rPr>
                <w:rFonts w:cs="Arial"/>
                <w:vertAlign w:val="subscript"/>
              </w:rPr>
              <w:t>_Intra</w:t>
            </w:r>
            <w:r w:rsidRPr="00691C10">
              <w:rPr>
                <w:rFonts w:cs="Arial"/>
              </w:rPr>
              <w:t xml:space="preserve"> [s] (number of discovery periods)</w:t>
            </w:r>
          </w:p>
        </w:tc>
        <w:tc>
          <w:tcPr>
            <w:tcW w:w="1785" w:type="pct"/>
            <w:tcBorders>
              <w:top w:val="single" w:sz="4" w:space="0" w:color="auto"/>
              <w:left w:val="single" w:sz="4" w:space="0" w:color="auto"/>
              <w:bottom w:val="single" w:sz="4" w:space="0" w:color="auto"/>
              <w:right w:val="single" w:sz="4" w:space="0" w:color="auto"/>
            </w:tcBorders>
            <w:vAlign w:val="center"/>
            <w:hideMark/>
          </w:tcPr>
          <w:p w14:paraId="30C6389C" w14:textId="77777777" w:rsidR="00036923" w:rsidRPr="00691C10" w:rsidRDefault="00036923" w:rsidP="003305AC">
            <w:pPr>
              <w:pStyle w:val="TAH"/>
              <w:rPr>
                <w:rFonts w:cs="Arial"/>
                <w:noProof/>
              </w:rPr>
            </w:pPr>
            <w:r w:rsidRPr="00691C10">
              <w:rPr>
                <w:rFonts w:cs="Arial"/>
              </w:rPr>
              <w:t>T</w:t>
            </w:r>
            <w:r w:rsidRPr="00691C10">
              <w:rPr>
                <w:rFonts w:cs="Arial"/>
                <w:vertAlign w:val="subscript"/>
              </w:rPr>
              <w:t xml:space="preserve">evaluate, </w:t>
            </w:r>
            <w:r>
              <w:rPr>
                <w:rFonts w:cs="Arial"/>
                <w:vertAlign w:val="subscript"/>
              </w:rPr>
              <w:t>SL</w:t>
            </w:r>
            <w:r w:rsidRPr="00691C10">
              <w:rPr>
                <w:rFonts w:cs="Arial"/>
                <w:vertAlign w:val="subscript"/>
              </w:rPr>
              <w:t>_Relay</w:t>
            </w:r>
            <w:r>
              <w:rPr>
                <w:rFonts w:cs="Arial"/>
                <w:vertAlign w:val="subscript"/>
              </w:rPr>
              <w:t>_Intra</w:t>
            </w:r>
            <w:r w:rsidRPr="00691C10">
              <w:rPr>
                <w:rFonts w:cs="Arial"/>
              </w:rPr>
              <w:t xml:space="preserve"> [s] (number of discovery periods)</w:t>
            </w:r>
          </w:p>
        </w:tc>
      </w:tr>
      <w:tr w:rsidR="00036923" w:rsidRPr="00691C10" w14:paraId="0A7321EE" w14:textId="77777777" w:rsidTr="003305AC">
        <w:trPr>
          <w:cantSplit/>
          <w:jc w:val="center"/>
        </w:trPr>
        <w:tc>
          <w:tcPr>
            <w:tcW w:w="1389" w:type="pct"/>
            <w:tcBorders>
              <w:top w:val="single" w:sz="4" w:space="0" w:color="auto"/>
              <w:left w:val="single" w:sz="4" w:space="0" w:color="auto"/>
              <w:bottom w:val="single" w:sz="4" w:space="0" w:color="auto"/>
              <w:right w:val="single" w:sz="4" w:space="0" w:color="auto"/>
            </w:tcBorders>
            <w:vAlign w:val="center"/>
            <w:hideMark/>
          </w:tcPr>
          <w:p w14:paraId="404A5B02" w14:textId="77777777" w:rsidR="00036923" w:rsidRPr="00691C10" w:rsidRDefault="00036923" w:rsidP="003305AC">
            <w:pPr>
              <w:pStyle w:val="TAC"/>
              <w:rPr>
                <w:rFonts w:cs="Arial"/>
                <w:snapToGrid w:val="0"/>
              </w:rPr>
            </w:pPr>
            <w:r w:rsidRPr="00691C10">
              <w:rPr>
                <w:rFonts w:cs="Arial"/>
              </w:rPr>
              <w:t>0.04≤Discovery period≤10.24</w:t>
            </w:r>
          </w:p>
        </w:tc>
        <w:tc>
          <w:tcPr>
            <w:tcW w:w="1825" w:type="pct"/>
            <w:tcBorders>
              <w:top w:val="single" w:sz="4" w:space="0" w:color="auto"/>
              <w:left w:val="single" w:sz="4" w:space="0" w:color="auto"/>
              <w:bottom w:val="single" w:sz="4" w:space="0" w:color="auto"/>
              <w:right w:val="single" w:sz="4" w:space="0" w:color="auto"/>
            </w:tcBorders>
            <w:vAlign w:val="center"/>
            <w:hideMark/>
          </w:tcPr>
          <w:p w14:paraId="7F9229E0" w14:textId="77777777" w:rsidR="00036923" w:rsidRPr="00691C10" w:rsidRDefault="00036923" w:rsidP="003305AC">
            <w:pPr>
              <w:pStyle w:val="TAC"/>
              <w:rPr>
                <w:rFonts w:cs="Arial"/>
                <w:noProof/>
                <w:snapToGrid w:val="0"/>
              </w:rPr>
            </w:pPr>
            <w:r w:rsidRPr="00691C10">
              <w:rPr>
                <w:rFonts w:cs="Arial"/>
                <w:snapToGrid w:val="0"/>
              </w:rPr>
              <w:t>Note 1 (4)</w:t>
            </w:r>
          </w:p>
        </w:tc>
        <w:tc>
          <w:tcPr>
            <w:tcW w:w="1785" w:type="pct"/>
            <w:tcBorders>
              <w:top w:val="single" w:sz="4" w:space="0" w:color="auto"/>
              <w:left w:val="single" w:sz="4" w:space="0" w:color="auto"/>
              <w:bottom w:val="single" w:sz="4" w:space="0" w:color="auto"/>
              <w:right w:val="single" w:sz="4" w:space="0" w:color="auto"/>
            </w:tcBorders>
            <w:vAlign w:val="center"/>
            <w:hideMark/>
          </w:tcPr>
          <w:p w14:paraId="255D6186" w14:textId="77777777" w:rsidR="00036923" w:rsidRPr="00691C10" w:rsidRDefault="00036923" w:rsidP="003305AC">
            <w:pPr>
              <w:pStyle w:val="TAC"/>
              <w:rPr>
                <w:rFonts w:cs="Arial"/>
                <w:noProof/>
                <w:snapToGrid w:val="0"/>
              </w:rPr>
            </w:pPr>
            <w:r w:rsidRPr="00691C10">
              <w:rPr>
                <w:rFonts w:cs="Arial"/>
              </w:rPr>
              <w:t>Note 1 (16)</w:t>
            </w:r>
          </w:p>
        </w:tc>
      </w:tr>
      <w:tr w:rsidR="00036923" w:rsidRPr="00691C10" w14:paraId="78E3E351" w14:textId="77777777" w:rsidTr="003305AC">
        <w:trPr>
          <w:cantSplit/>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DE96F8A" w14:textId="313A6C3C" w:rsidR="00036923" w:rsidRPr="005812E0" w:rsidRDefault="00036923" w:rsidP="003305AC">
            <w:pPr>
              <w:pStyle w:val="TAN"/>
              <w:rPr>
                <w:rFonts w:cs="Arial"/>
              </w:rPr>
            </w:pPr>
            <w:r w:rsidRPr="005812E0">
              <w:rPr>
                <w:rFonts w:cs="Arial"/>
              </w:rPr>
              <w:t>Note 1:</w:t>
            </w:r>
            <w:r w:rsidR="00266154" w:rsidRPr="009C5807">
              <w:tab/>
            </w:r>
            <w:r w:rsidRPr="005812E0">
              <w:rPr>
                <w:rFonts w:cs="Arial"/>
              </w:rPr>
              <w:t xml:space="preserve">Time depends upon </w:t>
            </w:r>
            <w:r>
              <w:rPr>
                <w:rFonts w:cs="Arial"/>
              </w:rPr>
              <w:t>the d</w:t>
            </w:r>
            <w:r w:rsidRPr="005812E0">
              <w:rPr>
                <w:rFonts w:cs="Arial"/>
              </w:rPr>
              <w:t>iscovery period which is resource reservation period (in mode 2) or SPS transmission periodicity (in mode 1).</w:t>
            </w:r>
          </w:p>
          <w:p w14:paraId="7F68F74B" w14:textId="2956FF55" w:rsidR="00036923" w:rsidRPr="00691C10" w:rsidRDefault="00036923" w:rsidP="003305AC">
            <w:pPr>
              <w:pStyle w:val="TAN"/>
              <w:rPr>
                <w:rFonts w:cs="Arial"/>
              </w:rPr>
            </w:pPr>
            <w:r w:rsidRPr="005812E0">
              <w:rPr>
                <w:rFonts w:cs="Arial"/>
              </w:rPr>
              <w:t>Note 2:</w:t>
            </w:r>
            <w:r w:rsidR="00266154" w:rsidRPr="009C5807">
              <w:tab/>
            </w:r>
            <w:r w:rsidRPr="005812E0">
              <w:rPr>
                <w:rFonts w:cs="Arial"/>
              </w:rPr>
              <w:t>SL-RSRP or SD-RSRP can be derived from PSCCH-DMRS and/or PSSCH-DMRS.</w:t>
            </w:r>
          </w:p>
        </w:tc>
      </w:tr>
    </w:tbl>
    <w:p w14:paraId="6D59065C" w14:textId="77777777" w:rsidR="00036923" w:rsidRPr="009C5807" w:rsidRDefault="00036923" w:rsidP="00036923"/>
    <w:p w14:paraId="7405C03F" w14:textId="2CB74D66" w:rsidR="00257E2A" w:rsidRDefault="00257E2A" w:rsidP="00257E2A">
      <w:pPr>
        <w:pStyle w:val="Heading1"/>
        <w:rPr>
          <w:lang w:val="en-US" w:eastAsia="zh-CN"/>
        </w:rPr>
      </w:pPr>
      <w:r w:rsidRPr="009C5807">
        <w:rPr>
          <w:lang w:val="en-US"/>
        </w:rPr>
        <w:t>1</w:t>
      </w:r>
      <w:r w:rsidRPr="009C5807">
        <w:rPr>
          <w:rFonts w:hint="eastAsia"/>
          <w:lang w:val="en-US" w:eastAsia="zh-CN"/>
        </w:rPr>
        <w:t>3</w:t>
      </w:r>
      <w:r w:rsidR="009B0B7B" w:rsidRPr="009C5807">
        <w:rPr>
          <w:lang w:val="en-US" w:eastAsia="zh-CN"/>
        </w:rPr>
        <w:tab/>
      </w:r>
      <w:r w:rsidRPr="009C5807">
        <w:rPr>
          <w:rFonts w:hint="eastAsia"/>
          <w:lang w:val="en-US" w:eastAsia="zh-CN"/>
        </w:rPr>
        <w:t>Measurement Performance Requirements for NR gNB</w:t>
      </w:r>
    </w:p>
    <w:p w14:paraId="40ADB96C" w14:textId="77777777" w:rsidR="00D25310" w:rsidRPr="00607BFA" w:rsidRDefault="00D25310" w:rsidP="00D25310">
      <w:pPr>
        <w:pStyle w:val="Heading2"/>
      </w:pPr>
      <w:r w:rsidRPr="00607BFA">
        <w:t>13.1</w:t>
      </w:r>
      <w:r w:rsidRPr="00607BFA">
        <w:tab/>
        <w:t>UL-RTOA</w:t>
      </w:r>
    </w:p>
    <w:p w14:paraId="63AF34C8" w14:textId="77777777" w:rsidR="00D25310" w:rsidRPr="00885F53" w:rsidRDefault="00D25310" w:rsidP="00D25310">
      <w:pPr>
        <w:pStyle w:val="Heading3"/>
        <w:rPr>
          <w:lang w:val="en-US"/>
        </w:rPr>
      </w:pPr>
      <w:r w:rsidRPr="00885F53">
        <w:rPr>
          <w:lang w:val="en-US"/>
        </w:rPr>
        <w:t>1</w:t>
      </w:r>
      <w:r>
        <w:rPr>
          <w:lang w:val="en-US"/>
        </w:rPr>
        <w:t>3</w:t>
      </w:r>
      <w:r w:rsidRPr="00967CF8">
        <w:rPr>
          <w:lang w:val="en-US"/>
        </w:rPr>
        <w:t>.1.</w:t>
      </w:r>
      <w:r>
        <w:rPr>
          <w:lang w:val="en-US"/>
        </w:rPr>
        <w:t>1</w:t>
      </w:r>
      <w:r w:rsidRPr="00885F53">
        <w:rPr>
          <w:lang w:val="en-US"/>
        </w:rPr>
        <w:tab/>
      </w:r>
      <w:r>
        <w:rPr>
          <w:lang w:val="en-US"/>
        </w:rPr>
        <w:t>Report mapping</w:t>
      </w:r>
    </w:p>
    <w:p w14:paraId="5388C09C" w14:textId="77777777" w:rsidR="00D25310" w:rsidRDefault="00D25310" w:rsidP="00D25310">
      <w:pPr>
        <w:rPr>
          <w:bCs/>
          <w:lang w:eastAsia="zh-CN"/>
        </w:rPr>
      </w:pPr>
      <w:r w:rsidRPr="0089796C">
        <w:t xml:space="preserve">The reporting range of </w:t>
      </w:r>
      <w:r>
        <w:t xml:space="preserve">UL Relative Time of Arrival (UL-RTOA), as defined in Clause 5.2.2 of TS 38.215 [4], </w:t>
      </w:r>
      <w:r w:rsidRPr="0089796C">
        <w:t>is defined from</w:t>
      </w:r>
      <w:r w:rsidRPr="007F51E8">
        <w:t xml:space="preserve"> </w:t>
      </w:r>
      <w:r w:rsidRPr="007F51E8">
        <w:rPr>
          <w:bCs/>
        </w:rPr>
        <w:t>-985024T</w:t>
      </w:r>
      <w:r w:rsidRPr="007F51E8">
        <w:rPr>
          <w:bCs/>
          <w:vertAlign w:val="subscript"/>
        </w:rPr>
        <w:t>c</w:t>
      </w:r>
      <w:r w:rsidRPr="007F51E8">
        <w:rPr>
          <w:bCs/>
        </w:rPr>
        <w:t xml:space="preserve"> to +985024</w:t>
      </w:r>
      <w:r w:rsidRPr="007F51E8">
        <w:rPr>
          <w:bCs/>
        </w:rPr>
        <w:sym w:font="Symbol" w:char="F0B4"/>
      </w:r>
      <w:r w:rsidRPr="007F51E8">
        <w:rPr>
          <w:bCs/>
        </w:rPr>
        <w:t>T</w:t>
      </w:r>
      <w:r w:rsidRPr="007F51E8">
        <w:rPr>
          <w:bCs/>
          <w:vertAlign w:val="subscript"/>
        </w:rPr>
        <w:t>c</w:t>
      </w:r>
      <w:r>
        <w:t>.</w:t>
      </w:r>
      <w:r>
        <w:rPr>
          <w:rFonts w:hint="eastAsia"/>
          <w:lang w:eastAsia="zh-CN"/>
        </w:rPr>
        <w:t xml:space="preserve"> </w:t>
      </w:r>
      <w:r w:rsidRPr="007F51E8">
        <w:rPr>
          <w:lang w:eastAsia="zh-CN"/>
        </w:rPr>
        <w:t>The reporting resolution is</w:t>
      </w:r>
      <w:r w:rsidRPr="007F51E8">
        <w:rPr>
          <w:bCs/>
          <w:lang w:eastAsia="zh-CN"/>
        </w:rPr>
        <w:t xml:space="preserve"> uniform across the reporting range and is defined as T = T</w:t>
      </w:r>
      <w:r w:rsidRPr="007F51E8">
        <w:rPr>
          <w:bCs/>
          <w:vertAlign w:val="subscript"/>
          <w:lang w:eastAsia="zh-CN"/>
        </w:rPr>
        <w:t>c</w:t>
      </w:r>
      <w:r w:rsidRPr="007F51E8">
        <w:rPr>
          <w:bCs/>
          <w:lang w:eastAsia="zh-CN"/>
        </w:rPr>
        <w:t>*2</w:t>
      </w:r>
      <w:r w:rsidRPr="007F51E8">
        <w:rPr>
          <w:bCs/>
          <w:vertAlign w:val="superscript"/>
          <w:lang w:eastAsia="zh-CN"/>
        </w:rPr>
        <w:t>k</w:t>
      </w:r>
      <w:r w:rsidRPr="007F51E8">
        <w:rPr>
          <w:lang w:eastAsia="zh-CN"/>
        </w:rPr>
        <w:t xml:space="preserve"> where </w:t>
      </w:r>
      <w:r w:rsidRPr="007F51E8">
        <w:rPr>
          <w:bCs/>
          <w:lang w:eastAsia="zh-CN"/>
        </w:rPr>
        <w:t xml:space="preserve">k is </w:t>
      </w:r>
      <w:r>
        <w:rPr>
          <w:bCs/>
          <w:lang w:eastAsia="zh-CN"/>
        </w:rPr>
        <w:t xml:space="preserve">selected by gNB </w:t>
      </w:r>
      <w:r w:rsidRPr="007F51E8">
        <w:rPr>
          <w:bCs/>
          <w:lang w:eastAsia="zh-CN"/>
        </w:rPr>
        <w:t>from the set {0, 1, 2, 3, 4, 5}</w:t>
      </w:r>
      <w:r>
        <w:rPr>
          <w:bCs/>
          <w:lang w:eastAsia="zh-CN"/>
        </w:rPr>
        <w:t>.</w:t>
      </w:r>
    </w:p>
    <w:p w14:paraId="7472D3DE" w14:textId="77777777" w:rsidR="00AD5476" w:rsidRPr="00401468" w:rsidRDefault="00AD5476" w:rsidP="00401468">
      <w:pPr>
        <w:pStyle w:val="B10"/>
        <w:ind w:left="284"/>
      </w:pPr>
      <w:r w:rsidRPr="00E611AB">
        <w:t>T</w:t>
      </w:r>
      <w:r w:rsidRPr="00E611AB">
        <w:rPr>
          <w:vertAlign w:val="subscript"/>
        </w:rPr>
        <w:t>c</w:t>
      </w:r>
      <w:r w:rsidRPr="00E611AB">
        <w:t xml:space="preserve"> is defined in TS 38.211 [6]</w:t>
      </w:r>
      <w:r>
        <w:t>.</w:t>
      </w:r>
    </w:p>
    <w:p w14:paraId="7436F092" w14:textId="1B846E65" w:rsidR="00AD5476" w:rsidRPr="0089796C" w:rsidRDefault="00AD5476" w:rsidP="00AD5476">
      <w:r w:rsidRPr="00FB2A68">
        <w:t xml:space="preserve">LMF provides a recommended </w:t>
      </w:r>
      <w:r>
        <w:t xml:space="preserve">resolution parameter, </w:t>
      </w:r>
      <w:r w:rsidRPr="00BA7463">
        <w:rPr>
          <w:i/>
          <w:iCs/>
        </w:rPr>
        <w:t>timingReportingGranularityFactor</w:t>
      </w:r>
      <w:r w:rsidRPr="00BA7463">
        <w:t xml:space="preserve"> [35]</w:t>
      </w:r>
      <w:r w:rsidRPr="00FB2A68">
        <w:t>. gNB selects parameter k</w:t>
      </w:r>
      <w:r>
        <w:t xml:space="preserve"> based on </w:t>
      </w:r>
      <w:r w:rsidRPr="00BA7463">
        <w:rPr>
          <w:i/>
          <w:iCs/>
        </w:rPr>
        <w:t>timingReportingGranularityFactor</w:t>
      </w:r>
      <w:r>
        <w:rPr>
          <w:i/>
          <w:iCs/>
        </w:rPr>
        <w:t xml:space="preserve"> </w:t>
      </w:r>
      <w:r w:rsidRPr="00BA7463">
        <w:t>[35]</w:t>
      </w:r>
      <w:r>
        <w:t xml:space="preserve"> </w:t>
      </w:r>
      <w:r w:rsidRPr="00FB2A68">
        <w:t>and informs the LMF</w:t>
      </w:r>
      <w:r>
        <w:t>.</w:t>
      </w:r>
    </w:p>
    <w:p w14:paraId="25CA70D5" w14:textId="77777777" w:rsidR="00D25310" w:rsidRPr="0089796C" w:rsidRDefault="00D25310" w:rsidP="00D25310">
      <w:r w:rsidRPr="0089796C">
        <w:lastRenderedPageBreak/>
        <w:t>The mapping of measured quantity</w:t>
      </w:r>
      <w:r>
        <w:t xml:space="preserve"> for each </w:t>
      </w:r>
      <w:r w:rsidRPr="007F51E8">
        <w:rPr>
          <w:lang w:eastAsia="zh-CN"/>
        </w:rPr>
        <w:t>reporting resolution</w:t>
      </w:r>
      <w:r>
        <w:rPr>
          <w:lang w:eastAsia="zh-CN"/>
        </w:rPr>
        <w:t xml:space="preserve"> (k)</w:t>
      </w:r>
      <w:r w:rsidRPr="0089796C">
        <w:t xml:space="preserve"> is defined in Table </w:t>
      </w:r>
      <w:r w:rsidRPr="00885F53">
        <w:rPr>
          <w:lang w:val="en-US"/>
        </w:rPr>
        <w:t>1</w:t>
      </w:r>
      <w:r>
        <w:rPr>
          <w:lang w:val="en-US"/>
        </w:rPr>
        <w:t>3</w:t>
      </w:r>
      <w:r w:rsidRPr="00967CF8">
        <w:rPr>
          <w:lang w:val="en-US"/>
        </w:rPr>
        <w:t>.1.</w:t>
      </w:r>
      <w:r>
        <w:rPr>
          <w:lang w:val="en-US"/>
        </w:rPr>
        <w:t>1</w:t>
      </w:r>
      <w:r w:rsidRPr="0089796C">
        <w:rPr>
          <w:lang w:eastAsia="zh-CN"/>
        </w:rPr>
        <w:t>-1</w:t>
      </w:r>
      <w:r>
        <w:rPr>
          <w:lang w:eastAsia="zh-CN"/>
        </w:rPr>
        <w:t xml:space="preserve"> to </w:t>
      </w: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6</w:t>
      </w:r>
      <w:r w:rsidRPr="0089796C">
        <w:t>.</w:t>
      </w:r>
    </w:p>
    <w:p w14:paraId="62574F74" w14:textId="77777777" w:rsidR="00D25310" w:rsidRDefault="00D25310" w:rsidP="00D25310">
      <w:pPr>
        <w:pStyle w:val="TH"/>
      </w:pP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-1</w:t>
      </w:r>
      <w:r>
        <w:t>: UL-RTOA</w:t>
      </w:r>
      <w:r w:rsidRPr="0089796C">
        <w:t xml:space="preserve"> measurement report mapping</w:t>
      </w:r>
      <w:r>
        <w:t xml:space="preserve"> for reporting resolution of </w:t>
      </w:r>
      <w:r w:rsidRPr="007F51E8">
        <w:rPr>
          <w:bCs/>
          <w:lang w:eastAsia="zh-CN"/>
        </w:rPr>
        <w:t>T</w:t>
      </w:r>
      <w:r w:rsidRPr="007F51E8">
        <w:rPr>
          <w:bCs/>
          <w:vertAlign w:val="subscript"/>
          <w:lang w:eastAsia="zh-CN"/>
        </w:rPr>
        <w:t>c</w:t>
      </w:r>
      <w:r>
        <w:t xml:space="preserve"> (k=0)</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103C8772" w14:textId="77777777" w:rsidTr="00AE536E">
        <w:trPr>
          <w:cantSplit/>
        </w:trPr>
        <w:tc>
          <w:tcPr>
            <w:tcW w:w="2693" w:type="dxa"/>
          </w:tcPr>
          <w:p w14:paraId="4A8FF832" w14:textId="77777777" w:rsidR="00D25310" w:rsidRPr="0089796C" w:rsidRDefault="00D25310" w:rsidP="002A38F4">
            <w:pPr>
              <w:pStyle w:val="TAH"/>
              <w:rPr>
                <w:rFonts w:cs="Arial"/>
              </w:rPr>
            </w:pPr>
            <w:r w:rsidRPr="0089796C">
              <w:t>Reported Value</w:t>
            </w:r>
          </w:p>
        </w:tc>
        <w:tc>
          <w:tcPr>
            <w:tcW w:w="3260" w:type="dxa"/>
          </w:tcPr>
          <w:p w14:paraId="103174F4" w14:textId="77777777" w:rsidR="00D25310" w:rsidRPr="0089796C" w:rsidRDefault="00D25310" w:rsidP="002A38F4">
            <w:pPr>
              <w:pStyle w:val="TAH"/>
              <w:rPr>
                <w:rFonts w:cs="Arial"/>
              </w:rPr>
            </w:pPr>
            <w:r w:rsidRPr="0089796C">
              <w:t>Measured Quantity Value</w:t>
            </w:r>
          </w:p>
        </w:tc>
        <w:tc>
          <w:tcPr>
            <w:tcW w:w="1985" w:type="dxa"/>
          </w:tcPr>
          <w:p w14:paraId="54605F80" w14:textId="77777777" w:rsidR="00D25310" w:rsidRPr="0089796C" w:rsidRDefault="00D25310" w:rsidP="002A38F4">
            <w:pPr>
              <w:pStyle w:val="TAH"/>
              <w:rPr>
                <w:rFonts w:cs="Arial"/>
              </w:rPr>
            </w:pPr>
            <w:r w:rsidRPr="0089796C">
              <w:t>Unit</w:t>
            </w:r>
          </w:p>
        </w:tc>
      </w:tr>
      <w:tr w:rsidR="00D25310" w:rsidRPr="0089796C" w14:paraId="23893269" w14:textId="77777777" w:rsidTr="00AE536E">
        <w:trPr>
          <w:cantSplit/>
        </w:trPr>
        <w:tc>
          <w:tcPr>
            <w:tcW w:w="2693" w:type="dxa"/>
          </w:tcPr>
          <w:p w14:paraId="7D24E100" w14:textId="77777777" w:rsidR="00D25310" w:rsidRPr="0089796C" w:rsidRDefault="00D25310" w:rsidP="002A38F4">
            <w:pPr>
              <w:pStyle w:val="TAC"/>
            </w:pPr>
            <w:r>
              <w:rPr>
                <w:lang w:eastAsia="zh-CN"/>
              </w:rPr>
              <w:t>UL_RTOA</w:t>
            </w:r>
            <w:r w:rsidRPr="0089796C">
              <w:t>_0000</w:t>
            </w:r>
          </w:p>
        </w:tc>
        <w:tc>
          <w:tcPr>
            <w:tcW w:w="3260" w:type="dxa"/>
          </w:tcPr>
          <w:p w14:paraId="0AD8ACDF"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356CA1D5"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09766390" w14:textId="77777777" w:rsidTr="00AE536E">
        <w:trPr>
          <w:cantSplit/>
        </w:trPr>
        <w:tc>
          <w:tcPr>
            <w:tcW w:w="2693" w:type="dxa"/>
          </w:tcPr>
          <w:p w14:paraId="615FAB4D" w14:textId="77777777" w:rsidR="00D25310" w:rsidRPr="0089796C" w:rsidRDefault="00D25310" w:rsidP="002A38F4">
            <w:pPr>
              <w:pStyle w:val="TAC"/>
            </w:pPr>
            <w:r>
              <w:rPr>
                <w:lang w:eastAsia="zh-CN"/>
              </w:rPr>
              <w:t>UL_RTOA</w:t>
            </w:r>
            <w:r w:rsidRPr="0089796C">
              <w:t>_000</w:t>
            </w:r>
            <w:r>
              <w:t>1</w:t>
            </w:r>
          </w:p>
        </w:tc>
        <w:tc>
          <w:tcPr>
            <w:tcW w:w="3260" w:type="dxa"/>
          </w:tcPr>
          <w:p w14:paraId="2E3B9BEA"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98502</w:t>
            </w:r>
            <w:r>
              <w:rPr>
                <w:lang w:eastAsia="zh-CN"/>
              </w:rPr>
              <w:t>3</w:t>
            </w:r>
          </w:p>
        </w:tc>
        <w:tc>
          <w:tcPr>
            <w:tcW w:w="1985" w:type="dxa"/>
          </w:tcPr>
          <w:p w14:paraId="3FD92BE9"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023424D" w14:textId="77777777" w:rsidTr="00AE536E">
        <w:trPr>
          <w:cantSplit/>
        </w:trPr>
        <w:tc>
          <w:tcPr>
            <w:tcW w:w="2693" w:type="dxa"/>
          </w:tcPr>
          <w:p w14:paraId="1DD63D98"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3F059F20" w14:textId="77777777" w:rsidR="00D25310" w:rsidRPr="0089796C" w:rsidRDefault="00D25310" w:rsidP="002A38F4">
            <w:pPr>
              <w:pStyle w:val="TAC"/>
              <w:rPr>
                <w:lang w:eastAsia="zh-CN"/>
              </w:rPr>
            </w:pPr>
            <w:r w:rsidRPr="006A0A6D">
              <w:rPr>
                <w:lang w:eastAsia="zh-CN"/>
              </w:rPr>
              <w:t>-98502</w:t>
            </w:r>
            <w:r>
              <w:rPr>
                <w:lang w:eastAsia="zh-CN"/>
              </w:rPr>
              <w:t>3</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98502</w:t>
            </w:r>
            <w:r>
              <w:rPr>
                <w:lang w:eastAsia="zh-CN"/>
              </w:rPr>
              <w:t>2</w:t>
            </w:r>
          </w:p>
        </w:tc>
        <w:tc>
          <w:tcPr>
            <w:tcW w:w="1985" w:type="dxa"/>
          </w:tcPr>
          <w:p w14:paraId="55B65D39"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77EE9AF2" w14:textId="77777777" w:rsidTr="00AE536E">
        <w:trPr>
          <w:cantSplit/>
        </w:trPr>
        <w:tc>
          <w:tcPr>
            <w:tcW w:w="2693" w:type="dxa"/>
          </w:tcPr>
          <w:p w14:paraId="73B361B5" w14:textId="77777777" w:rsidR="00D25310" w:rsidRPr="0089796C" w:rsidRDefault="00D25310" w:rsidP="002A38F4">
            <w:pPr>
              <w:pStyle w:val="TAC"/>
            </w:pPr>
            <w:r w:rsidRPr="0089796C">
              <w:sym w:font="Symbol" w:char="F0BC"/>
            </w:r>
          </w:p>
        </w:tc>
        <w:tc>
          <w:tcPr>
            <w:tcW w:w="3260" w:type="dxa"/>
          </w:tcPr>
          <w:p w14:paraId="43B83F82" w14:textId="77777777" w:rsidR="00D25310" w:rsidRPr="0089796C" w:rsidRDefault="00D25310" w:rsidP="002A38F4">
            <w:pPr>
              <w:pStyle w:val="TAC"/>
            </w:pPr>
            <w:r w:rsidRPr="0089796C">
              <w:sym w:font="Symbol" w:char="F0BC"/>
            </w:r>
          </w:p>
        </w:tc>
        <w:tc>
          <w:tcPr>
            <w:tcW w:w="1985" w:type="dxa"/>
          </w:tcPr>
          <w:p w14:paraId="0E6947A7" w14:textId="77777777" w:rsidR="00D25310" w:rsidRPr="0089796C" w:rsidRDefault="00D25310" w:rsidP="002A38F4">
            <w:pPr>
              <w:pStyle w:val="TAC"/>
            </w:pPr>
            <w:r w:rsidRPr="0089796C">
              <w:t>…</w:t>
            </w:r>
          </w:p>
        </w:tc>
      </w:tr>
      <w:tr w:rsidR="00D25310" w:rsidRPr="0089796C" w14:paraId="27DC1F2D" w14:textId="77777777" w:rsidTr="00AE536E">
        <w:trPr>
          <w:cantSplit/>
        </w:trPr>
        <w:tc>
          <w:tcPr>
            <w:tcW w:w="2693" w:type="dxa"/>
          </w:tcPr>
          <w:p w14:paraId="17BB287B" w14:textId="77777777" w:rsidR="00D25310" w:rsidRPr="0089796C" w:rsidRDefault="00D25310" w:rsidP="002A38F4">
            <w:pPr>
              <w:pStyle w:val="TAC"/>
            </w:pPr>
            <w:r>
              <w:rPr>
                <w:lang w:eastAsia="zh-CN"/>
              </w:rPr>
              <w:t>UL_RTOA</w:t>
            </w:r>
            <w:r w:rsidRPr="0089796C">
              <w:t>_</w:t>
            </w:r>
            <w:r>
              <w:t>985023</w:t>
            </w:r>
          </w:p>
        </w:tc>
        <w:tc>
          <w:tcPr>
            <w:tcW w:w="3260" w:type="dxa"/>
          </w:tcPr>
          <w:p w14:paraId="020CC630" w14:textId="77777777" w:rsidR="00D25310" w:rsidRPr="0089796C" w:rsidRDefault="00D25310" w:rsidP="002A38F4">
            <w:pPr>
              <w:pStyle w:val="TAC"/>
            </w:pPr>
            <w:r w:rsidRPr="006A0A6D">
              <w:rPr>
                <w:lang w:eastAsia="zh-CN"/>
              </w:rPr>
              <w:t>-</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-1</w:t>
            </w:r>
          </w:p>
        </w:tc>
        <w:tc>
          <w:tcPr>
            <w:tcW w:w="1985" w:type="dxa"/>
          </w:tcPr>
          <w:p w14:paraId="3F1BC833" w14:textId="77777777" w:rsidR="00D25310" w:rsidRPr="0089796C" w:rsidRDefault="00D25310" w:rsidP="002A38F4">
            <w:pPr>
              <w:pStyle w:val="TAC"/>
            </w:pPr>
            <w:r w:rsidRPr="0089796C">
              <w:t>T</w:t>
            </w:r>
            <w:r>
              <w:rPr>
                <w:szCs w:val="18"/>
                <w:vertAlign w:val="subscript"/>
              </w:rPr>
              <w:t>c</w:t>
            </w:r>
          </w:p>
        </w:tc>
      </w:tr>
      <w:tr w:rsidR="00D25310" w:rsidRPr="0089796C" w14:paraId="0172DE45" w14:textId="77777777" w:rsidTr="00AE536E">
        <w:trPr>
          <w:cantSplit/>
        </w:trPr>
        <w:tc>
          <w:tcPr>
            <w:tcW w:w="2693" w:type="dxa"/>
          </w:tcPr>
          <w:p w14:paraId="42A4D93D" w14:textId="77777777" w:rsidR="00D25310" w:rsidRPr="0089796C" w:rsidRDefault="00D25310" w:rsidP="002A38F4">
            <w:pPr>
              <w:pStyle w:val="TAC"/>
            </w:pPr>
            <w:r>
              <w:rPr>
                <w:lang w:eastAsia="zh-CN"/>
              </w:rPr>
              <w:t>UL_RTOA</w:t>
            </w:r>
            <w:r w:rsidRPr="0089796C">
              <w:t>_</w:t>
            </w:r>
            <w:r>
              <w:t>985024</w:t>
            </w:r>
          </w:p>
        </w:tc>
        <w:tc>
          <w:tcPr>
            <w:tcW w:w="3260" w:type="dxa"/>
          </w:tcPr>
          <w:p w14:paraId="492ED579" w14:textId="77777777" w:rsidR="00D25310" w:rsidRPr="0089796C" w:rsidRDefault="00D25310" w:rsidP="002A38F4">
            <w:pPr>
              <w:pStyle w:val="TAC"/>
            </w:pPr>
            <w:r w:rsidRPr="006A0A6D">
              <w:rPr>
                <w:lang w:eastAsia="zh-CN"/>
              </w:rPr>
              <w:t>-</w:t>
            </w:r>
            <w:r>
              <w:rPr>
                <w:lang w:eastAsia="zh-CN"/>
              </w:rPr>
              <w:t>1</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24C05468" w14:textId="77777777" w:rsidR="00D25310" w:rsidRPr="0089796C" w:rsidRDefault="00D25310" w:rsidP="002A38F4">
            <w:pPr>
              <w:pStyle w:val="TAC"/>
            </w:pPr>
            <w:r w:rsidRPr="0089796C">
              <w:t>T</w:t>
            </w:r>
            <w:r>
              <w:rPr>
                <w:szCs w:val="18"/>
                <w:vertAlign w:val="subscript"/>
              </w:rPr>
              <w:t>c</w:t>
            </w:r>
          </w:p>
        </w:tc>
      </w:tr>
      <w:tr w:rsidR="00D25310" w:rsidRPr="0089796C" w14:paraId="5B3BA49A" w14:textId="77777777" w:rsidTr="00AE536E">
        <w:trPr>
          <w:cantSplit/>
        </w:trPr>
        <w:tc>
          <w:tcPr>
            <w:tcW w:w="2693" w:type="dxa"/>
          </w:tcPr>
          <w:p w14:paraId="2EC5B14B" w14:textId="77777777" w:rsidR="00D25310" w:rsidRPr="0089796C" w:rsidRDefault="00D25310" w:rsidP="002A38F4">
            <w:pPr>
              <w:pStyle w:val="TAC"/>
            </w:pPr>
            <w:r>
              <w:rPr>
                <w:lang w:eastAsia="zh-CN"/>
              </w:rPr>
              <w:t>UL_RTOA</w:t>
            </w:r>
            <w:r w:rsidRPr="0089796C">
              <w:t>_</w:t>
            </w:r>
            <w:r>
              <w:t>985025</w:t>
            </w:r>
          </w:p>
        </w:tc>
        <w:tc>
          <w:tcPr>
            <w:tcW w:w="3260" w:type="dxa"/>
          </w:tcPr>
          <w:p w14:paraId="712F54E0" w14:textId="77777777" w:rsidR="00D25310" w:rsidRPr="0089796C" w:rsidRDefault="00D25310" w:rsidP="002A38F4">
            <w:pPr>
              <w:pStyle w:val="TAC"/>
            </w:pPr>
            <w:r>
              <w:rPr>
                <w:lang w:eastAsia="zh-CN"/>
              </w:rPr>
              <w:t>0</w:t>
            </w:r>
            <w:r w:rsidRPr="0089796C">
              <w:rPr>
                <w:lang w:eastAsia="zh-CN"/>
              </w:rPr>
              <w:t xml:space="preserve"> </w:t>
            </w:r>
            <w:r>
              <w:rPr>
                <w:lang w:eastAsia="zh-CN"/>
              </w:rPr>
              <w:t>&lt;</w:t>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1</w:t>
            </w:r>
          </w:p>
        </w:tc>
        <w:tc>
          <w:tcPr>
            <w:tcW w:w="1985" w:type="dxa"/>
          </w:tcPr>
          <w:p w14:paraId="3FD7F76B" w14:textId="77777777" w:rsidR="00D25310" w:rsidRPr="0089796C" w:rsidRDefault="00D25310" w:rsidP="002A38F4">
            <w:pPr>
              <w:pStyle w:val="TAC"/>
            </w:pPr>
            <w:r w:rsidRPr="0089796C">
              <w:t>T</w:t>
            </w:r>
            <w:r>
              <w:rPr>
                <w:szCs w:val="18"/>
                <w:vertAlign w:val="subscript"/>
              </w:rPr>
              <w:t>c</w:t>
            </w:r>
          </w:p>
        </w:tc>
      </w:tr>
      <w:tr w:rsidR="00D25310" w:rsidRPr="0089796C" w14:paraId="1C01B03C" w14:textId="77777777" w:rsidTr="00AE536E">
        <w:trPr>
          <w:cantSplit/>
        </w:trPr>
        <w:tc>
          <w:tcPr>
            <w:tcW w:w="2693" w:type="dxa"/>
          </w:tcPr>
          <w:p w14:paraId="1A2694E5" w14:textId="77777777" w:rsidR="00D25310" w:rsidRPr="0089796C" w:rsidRDefault="00D25310" w:rsidP="002A38F4">
            <w:pPr>
              <w:pStyle w:val="TAC"/>
            </w:pPr>
            <w:r>
              <w:rPr>
                <w:lang w:eastAsia="zh-CN"/>
              </w:rPr>
              <w:t>UL_RTOA</w:t>
            </w:r>
            <w:r w:rsidRPr="0089796C">
              <w:t>_</w:t>
            </w:r>
            <w:r>
              <w:t>985026</w:t>
            </w:r>
          </w:p>
        </w:tc>
        <w:tc>
          <w:tcPr>
            <w:tcW w:w="3260" w:type="dxa"/>
          </w:tcPr>
          <w:p w14:paraId="552ACCB6" w14:textId="77777777" w:rsidR="00D25310" w:rsidRPr="0089796C" w:rsidRDefault="00D25310" w:rsidP="002A38F4">
            <w:pPr>
              <w:pStyle w:val="TAC"/>
            </w:pPr>
            <w:r>
              <w:rPr>
                <w:lang w:eastAsia="zh-CN"/>
              </w:rPr>
              <w:t>1</w:t>
            </w:r>
            <w:r w:rsidRPr="0089796C">
              <w:rPr>
                <w:lang w:eastAsia="zh-CN"/>
              </w:rPr>
              <w:t xml:space="preserve"> </w:t>
            </w:r>
            <w:r>
              <w:rPr>
                <w:lang w:eastAsia="zh-CN"/>
              </w:rPr>
              <w:t>&lt;</w:t>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2</w:t>
            </w:r>
          </w:p>
        </w:tc>
        <w:tc>
          <w:tcPr>
            <w:tcW w:w="1985" w:type="dxa"/>
          </w:tcPr>
          <w:p w14:paraId="65FC52CF" w14:textId="77777777" w:rsidR="00D25310" w:rsidRPr="0089796C" w:rsidRDefault="00D25310" w:rsidP="002A38F4">
            <w:pPr>
              <w:pStyle w:val="TAC"/>
            </w:pPr>
            <w:r w:rsidRPr="0089796C">
              <w:t>T</w:t>
            </w:r>
            <w:r>
              <w:rPr>
                <w:szCs w:val="18"/>
                <w:vertAlign w:val="subscript"/>
              </w:rPr>
              <w:t>c</w:t>
            </w:r>
          </w:p>
        </w:tc>
      </w:tr>
      <w:tr w:rsidR="00D25310" w:rsidRPr="0089796C" w14:paraId="3B431949" w14:textId="77777777" w:rsidTr="00AE536E">
        <w:trPr>
          <w:cantSplit/>
        </w:trPr>
        <w:tc>
          <w:tcPr>
            <w:tcW w:w="2693" w:type="dxa"/>
          </w:tcPr>
          <w:p w14:paraId="07D2A9E5" w14:textId="77777777" w:rsidR="00D25310" w:rsidRPr="0089796C" w:rsidRDefault="00D25310" w:rsidP="002A38F4">
            <w:pPr>
              <w:pStyle w:val="TAC"/>
            </w:pPr>
            <w:r>
              <w:rPr>
                <w:lang w:eastAsia="zh-CN"/>
              </w:rPr>
              <w:t>UL_RTOA</w:t>
            </w:r>
            <w:r w:rsidRPr="0089796C">
              <w:t>_</w:t>
            </w:r>
            <w:r>
              <w:t>985027</w:t>
            </w:r>
          </w:p>
        </w:tc>
        <w:tc>
          <w:tcPr>
            <w:tcW w:w="3260" w:type="dxa"/>
          </w:tcPr>
          <w:p w14:paraId="37CC5D3B" w14:textId="77777777" w:rsidR="00D25310" w:rsidRPr="0089796C" w:rsidRDefault="00D25310" w:rsidP="002A38F4">
            <w:pPr>
              <w:pStyle w:val="TAC"/>
            </w:pPr>
            <w:r>
              <w:rPr>
                <w:lang w:eastAsia="zh-CN"/>
              </w:rPr>
              <w:t>2</w:t>
            </w:r>
            <w:r w:rsidRPr="0089796C">
              <w:rPr>
                <w:lang w:eastAsia="zh-CN"/>
              </w:rPr>
              <w:t xml:space="preserve"> </w:t>
            </w:r>
            <w:r>
              <w:rPr>
                <w:lang w:eastAsia="zh-CN"/>
              </w:rPr>
              <w:t>&lt;</w:t>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3</w:t>
            </w:r>
          </w:p>
        </w:tc>
        <w:tc>
          <w:tcPr>
            <w:tcW w:w="1985" w:type="dxa"/>
          </w:tcPr>
          <w:p w14:paraId="36216C43" w14:textId="77777777" w:rsidR="00D25310" w:rsidRPr="0089796C" w:rsidRDefault="00D25310" w:rsidP="002A38F4">
            <w:pPr>
              <w:pStyle w:val="TAC"/>
            </w:pPr>
            <w:r w:rsidRPr="0089796C">
              <w:t>T</w:t>
            </w:r>
            <w:r>
              <w:rPr>
                <w:szCs w:val="18"/>
                <w:vertAlign w:val="subscript"/>
              </w:rPr>
              <w:t>c</w:t>
            </w:r>
          </w:p>
        </w:tc>
      </w:tr>
      <w:tr w:rsidR="00D25310" w:rsidRPr="0089796C" w14:paraId="0F06B04F"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182DE249"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334EB90D"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6E1DF9D7" w14:textId="77777777" w:rsidR="00D25310" w:rsidRPr="0089796C" w:rsidRDefault="00D25310" w:rsidP="002A38F4">
            <w:pPr>
              <w:pStyle w:val="TAC"/>
            </w:pPr>
            <w:r w:rsidRPr="0089796C">
              <w:t>…</w:t>
            </w:r>
          </w:p>
        </w:tc>
      </w:tr>
      <w:tr w:rsidR="00D25310" w:rsidRPr="0089796C" w14:paraId="5A508C28"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0EA67C47" w14:textId="77777777" w:rsidR="00D25310" w:rsidRPr="0089796C" w:rsidRDefault="00D25310" w:rsidP="002A38F4">
            <w:pPr>
              <w:pStyle w:val="TAC"/>
            </w:pPr>
            <w:r>
              <w:rPr>
                <w:lang w:eastAsia="zh-CN"/>
              </w:rPr>
              <w:t>UL_RTOA</w:t>
            </w:r>
            <w:r w:rsidRPr="0089796C">
              <w:t>_</w:t>
            </w:r>
            <w:r>
              <w:t>1970048</w:t>
            </w:r>
          </w:p>
        </w:tc>
        <w:tc>
          <w:tcPr>
            <w:tcW w:w="3260" w:type="dxa"/>
            <w:tcBorders>
              <w:top w:val="single" w:sz="4" w:space="0" w:color="auto"/>
              <w:left w:val="single" w:sz="4" w:space="0" w:color="auto"/>
              <w:bottom w:val="single" w:sz="4" w:space="0" w:color="auto"/>
              <w:right w:val="single" w:sz="4" w:space="0" w:color="auto"/>
            </w:tcBorders>
          </w:tcPr>
          <w:p w14:paraId="23FA5E67" w14:textId="77777777" w:rsidR="00D25310" w:rsidRPr="0089796C" w:rsidRDefault="00D25310" w:rsidP="002A38F4">
            <w:pPr>
              <w:pStyle w:val="TAC"/>
            </w:pPr>
            <w:r>
              <w:rPr>
                <w:lang w:eastAsia="zh-CN"/>
              </w:rPr>
              <w:t>985023</w:t>
            </w:r>
            <w:r w:rsidRPr="0089796C">
              <w:rPr>
                <w:lang w:eastAsia="zh-CN"/>
              </w:rPr>
              <w:t xml:space="preserve"> </w:t>
            </w:r>
            <w:r>
              <w:rPr>
                <w:lang w:eastAsia="zh-CN"/>
              </w:rPr>
              <w:t>&lt;</w:t>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57044825" w14:textId="77777777" w:rsidR="00D25310" w:rsidRPr="0089796C" w:rsidRDefault="00D25310" w:rsidP="002A38F4">
            <w:pPr>
              <w:pStyle w:val="TAC"/>
            </w:pPr>
            <w:r w:rsidRPr="0089796C">
              <w:t>T</w:t>
            </w:r>
            <w:r>
              <w:rPr>
                <w:szCs w:val="18"/>
                <w:vertAlign w:val="subscript"/>
              </w:rPr>
              <w:t>c</w:t>
            </w:r>
          </w:p>
        </w:tc>
      </w:tr>
      <w:tr w:rsidR="00D25310" w:rsidRPr="0089796C" w14:paraId="6E82FFF1"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5F1DB6C4" w14:textId="77777777" w:rsidR="00D25310" w:rsidRPr="0089796C" w:rsidRDefault="00D25310" w:rsidP="002A38F4">
            <w:pPr>
              <w:pStyle w:val="TAC"/>
            </w:pPr>
            <w:r>
              <w:rPr>
                <w:lang w:eastAsia="zh-CN"/>
              </w:rPr>
              <w:t>UL_RTOA</w:t>
            </w:r>
            <w:r w:rsidRPr="0089796C">
              <w:t>_</w:t>
            </w:r>
            <w:r>
              <w:t>1970049</w:t>
            </w:r>
          </w:p>
        </w:tc>
        <w:tc>
          <w:tcPr>
            <w:tcW w:w="3260" w:type="dxa"/>
            <w:tcBorders>
              <w:top w:val="single" w:sz="4" w:space="0" w:color="auto"/>
              <w:left w:val="single" w:sz="4" w:space="0" w:color="auto"/>
              <w:bottom w:val="single" w:sz="4" w:space="0" w:color="auto"/>
              <w:right w:val="single" w:sz="4" w:space="0" w:color="auto"/>
            </w:tcBorders>
          </w:tcPr>
          <w:p w14:paraId="11F96E0C" w14:textId="77777777" w:rsidR="00D25310" w:rsidRPr="0089796C" w:rsidRDefault="00D25310" w:rsidP="002A38F4">
            <w:pPr>
              <w:pStyle w:val="TAC"/>
            </w:pPr>
            <w:r>
              <w:rPr>
                <w:lang w:eastAsia="zh-CN"/>
              </w:rPr>
              <w:t>985024</w:t>
            </w:r>
            <w:r w:rsidRPr="0089796C">
              <w:rPr>
                <w:lang w:eastAsia="zh-CN"/>
              </w:rPr>
              <w:t xml:space="preserve"> </w:t>
            </w:r>
            <w:r>
              <w:rPr>
                <w:lang w:eastAsia="zh-CN"/>
              </w:rPr>
              <w:t>&lt;</w:t>
            </w:r>
            <w:r w:rsidRPr="0089796C">
              <w:rPr>
                <w:lang w:eastAsia="zh-CN"/>
              </w:rPr>
              <w:t xml:space="preserve">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28FF8AF7" w14:textId="77777777" w:rsidR="00D25310" w:rsidRPr="0089796C" w:rsidRDefault="00D25310" w:rsidP="002A38F4">
            <w:pPr>
              <w:pStyle w:val="TAC"/>
            </w:pPr>
            <w:r w:rsidRPr="0089796C">
              <w:t>T</w:t>
            </w:r>
            <w:r>
              <w:rPr>
                <w:szCs w:val="18"/>
                <w:vertAlign w:val="subscript"/>
              </w:rPr>
              <w:t>c</w:t>
            </w:r>
          </w:p>
        </w:tc>
      </w:tr>
    </w:tbl>
    <w:p w14:paraId="1C87E2FD" w14:textId="77777777" w:rsidR="00D25310" w:rsidRDefault="00D25310" w:rsidP="00734785"/>
    <w:p w14:paraId="32A1B511" w14:textId="7477370D" w:rsidR="00D25310" w:rsidRDefault="00D25310" w:rsidP="00D25310">
      <w:pPr>
        <w:pStyle w:val="TH"/>
      </w:pP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2</w:t>
      </w:r>
      <w:r>
        <w:t>: UL-RTOA</w:t>
      </w:r>
      <w:r w:rsidRPr="0089796C">
        <w:t xml:space="preserve"> measurement report mapping</w:t>
      </w:r>
      <w:r>
        <w:t xml:space="preserve"> for reporting resolution of 2</w:t>
      </w:r>
      <w:r w:rsidRPr="007F51E8">
        <w:rPr>
          <w:bCs/>
          <w:lang w:eastAsia="zh-CN"/>
        </w:rPr>
        <w:t>T</w:t>
      </w:r>
      <w:r w:rsidRPr="007F51E8">
        <w:rPr>
          <w:bCs/>
          <w:vertAlign w:val="subscript"/>
          <w:lang w:eastAsia="zh-CN"/>
        </w:rPr>
        <w:t>c</w:t>
      </w:r>
      <w:r>
        <w:t xml:space="preserve"> (k=1)</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14D9715F" w14:textId="77777777" w:rsidTr="00AE536E">
        <w:trPr>
          <w:cantSplit/>
        </w:trPr>
        <w:tc>
          <w:tcPr>
            <w:tcW w:w="2693" w:type="dxa"/>
          </w:tcPr>
          <w:p w14:paraId="00AC120A" w14:textId="77777777" w:rsidR="00D25310" w:rsidRPr="0089796C" w:rsidRDefault="00D25310" w:rsidP="002A38F4">
            <w:pPr>
              <w:pStyle w:val="TAH"/>
              <w:rPr>
                <w:rFonts w:cs="Arial"/>
              </w:rPr>
            </w:pPr>
            <w:r w:rsidRPr="0089796C">
              <w:t>Reported Value</w:t>
            </w:r>
          </w:p>
        </w:tc>
        <w:tc>
          <w:tcPr>
            <w:tcW w:w="3260" w:type="dxa"/>
          </w:tcPr>
          <w:p w14:paraId="643CBA56" w14:textId="77777777" w:rsidR="00D25310" w:rsidRPr="0089796C" w:rsidRDefault="00D25310" w:rsidP="002A38F4">
            <w:pPr>
              <w:pStyle w:val="TAH"/>
              <w:rPr>
                <w:rFonts w:cs="Arial"/>
              </w:rPr>
            </w:pPr>
            <w:r w:rsidRPr="0089796C">
              <w:t>Measured Quantity Value</w:t>
            </w:r>
          </w:p>
        </w:tc>
        <w:tc>
          <w:tcPr>
            <w:tcW w:w="1985" w:type="dxa"/>
          </w:tcPr>
          <w:p w14:paraId="08C551A2" w14:textId="77777777" w:rsidR="00D25310" w:rsidRPr="0089796C" w:rsidRDefault="00D25310" w:rsidP="002A38F4">
            <w:pPr>
              <w:pStyle w:val="TAH"/>
              <w:rPr>
                <w:rFonts w:cs="Arial"/>
              </w:rPr>
            </w:pPr>
            <w:r w:rsidRPr="0089796C">
              <w:t>Unit</w:t>
            </w:r>
          </w:p>
        </w:tc>
      </w:tr>
      <w:tr w:rsidR="00D25310" w:rsidRPr="0089796C" w14:paraId="0B181198" w14:textId="77777777" w:rsidTr="00AE536E">
        <w:trPr>
          <w:cantSplit/>
        </w:trPr>
        <w:tc>
          <w:tcPr>
            <w:tcW w:w="2693" w:type="dxa"/>
          </w:tcPr>
          <w:p w14:paraId="74DF01DB" w14:textId="77777777" w:rsidR="00D25310" w:rsidRPr="0089796C" w:rsidRDefault="00D25310" w:rsidP="002A38F4">
            <w:pPr>
              <w:pStyle w:val="TAC"/>
            </w:pPr>
            <w:r>
              <w:rPr>
                <w:lang w:eastAsia="zh-CN"/>
              </w:rPr>
              <w:t>UL_RTOA</w:t>
            </w:r>
            <w:r w:rsidRPr="0089796C">
              <w:t>_0000</w:t>
            </w:r>
          </w:p>
        </w:tc>
        <w:tc>
          <w:tcPr>
            <w:tcW w:w="3260" w:type="dxa"/>
          </w:tcPr>
          <w:p w14:paraId="2A571F2D"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6B53DB7C"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1C6CC7A" w14:textId="77777777" w:rsidTr="00AE536E">
        <w:trPr>
          <w:cantSplit/>
        </w:trPr>
        <w:tc>
          <w:tcPr>
            <w:tcW w:w="2693" w:type="dxa"/>
          </w:tcPr>
          <w:p w14:paraId="3567BD46" w14:textId="77777777" w:rsidR="00D25310" w:rsidRPr="0089796C" w:rsidRDefault="00D25310" w:rsidP="002A38F4">
            <w:pPr>
              <w:pStyle w:val="TAC"/>
            </w:pPr>
            <w:r>
              <w:rPr>
                <w:lang w:eastAsia="zh-CN"/>
              </w:rPr>
              <w:t>UL_RTOA</w:t>
            </w:r>
            <w:r w:rsidRPr="0089796C">
              <w:t>_000</w:t>
            </w:r>
            <w:r>
              <w:t>1</w:t>
            </w:r>
          </w:p>
        </w:tc>
        <w:tc>
          <w:tcPr>
            <w:tcW w:w="3260" w:type="dxa"/>
          </w:tcPr>
          <w:p w14:paraId="67D50417"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98502</w:t>
            </w:r>
            <w:r>
              <w:rPr>
                <w:lang w:eastAsia="zh-CN"/>
              </w:rPr>
              <w:t>2</w:t>
            </w:r>
          </w:p>
        </w:tc>
        <w:tc>
          <w:tcPr>
            <w:tcW w:w="1985" w:type="dxa"/>
          </w:tcPr>
          <w:p w14:paraId="720AC224"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04D366DD" w14:textId="77777777" w:rsidTr="00AE536E">
        <w:trPr>
          <w:cantSplit/>
        </w:trPr>
        <w:tc>
          <w:tcPr>
            <w:tcW w:w="2693" w:type="dxa"/>
          </w:tcPr>
          <w:p w14:paraId="629F1F49"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0D8031DA" w14:textId="77777777" w:rsidR="00D25310" w:rsidRPr="0089796C" w:rsidRDefault="00D25310" w:rsidP="002A38F4">
            <w:pPr>
              <w:pStyle w:val="TAC"/>
              <w:rPr>
                <w:lang w:eastAsia="zh-CN"/>
              </w:rPr>
            </w:pPr>
            <w:r w:rsidRPr="006A0A6D">
              <w:rPr>
                <w:lang w:eastAsia="zh-CN"/>
              </w:rPr>
              <w:t>-98502</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98502</w:t>
            </w:r>
            <w:r>
              <w:rPr>
                <w:lang w:eastAsia="zh-CN"/>
              </w:rPr>
              <w:t>0</w:t>
            </w:r>
          </w:p>
        </w:tc>
        <w:tc>
          <w:tcPr>
            <w:tcW w:w="1985" w:type="dxa"/>
          </w:tcPr>
          <w:p w14:paraId="0A05351E"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6D74A173" w14:textId="77777777" w:rsidTr="00AE536E">
        <w:trPr>
          <w:cantSplit/>
        </w:trPr>
        <w:tc>
          <w:tcPr>
            <w:tcW w:w="2693" w:type="dxa"/>
          </w:tcPr>
          <w:p w14:paraId="3D1DF125" w14:textId="77777777" w:rsidR="00D25310" w:rsidRPr="0089796C" w:rsidRDefault="00D25310" w:rsidP="002A38F4">
            <w:pPr>
              <w:pStyle w:val="TAC"/>
            </w:pPr>
            <w:r w:rsidRPr="0089796C">
              <w:sym w:font="Symbol" w:char="F0BC"/>
            </w:r>
          </w:p>
        </w:tc>
        <w:tc>
          <w:tcPr>
            <w:tcW w:w="3260" w:type="dxa"/>
          </w:tcPr>
          <w:p w14:paraId="40B8EF82" w14:textId="77777777" w:rsidR="00D25310" w:rsidRPr="0089796C" w:rsidRDefault="00D25310" w:rsidP="002A38F4">
            <w:pPr>
              <w:pStyle w:val="TAC"/>
            </w:pPr>
            <w:r w:rsidRPr="0089796C">
              <w:sym w:font="Symbol" w:char="F0BC"/>
            </w:r>
          </w:p>
        </w:tc>
        <w:tc>
          <w:tcPr>
            <w:tcW w:w="1985" w:type="dxa"/>
          </w:tcPr>
          <w:p w14:paraId="11C92A9E" w14:textId="77777777" w:rsidR="00D25310" w:rsidRPr="0089796C" w:rsidRDefault="00D25310" w:rsidP="002A38F4">
            <w:pPr>
              <w:pStyle w:val="TAC"/>
            </w:pPr>
            <w:r w:rsidRPr="0089796C">
              <w:t>…</w:t>
            </w:r>
          </w:p>
        </w:tc>
      </w:tr>
      <w:tr w:rsidR="00D25310" w:rsidRPr="0089796C" w14:paraId="266BD574" w14:textId="77777777" w:rsidTr="00AE536E">
        <w:trPr>
          <w:cantSplit/>
        </w:trPr>
        <w:tc>
          <w:tcPr>
            <w:tcW w:w="2693" w:type="dxa"/>
          </w:tcPr>
          <w:p w14:paraId="2E629F81" w14:textId="77777777" w:rsidR="00D25310" w:rsidRDefault="00D25310" w:rsidP="002A38F4">
            <w:pPr>
              <w:pStyle w:val="TAC"/>
              <w:rPr>
                <w:lang w:eastAsia="zh-CN"/>
              </w:rPr>
            </w:pPr>
            <w:r>
              <w:rPr>
                <w:lang w:eastAsia="zh-CN"/>
              </w:rPr>
              <w:t>UL_RTOA</w:t>
            </w:r>
            <w:r w:rsidRPr="0089796C">
              <w:t>_</w:t>
            </w:r>
            <w:r>
              <w:t>492511</w:t>
            </w:r>
          </w:p>
        </w:tc>
        <w:tc>
          <w:tcPr>
            <w:tcW w:w="3260" w:type="dxa"/>
          </w:tcPr>
          <w:p w14:paraId="188DF2E7" w14:textId="77777777" w:rsidR="00D25310" w:rsidRPr="006A0A6D" w:rsidRDefault="00D25310" w:rsidP="002A38F4">
            <w:pPr>
              <w:pStyle w:val="TAC"/>
              <w:rPr>
                <w:lang w:eastAsia="zh-CN"/>
              </w:rPr>
            </w:pPr>
            <w:r w:rsidRPr="006A0A6D">
              <w:rPr>
                <w:lang w:eastAsia="zh-CN"/>
              </w:rPr>
              <w:t>-</w:t>
            </w:r>
            <w:r>
              <w:rPr>
                <w:lang w:eastAsia="zh-CN"/>
              </w:rPr>
              <w:t>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-2</w:t>
            </w:r>
          </w:p>
        </w:tc>
        <w:tc>
          <w:tcPr>
            <w:tcW w:w="1985" w:type="dxa"/>
          </w:tcPr>
          <w:p w14:paraId="18AC55FF" w14:textId="77777777" w:rsidR="00D25310" w:rsidRPr="0089796C" w:rsidRDefault="00D25310" w:rsidP="002A38F4">
            <w:pPr>
              <w:pStyle w:val="TAC"/>
            </w:pPr>
            <w:r w:rsidRPr="0089796C">
              <w:t>T</w:t>
            </w:r>
            <w:r>
              <w:rPr>
                <w:szCs w:val="18"/>
                <w:vertAlign w:val="subscript"/>
              </w:rPr>
              <w:t>c</w:t>
            </w:r>
          </w:p>
        </w:tc>
      </w:tr>
      <w:tr w:rsidR="00D25310" w:rsidRPr="0089796C" w14:paraId="19E1E54C" w14:textId="77777777" w:rsidTr="00AE536E">
        <w:trPr>
          <w:cantSplit/>
        </w:trPr>
        <w:tc>
          <w:tcPr>
            <w:tcW w:w="2693" w:type="dxa"/>
          </w:tcPr>
          <w:p w14:paraId="11E8975D" w14:textId="77777777" w:rsidR="00D25310" w:rsidRPr="0089796C" w:rsidRDefault="00D25310" w:rsidP="002A38F4">
            <w:pPr>
              <w:pStyle w:val="TAC"/>
            </w:pPr>
            <w:r>
              <w:rPr>
                <w:lang w:eastAsia="zh-CN"/>
              </w:rPr>
              <w:t>UL_RTOA</w:t>
            </w:r>
            <w:r w:rsidRPr="0089796C">
              <w:t>_</w:t>
            </w:r>
            <w:r>
              <w:t>492512</w:t>
            </w:r>
          </w:p>
        </w:tc>
        <w:tc>
          <w:tcPr>
            <w:tcW w:w="3260" w:type="dxa"/>
          </w:tcPr>
          <w:p w14:paraId="2303848F" w14:textId="77777777" w:rsidR="00D25310" w:rsidRPr="0089796C" w:rsidRDefault="00D25310" w:rsidP="002A38F4">
            <w:pPr>
              <w:pStyle w:val="TAC"/>
            </w:pPr>
            <w:r w:rsidRPr="006A0A6D">
              <w:rPr>
                <w:lang w:eastAsia="zh-CN"/>
              </w:rPr>
              <w:t>-</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59011726" w14:textId="77777777" w:rsidR="00D25310" w:rsidRPr="0089796C" w:rsidRDefault="00D25310" w:rsidP="002A38F4">
            <w:pPr>
              <w:pStyle w:val="TAC"/>
            </w:pPr>
            <w:r w:rsidRPr="0089796C">
              <w:t>T</w:t>
            </w:r>
            <w:r>
              <w:rPr>
                <w:szCs w:val="18"/>
                <w:vertAlign w:val="subscript"/>
              </w:rPr>
              <w:t>c</w:t>
            </w:r>
          </w:p>
        </w:tc>
      </w:tr>
      <w:tr w:rsidR="00D25310" w:rsidRPr="0089796C" w14:paraId="4D5ED9EA" w14:textId="77777777" w:rsidTr="00AE536E">
        <w:trPr>
          <w:cantSplit/>
        </w:trPr>
        <w:tc>
          <w:tcPr>
            <w:tcW w:w="2693" w:type="dxa"/>
          </w:tcPr>
          <w:p w14:paraId="0A265BF2" w14:textId="77777777" w:rsidR="00D25310" w:rsidRPr="0089796C" w:rsidRDefault="00D25310" w:rsidP="002A38F4">
            <w:pPr>
              <w:pStyle w:val="TAC"/>
            </w:pPr>
            <w:r>
              <w:rPr>
                <w:lang w:eastAsia="zh-CN"/>
              </w:rPr>
              <w:t>UL_RTOA</w:t>
            </w:r>
            <w:r w:rsidRPr="0089796C">
              <w:t>_</w:t>
            </w:r>
            <w:r>
              <w:t>492513</w:t>
            </w:r>
          </w:p>
        </w:tc>
        <w:tc>
          <w:tcPr>
            <w:tcW w:w="3260" w:type="dxa"/>
          </w:tcPr>
          <w:p w14:paraId="7CA20364" w14:textId="77777777" w:rsidR="00D25310" w:rsidRPr="0089796C" w:rsidRDefault="00D25310" w:rsidP="002A38F4">
            <w:pPr>
              <w:pStyle w:val="TAC"/>
            </w:pPr>
            <w:r>
              <w:rPr>
                <w:lang w:eastAsia="zh-CN"/>
              </w:rPr>
              <w:t>0</w:t>
            </w:r>
            <w:r w:rsidRPr="0089796C">
              <w:rPr>
                <w:lang w:eastAsia="zh-CN"/>
              </w:rPr>
              <w:t xml:space="preserve"> </w:t>
            </w:r>
            <w:r>
              <w:rPr>
                <w:lang w:eastAsia="zh-CN"/>
              </w:rPr>
              <w:t>&lt;</w:t>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2</w:t>
            </w:r>
          </w:p>
        </w:tc>
        <w:tc>
          <w:tcPr>
            <w:tcW w:w="1985" w:type="dxa"/>
          </w:tcPr>
          <w:p w14:paraId="6E69012C" w14:textId="77777777" w:rsidR="00D25310" w:rsidRPr="0089796C" w:rsidRDefault="00D25310" w:rsidP="002A38F4">
            <w:pPr>
              <w:pStyle w:val="TAC"/>
            </w:pPr>
            <w:r w:rsidRPr="0089796C">
              <w:t>T</w:t>
            </w:r>
            <w:r>
              <w:rPr>
                <w:szCs w:val="18"/>
                <w:vertAlign w:val="subscript"/>
              </w:rPr>
              <w:t>c</w:t>
            </w:r>
          </w:p>
        </w:tc>
      </w:tr>
      <w:tr w:rsidR="00D25310" w:rsidRPr="0089796C" w14:paraId="541AE0C6" w14:textId="77777777" w:rsidTr="00AE536E">
        <w:trPr>
          <w:cantSplit/>
        </w:trPr>
        <w:tc>
          <w:tcPr>
            <w:tcW w:w="2693" w:type="dxa"/>
          </w:tcPr>
          <w:p w14:paraId="4ADAB342" w14:textId="77777777" w:rsidR="00D25310" w:rsidRPr="0089796C" w:rsidRDefault="00D25310" w:rsidP="002A38F4">
            <w:pPr>
              <w:pStyle w:val="TAC"/>
            </w:pPr>
            <w:r>
              <w:rPr>
                <w:lang w:eastAsia="zh-CN"/>
              </w:rPr>
              <w:t>UL_RTOA</w:t>
            </w:r>
            <w:r w:rsidRPr="0089796C">
              <w:t>_</w:t>
            </w:r>
            <w:r>
              <w:t>492514</w:t>
            </w:r>
          </w:p>
        </w:tc>
        <w:tc>
          <w:tcPr>
            <w:tcW w:w="3260" w:type="dxa"/>
          </w:tcPr>
          <w:p w14:paraId="431BCF3B" w14:textId="77777777" w:rsidR="00D25310" w:rsidRPr="0089796C" w:rsidRDefault="00D25310" w:rsidP="002A38F4">
            <w:pPr>
              <w:pStyle w:val="TAC"/>
            </w:pPr>
            <w:r>
              <w:rPr>
                <w:lang w:eastAsia="zh-CN"/>
              </w:rPr>
              <w:t>2</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4</w:t>
            </w:r>
          </w:p>
        </w:tc>
        <w:tc>
          <w:tcPr>
            <w:tcW w:w="1985" w:type="dxa"/>
          </w:tcPr>
          <w:p w14:paraId="1CE9E5A0" w14:textId="77777777" w:rsidR="00D25310" w:rsidRPr="0089796C" w:rsidRDefault="00D25310" w:rsidP="002A38F4">
            <w:pPr>
              <w:pStyle w:val="TAC"/>
            </w:pPr>
            <w:r w:rsidRPr="0089796C">
              <w:t>T</w:t>
            </w:r>
            <w:r>
              <w:rPr>
                <w:szCs w:val="18"/>
                <w:vertAlign w:val="subscript"/>
              </w:rPr>
              <w:t>c</w:t>
            </w:r>
          </w:p>
        </w:tc>
      </w:tr>
      <w:tr w:rsidR="00D25310" w:rsidRPr="0089796C" w14:paraId="6A4C661F" w14:textId="77777777" w:rsidTr="00AE536E">
        <w:trPr>
          <w:cantSplit/>
        </w:trPr>
        <w:tc>
          <w:tcPr>
            <w:tcW w:w="2693" w:type="dxa"/>
          </w:tcPr>
          <w:p w14:paraId="262DE7DE" w14:textId="77777777" w:rsidR="00D25310" w:rsidRPr="0089796C" w:rsidRDefault="00D25310" w:rsidP="002A38F4">
            <w:pPr>
              <w:pStyle w:val="TAC"/>
            </w:pPr>
            <w:r>
              <w:rPr>
                <w:lang w:eastAsia="zh-CN"/>
              </w:rPr>
              <w:t>UL_RTOA</w:t>
            </w:r>
            <w:r w:rsidRPr="0089796C">
              <w:t>_</w:t>
            </w:r>
            <w:r>
              <w:t>492515</w:t>
            </w:r>
          </w:p>
        </w:tc>
        <w:tc>
          <w:tcPr>
            <w:tcW w:w="3260" w:type="dxa"/>
          </w:tcPr>
          <w:p w14:paraId="4A25049E" w14:textId="77777777" w:rsidR="00D25310" w:rsidRPr="0089796C" w:rsidRDefault="00D25310" w:rsidP="002A38F4">
            <w:pPr>
              <w:pStyle w:val="TAC"/>
            </w:pPr>
            <w:r>
              <w:rPr>
                <w:lang w:eastAsia="zh-CN"/>
              </w:rPr>
              <w:t>4</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6</w:t>
            </w:r>
          </w:p>
        </w:tc>
        <w:tc>
          <w:tcPr>
            <w:tcW w:w="1985" w:type="dxa"/>
          </w:tcPr>
          <w:p w14:paraId="092EFA7E" w14:textId="77777777" w:rsidR="00D25310" w:rsidRPr="0089796C" w:rsidRDefault="00D25310" w:rsidP="002A38F4">
            <w:pPr>
              <w:pStyle w:val="TAC"/>
            </w:pPr>
            <w:r w:rsidRPr="0089796C">
              <w:t>T</w:t>
            </w:r>
            <w:r>
              <w:rPr>
                <w:szCs w:val="18"/>
                <w:vertAlign w:val="subscript"/>
              </w:rPr>
              <w:t>c</w:t>
            </w:r>
          </w:p>
        </w:tc>
      </w:tr>
      <w:tr w:rsidR="00D25310" w:rsidRPr="0089796C" w14:paraId="4AD2BB6A"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0FF6B5DD"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6ABA9C5"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029C8CD0" w14:textId="77777777" w:rsidR="00D25310" w:rsidRPr="0089796C" w:rsidRDefault="00D25310" w:rsidP="002A38F4">
            <w:pPr>
              <w:pStyle w:val="TAC"/>
            </w:pPr>
            <w:r w:rsidRPr="0089796C">
              <w:t>…</w:t>
            </w:r>
          </w:p>
        </w:tc>
      </w:tr>
      <w:tr w:rsidR="00D25310" w:rsidRPr="0089796C" w14:paraId="35753924"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116C9FAA" w14:textId="77777777" w:rsidR="00D25310" w:rsidRPr="0089796C" w:rsidRDefault="00D25310" w:rsidP="002A38F4">
            <w:pPr>
              <w:pStyle w:val="TAC"/>
            </w:pPr>
            <w:r>
              <w:rPr>
                <w:lang w:eastAsia="zh-CN"/>
              </w:rPr>
              <w:t>UL_RTOA</w:t>
            </w:r>
            <w:r w:rsidRPr="0089796C">
              <w:t>_</w:t>
            </w:r>
            <w:r>
              <w:t>985024</w:t>
            </w:r>
          </w:p>
        </w:tc>
        <w:tc>
          <w:tcPr>
            <w:tcW w:w="3260" w:type="dxa"/>
            <w:tcBorders>
              <w:top w:val="single" w:sz="4" w:space="0" w:color="auto"/>
              <w:left w:val="single" w:sz="4" w:space="0" w:color="auto"/>
              <w:bottom w:val="single" w:sz="4" w:space="0" w:color="auto"/>
              <w:right w:val="single" w:sz="4" w:space="0" w:color="auto"/>
            </w:tcBorders>
          </w:tcPr>
          <w:p w14:paraId="0F35F22F" w14:textId="77777777" w:rsidR="00D25310" w:rsidRPr="0089796C" w:rsidRDefault="00D25310" w:rsidP="002A38F4">
            <w:pPr>
              <w:pStyle w:val="TAC"/>
            </w:pPr>
            <w:r>
              <w:rPr>
                <w:lang w:eastAsia="zh-CN"/>
              </w:rPr>
              <w:t>985022</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2398BC1C" w14:textId="77777777" w:rsidR="00D25310" w:rsidRPr="0089796C" w:rsidRDefault="00D25310" w:rsidP="002A38F4">
            <w:pPr>
              <w:pStyle w:val="TAC"/>
            </w:pPr>
            <w:r w:rsidRPr="0089796C">
              <w:t>T</w:t>
            </w:r>
            <w:r>
              <w:rPr>
                <w:szCs w:val="18"/>
                <w:vertAlign w:val="subscript"/>
              </w:rPr>
              <w:t>c</w:t>
            </w:r>
          </w:p>
        </w:tc>
      </w:tr>
      <w:tr w:rsidR="00D25310" w:rsidRPr="0089796C" w14:paraId="1A92A1FE"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D1DF20B" w14:textId="77777777" w:rsidR="00D25310" w:rsidRPr="0089796C" w:rsidRDefault="00D25310" w:rsidP="002A38F4">
            <w:pPr>
              <w:pStyle w:val="TAC"/>
            </w:pPr>
            <w:r>
              <w:rPr>
                <w:lang w:eastAsia="zh-CN"/>
              </w:rPr>
              <w:t>UL_RTOA</w:t>
            </w:r>
            <w:r w:rsidRPr="0089796C">
              <w:t>_</w:t>
            </w:r>
            <w:r>
              <w:t>985025</w:t>
            </w:r>
          </w:p>
        </w:tc>
        <w:tc>
          <w:tcPr>
            <w:tcW w:w="3260" w:type="dxa"/>
            <w:tcBorders>
              <w:top w:val="single" w:sz="4" w:space="0" w:color="auto"/>
              <w:left w:val="single" w:sz="4" w:space="0" w:color="auto"/>
              <w:bottom w:val="single" w:sz="4" w:space="0" w:color="auto"/>
              <w:right w:val="single" w:sz="4" w:space="0" w:color="auto"/>
            </w:tcBorders>
          </w:tcPr>
          <w:p w14:paraId="30DB7347" w14:textId="77777777" w:rsidR="00D25310" w:rsidRPr="0089796C" w:rsidRDefault="00D25310" w:rsidP="002A38F4">
            <w:pPr>
              <w:pStyle w:val="TAC"/>
            </w:pPr>
            <w:r>
              <w:rPr>
                <w:lang w:eastAsia="zh-CN"/>
              </w:rPr>
              <w:t>985024</w:t>
            </w:r>
            <w:r w:rsidRPr="0089796C">
              <w:rPr>
                <w:lang w:eastAsia="zh-CN"/>
              </w:rPr>
              <w:t xml:space="preserve"> &lt;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6DE23831" w14:textId="77777777" w:rsidR="00D25310" w:rsidRPr="0089796C" w:rsidRDefault="00D25310" w:rsidP="002A38F4">
            <w:pPr>
              <w:pStyle w:val="TAC"/>
            </w:pPr>
            <w:r w:rsidRPr="0089796C">
              <w:t>T</w:t>
            </w:r>
            <w:r>
              <w:rPr>
                <w:szCs w:val="18"/>
                <w:vertAlign w:val="subscript"/>
              </w:rPr>
              <w:t>c</w:t>
            </w:r>
          </w:p>
        </w:tc>
      </w:tr>
    </w:tbl>
    <w:p w14:paraId="57E3D0CA" w14:textId="77777777" w:rsidR="00D25310" w:rsidRDefault="00D25310" w:rsidP="00734785"/>
    <w:p w14:paraId="065D6039" w14:textId="241BC1BA" w:rsidR="00D25310" w:rsidRDefault="00D25310" w:rsidP="00D25310">
      <w:pPr>
        <w:pStyle w:val="TH"/>
      </w:pP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3</w:t>
      </w:r>
      <w:r>
        <w:t>: UL-RTOA</w:t>
      </w:r>
      <w:r w:rsidRPr="0089796C">
        <w:t xml:space="preserve"> measurement report mapping</w:t>
      </w:r>
      <w:r>
        <w:t xml:space="preserve"> for reporting resolution of 4</w:t>
      </w:r>
      <w:r w:rsidRPr="007F51E8">
        <w:rPr>
          <w:bCs/>
          <w:lang w:eastAsia="zh-CN"/>
        </w:rPr>
        <w:t>T</w:t>
      </w:r>
      <w:r w:rsidRPr="007F51E8">
        <w:rPr>
          <w:bCs/>
          <w:vertAlign w:val="subscript"/>
          <w:lang w:eastAsia="zh-CN"/>
        </w:rPr>
        <w:t>c</w:t>
      </w:r>
      <w:r>
        <w:t xml:space="preserve"> (k=2)</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2F64C26D" w14:textId="77777777" w:rsidTr="00AE536E">
        <w:trPr>
          <w:cantSplit/>
        </w:trPr>
        <w:tc>
          <w:tcPr>
            <w:tcW w:w="2693" w:type="dxa"/>
          </w:tcPr>
          <w:p w14:paraId="4741211B" w14:textId="77777777" w:rsidR="00D25310" w:rsidRPr="0089796C" w:rsidRDefault="00D25310" w:rsidP="002A38F4">
            <w:pPr>
              <w:pStyle w:val="TAH"/>
              <w:rPr>
                <w:rFonts w:cs="Arial"/>
              </w:rPr>
            </w:pPr>
            <w:r w:rsidRPr="0089796C">
              <w:t>Reported Value</w:t>
            </w:r>
          </w:p>
        </w:tc>
        <w:tc>
          <w:tcPr>
            <w:tcW w:w="3260" w:type="dxa"/>
          </w:tcPr>
          <w:p w14:paraId="289FDDB4" w14:textId="77777777" w:rsidR="00D25310" w:rsidRPr="0089796C" w:rsidRDefault="00D25310" w:rsidP="002A38F4">
            <w:pPr>
              <w:pStyle w:val="TAH"/>
              <w:rPr>
                <w:rFonts w:cs="Arial"/>
              </w:rPr>
            </w:pPr>
            <w:r w:rsidRPr="0089796C">
              <w:t>Measured Quantity Value</w:t>
            </w:r>
          </w:p>
        </w:tc>
        <w:tc>
          <w:tcPr>
            <w:tcW w:w="1985" w:type="dxa"/>
          </w:tcPr>
          <w:p w14:paraId="18091484" w14:textId="77777777" w:rsidR="00D25310" w:rsidRPr="0089796C" w:rsidRDefault="00D25310" w:rsidP="002A38F4">
            <w:pPr>
              <w:pStyle w:val="TAH"/>
              <w:rPr>
                <w:rFonts w:cs="Arial"/>
              </w:rPr>
            </w:pPr>
            <w:r w:rsidRPr="0089796C">
              <w:t>Unit</w:t>
            </w:r>
          </w:p>
        </w:tc>
      </w:tr>
      <w:tr w:rsidR="00D25310" w:rsidRPr="0089796C" w14:paraId="587B8043" w14:textId="77777777" w:rsidTr="00AE536E">
        <w:trPr>
          <w:cantSplit/>
        </w:trPr>
        <w:tc>
          <w:tcPr>
            <w:tcW w:w="2693" w:type="dxa"/>
          </w:tcPr>
          <w:p w14:paraId="4783AB76" w14:textId="77777777" w:rsidR="00D25310" w:rsidRPr="0089796C" w:rsidRDefault="00D25310" w:rsidP="002A38F4">
            <w:pPr>
              <w:pStyle w:val="TAC"/>
            </w:pPr>
            <w:r>
              <w:rPr>
                <w:lang w:eastAsia="zh-CN"/>
              </w:rPr>
              <w:t>UL_RTOA</w:t>
            </w:r>
            <w:r w:rsidRPr="0089796C">
              <w:t>_0000</w:t>
            </w:r>
          </w:p>
        </w:tc>
        <w:tc>
          <w:tcPr>
            <w:tcW w:w="3260" w:type="dxa"/>
          </w:tcPr>
          <w:p w14:paraId="21559BDF"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6C4970DB"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6EFA30CB" w14:textId="77777777" w:rsidTr="00AE536E">
        <w:trPr>
          <w:cantSplit/>
        </w:trPr>
        <w:tc>
          <w:tcPr>
            <w:tcW w:w="2693" w:type="dxa"/>
          </w:tcPr>
          <w:p w14:paraId="14F46A2D" w14:textId="77777777" w:rsidR="00D25310" w:rsidRPr="0089796C" w:rsidRDefault="00D25310" w:rsidP="002A38F4">
            <w:pPr>
              <w:pStyle w:val="TAC"/>
            </w:pPr>
            <w:r>
              <w:rPr>
                <w:lang w:eastAsia="zh-CN"/>
              </w:rPr>
              <w:t>UL_RTOA</w:t>
            </w:r>
            <w:r w:rsidRPr="0089796C">
              <w:t>_000</w:t>
            </w:r>
            <w:r>
              <w:t>1</w:t>
            </w:r>
          </w:p>
        </w:tc>
        <w:tc>
          <w:tcPr>
            <w:tcW w:w="3260" w:type="dxa"/>
          </w:tcPr>
          <w:p w14:paraId="7F9A0008"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98502</w:t>
            </w:r>
            <w:r>
              <w:rPr>
                <w:lang w:eastAsia="zh-CN"/>
              </w:rPr>
              <w:t>0</w:t>
            </w:r>
          </w:p>
        </w:tc>
        <w:tc>
          <w:tcPr>
            <w:tcW w:w="1985" w:type="dxa"/>
          </w:tcPr>
          <w:p w14:paraId="5200423E"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6D6D7865" w14:textId="77777777" w:rsidTr="00AE536E">
        <w:trPr>
          <w:cantSplit/>
        </w:trPr>
        <w:tc>
          <w:tcPr>
            <w:tcW w:w="2693" w:type="dxa"/>
          </w:tcPr>
          <w:p w14:paraId="0F2EC7A5"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10ADCE00" w14:textId="77777777" w:rsidR="00D25310" w:rsidRPr="0089796C" w:rsidRDefault="00D25310" w:rsidP="002A38F4">
            <w:pPr>
              <w:pStyle w:val="TAC"/>
              <w:rPr>
                <w:lang w:eastAsia="zh-CN"/>
              </w:rPr>
            </w:pPr>
            <w:r w:rsidRPr="006A0A6D">
              <w:rPr>
                <w:lang w:eastAsia="zh-CN"/>
              </w:rPr>
              <w:t>-98502</w:t>
            </w:r>
            <w:r>
              <w:rPr>
                <w:lang w:eastAsia="zh-CN"/>
              </w:rPr>
              <w:t>0</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w:t>
            </w:r>
            <w:r>
              <w:rPr>
                <w:lang w:eastAsia="zh-CN"/>
              </w:rPr>
              <w:t>18</w:t>
            </w:r>
          </w:p>
        </w:tc>
        <w:tc>
          <w:tcPr>
            <w:tcW w:w="1985" w:type="dxa"/>
          </w:tcPr>
          <w:p w14:paraId="76C48D4B"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6F22E145" w14:textId="77777777" w:rsidTr="00AE536E">
        <w:trPr>
          <w:cantSplit/>
        </w:trPr>
        <w:tc>
          <w:tcPr>
            <w:tcW w:w="2693" w:type="dxa"/>
          </w:tcPr>
          <w:p w14:paraId="1BB0A82A" w14:textId="77777777" w:rsidR="00D25310" w:rsidRPr="0089796C" w:rsidRDefault="00D25310" w:rsidP="002A38F4">
            <w:pPr>
              <w:pStyle w:val="TAC"/>
            </w:pPr>
            <w:r w:rsidRPr="0089796C">
              <w:sym w:font="Symbol" w:char="F0BC"/>
            </w:r>
          </w:p>
        </w:tc>
        <w:tc>
          <w:tcPr>
            <w:tcW w:w="3260" w:type="dxa"/>
          </w:tcPr>
          <w:p w14:paraId="63301545" w14:textId="77777777" w:rsidR="00D25310" w:rsidRPr="0089796C" w:rsidRDefault="00D25310" w:rsidP="002A38F4">
            <w:pPr>
              <w:pStyle w:val="TAC"/>
            </w:pPr>
            <w:r w:rsidRPr="0089796C">
              <w:sym w:font="Symbol" w:char="F0BC"/>
            </w:r>
          </w:p>
        </w:tc>
        <w:tc>
          <w:tcPr>
            <w:tcW w:w="1985" w:type="dxa"/>
          </w:tcPr>
          <w:p w14:paraId="46ACD2E1" w14:textId="77777777" w:rsidR="00D25310" w:rsidRPr="0089796C" w:rsidRDefault="00D25310" w:rsidP="002A38F4">
            <w:pPr>
              <w:pStyle w:val="TAC"/>
            </w:pPr>
            <w:r w:rsidRPr="0089796C">
              <w:t>…</w:t>
            </w:r>
          </w:p>
        </w:tc>
      </w:tr>
      <w:tr w:rsidR="00D25310" w:rsidRPr="0089796C" w14:paraId="52EEE25A" w14:textId="77777777" w:rsidTr="00AE536E">
        <w:trPr>
          <w:cantSplit/>
        </w:trPr>
        <w:tc>
          <w:tcPr>
            <w:tcW w:w="2693" w:type="dxa"/>
          </w:tcPr>
          <w:p w14:paraId="2829049C" w14:textId="77777777" w:rsidR="00D25310" w:rsidRDefault="00D25310" w:rsidP="002A38F4">
            <w:pPr>
              <w:pStyle w:val="TAC"/>
              <w:rPr>
                <w:lang w:eastAsia="zh-CN"/>
              </w:rPr>
            </w:pPr>
            <w:r>
              <w:rPr>
                <w:lang w:eastAsia="zh-CN"/>
              </w:rPr>
              <w:t>UL_RTOA</w:t>
            </w:r>
            <w:r w:rsidRPr="0089796C">
              <w:t>_</w:t>
            </w:r>
            <w:r>
              <w:t>246255</w:t>
            </w:r>
          </w:p>
        </w:tc>
        <w:tc>
          <w:tcPr>
            <w:tcW w:w="3260" w:type="dxa"/>
          </w:tcPr>
          <w:p w14:paraId="48A2A7EB" w14:textId="77777777" w:rsidR="00D25310" w:rsidRPr="006A0A6D" w:rsidRDefault="00D25310" w:rsidP="002A38F4">
            <w:pPr>
              <w:pStyle w:val="TAC"/>
              <w:rPr>
                <w:lang w:eastAsia="zh-CN"/>
              </w:rPr>
            </w:pPr>
            <w:r w:rsidRPr="006A0A6D">
              <w:rPr>
                <w:lang w:eastAsia="zh-CN"/>
              </w:rPr>
              <w:t>-</w:t>
            </w:r>
            <w:r>
              <w:rPr>
                <w:lang w:eastAsia="zh-CN"/>
              </w:rPr>
              <w:t>8</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-4</w:t>
            </w:r>
          </w:p>
        </w:tc>
        <w:tc>
          <w:tcPr>
            <w:tcW w:w="1985" w:type="dxa"/>
          </w:tcPr>
          <w:p w14:paraId="2310B4A5" w14:textId="77777777" w:rsidR="00D25310" w:rsidRPr="0089796C" w:rsidRDefault="00D25310" w:rsidP="002A38F4">
            <w:pPr>
              <w:pStyle w:val="TAC"/>
            </w:pPr>
            <w:r w:rsidRPr="0089796C">
              <w:t>T</w:t>
            </w:r>
            <w:r>
              <w:rPr>
                <w:szCs w:val="18"/>
                <w:vertAlign w:val="subscript"/>
              </w:rPr>
              <w:t>c</w:t>
            </w:r>
          </w:p>
        </w:tc>
      </w:tr>
      <w:tr w:rsidR="00D25310" w:rsidRPr="0089796C" w14:paraId="306D7599" w14:textId="77777777" w:rsidTr="00AE536E">
        <w:trPr>
          <w:cantSplit/>
        </w:trPr>
        <w:tc>
          <w:tcPr>
            <w:tcW w:w="2693" w:type="dxa"/>
          </w:tcPr>
          <w:p w14:paraId="316E6A51" w14:textId="77777777" w:rsidR="00D25310" w:rsidRPr="0089796C" w:rsidRDefault="00D25310" w:rsidP="002A38F4">
            <w:pPr>
              <w:pStyle w:val="TAC"/>
            </w:pPr>
            <w:r>
              <w:rPr>
                <w:lang w:eastAsia="zh-CN"/>
              </w:rPr>
              <w:t>UL_RTOA</w:t>
            </w:r>
            <w:r w:rsidRPr="0089796C">
              <w:t>_</w:t>
            </w:r>
            <w:r>
              <w:t>246256</w:t>
            </w:r>
          </w:p>
        </w:tc>
        <w:tc>
          <w:tcPr>
            <w:tcW w:w="3260" w:type="dxa"/>
          </w:tcPr>
          <w:p w14:paraId="73F1742C" w14:textId="77777777" w:rsidR="00D25310" w:rsidRPr="0089796C" w:rsidRDefault="00D25310" w:rsidP="002A38F4">
            <w:pPr>
              <w:pStyle w:val="TAC"/>
            </w:pPr>
            <w:r w:rsidRPr="006A0A6D">
              <w:rPr>
                <w:lang w:eastAsia="zh-CN"/>
              </w:rPr>
              <w:t>-</w:t>
            </w:r>
            <w:r>
              <w:rPr>
                <w:lang w:eastAsia="zh-CN"/>
              </w:rPr>
              <w:t>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1102B885" w14:textId="77777777" w:rsidR="00D25310" w:rsidRPr="0089796C" w:rsidRDefault="00D25310" w:rsidP="002A38F4">
            <w:pPr>
              <w:pStyle w:val="TAC"/>
            </w:pPr>
            <w:r w:rsidRPr="0089796C">
              <w:t>T</w:t>
            </w:r>
            <w:r>
              <w:rPr>
                <w:szCs w:val="18"/>
                <w:vertAlign w:val="subscript"/>
              </w:rPr>
              <w:t>c</w:t>
            </w:r>
          </w:p>
        </w:tc>
      </w:tr>
      <w:tr w:rsidR="00D25310" w:rsidRPr="0089796C" w14:paraId="69692DA2" w14:textId="77777777" w:rsidTr="00AE536E">
        <w:trPr>
          <w:cantSplit/>
        </w:trPr>
        <w:tc>
          <w:tcPr>
            <w:tcW w:w="2693" w:type="dxa"/>
          </w:tcPr>
          <w:p w14:paraId="724539A8" w14:textId="77777777" w:rsidR="00D25310" w:rsidRPr="0089796C" w:rsidRDefault="00D25310" w:rsidP="002A38F4">
            <w:pPr>
              <w:pStyle w:val="TAC"/>
            </w:pPr>
            <w:r>
              <w:rPr>
                <w:lang w:eastAsia="zh-CN"/>
              </w:rPr>
              <w:t>UL_RTOA</w:t>
            </w:r>
            <w:r w:rsidRPr="0089796C">
              <w:t>_</w:t>
            </w:r>
            <w:r>
              <w:t>246257</w:t>
            </w:r>
          </w:p>
        </w:tc>
        <w:tc>
          <w:tcPr>
            <w:tcW w:w="3260" w:type="dxa"/>
          </w:tcPr>
          <w:p w14:paraId="64C1E262" w14:textId="77777777" w:rsidR="00D25310" w:rsidRPr="0089796C" w:rsidRDefault="00D25310" w:rsidP="002A38F4">
            <w:pPr>
              <w:pStyle w:val="TAC"/>
            </w:pPr>
            <w:r>
              <w:rPr>
                <w:lang w:eastAsia="zh-CN"/>
              </w:rPr>
              <w:t>0</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4</w:t>
            </w:r>
          </w:p>
        </w:tc>
        <w:tc>
          <w:tcPr>
            <w:tcW w:w="1985" w:type="dxa"/>
          </w:tcPr>
          <w:p w14:paraId="7D16A948" w14:textId="77777777" w:rsidR="00D25310" w:rsidRPr="0089796C" w:rsidRDefault="00D25310" w:rsidP="002A38F4">
            <w:pPr>
              <w:pStyle w:val="TAC"/>
            </w:pPr>
            <w:r w:rsidRPr="0089796C">
              <w:t>T</w:t>
            </w:r>
            <w:r>
              <w:rPr>
                <w:szCs w:val="18"/>
                <w:vertAlign w:val="subscript"/>
              </w:rPr>
              <w:t>c</w:t>
            </w:r>
          </w:p>
        </w:tc>
      </w:tr>
      <w:tr w:rsidR="00D25310" w:rsidRPr="0089796C" w14:paraId="224EBA53" w14:textId="77777777" w:rsidTr="00AE536E">
        <w:trPr>
          <w:cantSplit/>
        </w:trPr>
        <w:tc>
          <w:tcPr>
            <w:tcW w:w="2693" w:type="dxa"/>
          </w:tcPr>
          <w:p w14:paraId="03089112" w14:textId="77777777" w:rsidR="00D25310" w:rsidRPr="0089796C" w:rsidRDefault="00D25310" w:rsidP="002A38F4">
            <w:pPr>
              <w:pStyle w:val="TAC"/>
            </w:pPr>
            <w:r>
              <w:rPr>
                <w:lang w:eastAsia="zh-CN"/>
              </w:rPr>
              <w:t>UL_RTOA</w:t>
            </w:r>
            <w:r w:rsidRPr="0089796C">
              <w:t>_</w:t>
            </w:r>
            <w:r>
              <w:t>246258</w:t>
            </w:r>
          </w:p>
        </w:tc>
        <w:tc>
          <w:tcPr>
            <w:tcW w:w="3260" w:type="dxa"/>
          </w:tcPr>
          <w:p w14:paraId="7AB2249F" w14:textId="77777777" w:rsidR="00D25310" w:rsidRPr="0089796C" w:rsidRDefault="00D25310" w:rsidP="002A38F4">
            <w:pPr>
              <w:pStyle w:val="TAC"/>
            </w:pPr>
            <w:r>
              <w:rPr>
                <w:lang w:eastAsia="zh-CN"/>
              </w:rPr>
              <w:t>4</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8</w:t>
            </w:r>
          </w:p>
        </w:tc>
        <w:tc>
          <w:tcPr>
            <w:tcW w:w="1985" w:type="dxa"/>
          </w:tcPr>
          <w:p w14:paraId="1F33D3BD" w14:textId="77777777" w:rsidR="00D25310" w:rsidRPr="0089796C" w:rsidRDefault="00D25310" w:rsidP="002A38F4">
            <w:pPr>
              <w:pStyle w:val="TAC"/>
            </w:pPr>
            <w:r w:rsidRPr="0089796C">
              <w:t>T</w:t>
            </w:r>
            <w:r>
              <w:rPr>
                <w:szCs w:val="18"/>
                <w:vertAlign w:val="subscript"/>
              </w:rPr>
              <w:t>c</w:t>
            </w:r>
          </w:p>
        </w:tc>
      </w:tr>
      <w:tr w:rsidR="00D25310" w:rsidRPr="0089796C" w14:paraId="56ACCE37" w14:textId="77777777" w:rsidTr="00AE536E">
        <w:trPr>
          <w:cantSplit/>
        </w:trPr>
        <w:tc>
          <w:tcPr>
            <w:tcW w:w="2693" w:type="dxa"/>
          </w:tcPr>
          <w:p w14:paraId="414ED2A0" w14:textId="77777777" w:rsidR="00D25310" w:rsidRPr="0089796C" w:rsidRDefault="00D25310" w:rsidP="002A38F4">
            <w:pPr>
              <w:pStyle w:val="TAC"/>
            </w:pPr>
            <w:r>
              <w:rPr>
                <w:lang w:eastAsia="zh-CN"/>
              </w:rPr>
              <w:t>UL_RTOA</w:t>
            </w:r>
            <w:r w:rsidRPr="0089796C">
              <w:t>_</w:t>
            </w:r>
            <w:r>
              <w:t>246259</w:t>
            </w:r>
          </w:p>
        </w:tc>
        <w:tc>
          <w:tcPr>
            <w:tcW w:w="3260" w:type="dxa"/>
          </w:tcPr>
          <w:p w14:paraId="07F3211D" w14:textId="77777777" w:rsidR="00D25310" w:rsidRPr="0089796C" w:rsidRDefault="00D25310" w:rsidP="002A38F4">
            <w:pPr>
              <w:pStyle w:val="TAC"/>
            </w:pPr>
            <w:r>
              <w:rPr>
                <w:lang w:eastAsia="zh-CN"/>
              </w:rPr>
              <w:t>8</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12</w:t>
            </w:r>
          </w:p>
        </w:tc>
        <w:tc>
          <w:tcPr>
            <w:tcW w:w="1985" w:type="dxa"/>
          </w:tcPr>
          <w:p w14:paraId="154A18F9" w14:textId="77777777" w:rsidR="00D25310" w:rsidRPr="0089796C" w:rsidRDefault="00D25310" w:rsidP="002A38F4">
            <w:pPr>
              <w:pStyle w:val="TAC"/>
            </w:pPr>
            <w:r w:rsidRPr="0089796C">
              <w:t>T</w:t>
            </w:r>
            <w:r>
              <w:rPr>
                <w:szCs w:val="18"/>
                <w:vertAlign w:val="subscript"/>
              </w:rPr>
              <w:t>c</w:t>
            </w:r>
          </w:p>
        </w:tc>
      </w:tr>
      <w:tr w:rsidR="00D25310" w:rsidRPr="0089796C" w14:paraId="11A42BDB"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E6FF1F1"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67A17BD9"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391910BE" w14:textId="77777777" w:rsidR="00D25310" w:rsidRPr="0089796C" w:rsidRDefault="00D25310" w:rsidP="002A38F4">
            <w:pPr>
              <w:pStyle w:val="TAC"/>
            </w:pPr>
            <w:r w:rsidRPr="0089796C">
              <w:t>…</w:t>
            </w:r>
          </w:p>
        </w:tc>
      </w:tr>
      <w:tr w:rsidR="00D25310" w:rsidRPr="0089796C" w14:paraId="2EE0A468"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2333A70" w14:textId="77777777" w:rsidR="00D25310" w:rsidRPr="0089796C" w:rsidRDefault="00D25310" w:rsidP="002A38F4">
            <w:pPr>
              <w:pStyle w:val="TAC"/>
            </w:pPr>
            <w:r>
              <w:rPr>
                <w:lang w:eastAsia="zh-CN"/>
              </w:rPr>
              <w:t>UL_RTOA</w:t>
            </w:r>
            <w:r w:rsidRPr="0089796C">
              <w:t>_</w:t>
            </w:r>
            <w:r>
              <w:t>492512</w:t>
            </w:r>
          </w:p>
        </w:tc>
        <w:tc>
          <w:tcPr>
            <w:tcW w:w="3260" w:type="dxa"/>
            <w:tcBorders>
              <w:top w:val="single" w:sz="4" w:space="0" w:color="auto"/>
              <w:left w:val="single" w:sz="4" w:space="0" w:color="auto"/>
              <w:bottom w:val="single" w:sz="4" w:space="0" w:color="auto"/>
              <w:right w:val="single" w:sz="4" w:space="0" w:color="auto"/>
            </w:tcBorders>
          </w:tcPr>
          <w:p w14:paraId="6255B845" w14:textId="77777777" w:rsidR="00D25310" w:rsidRPr="0089796C" w:rsidRDefault="00D25310" w:rsidP="002A38F4">
            <w:pPr>
              <w:pStyle w:val="TAC"/>
            </w:pPr>
            <w:r>
              <w:rPr>
                <w:lang w:eastAsia="zh-CN"/>
              </w:rPr>
              <w:t>985020</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0D8B2A40" w14:textId="77777777" w:rsidR="00D25310" w:rsidRPr="0089796C" w:rsidRDefault="00D25310" w:rsidP="002A38F4">
            <w:pPr>
              <w:pStyle w:val="TAC"/>
            </w:pPr>
            <w:r w:rsidRPr="0089796C">
              <w:t>T</w:t>
            </w:r>
            <w:r>
              <w:rPr>
                <w:szCs w:val="18"/>
                <w:vertAlign w:val="subscript"/>
              </w:rPr>
              <w:t>c</w:t>
            </w:r>
          </w:p>
        </w:tc>
      </w:tr>
      <w:tr w:rsidR="00D25310" w:rsidRPr="0089796C" w14:paraId="5112C106"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7B0FE45F" w14:textId="77777777" w:rsidR="00D25310" w:rsidRPr="0089796C" w:rsidRDefault="00D25310" w:rsidP="002A38F4">
            <w:pPr>
              <w:pStyle w:val="TAC"/>
            </w:pPr>
            <w:r>
              <w:rPr>
                <w:lang w:eastAsia="zh-CN"/>
              </w:rPr>
              <w:t>UL_RTOA</w:t>
            </w:r>
            <w:r w:rsidRPr="0089796C">
              <w:t>_</w:t>
            </w:r>
            <w:r>
              <w:t>492513</w:t>
            </w:r>
          </w:p>
        </w:tc>
        <w:tc>
          <w:tcPr>
            <w:tcW w:w="3260" w:type="dxa"/>
            <w:tcBorders>
              <w:top w:val="single" w:sz="4" w:space="0" w:color="auto"/>
              <w:left w:val="single" w:sz="4" w:space="0" w:color="auto"/>
              <w:bottom w:val="single" w:sz="4" w:space="0" w:color="auto"/>
              <w:right w:val="single" w:sz="4" w:space="0" w:color="auto"/>
            </w:tcBorders>
          </w:tcPr>
          <w:p w14:paraId="2BB9125D" w14:textId="77777777" w:rsidR="00D25310" w:rsidRPr="0089796C" w:rsidRDefault="00D25310" w:rsidP="002A38F4">
            <w:pPr>
              <w:pStyle w:val="TAC"/>
            </w:pPr>
            <w:r>
              <w:rPr>
                <w:lang w:eastAsia="zh-CN"/>
              </w:rPr>
              <w:t>985024</w:t>
            </w:r>
            <w:r w:rsidRPr="0089796C">
              <w:rPr>
                <w:lang w:eastAsia="zh-CN"/>
              </w:rPr>
              <w:t xml:space="preserve"> &lt;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76024B61" w14:textId="77777777" w:rsidR="00D25310" w:rsidRPr="0089796C" w:rsidRDefault="00D25310" w:rsidP="002A38F4">
            <w:pPr>
              <w:pStyle w:val="TAC"/>
            </w:pPr>
            <w:r w:rsidRPr="0089796C">
              <w:t>T</w:t>
            </w:r>
            <w:r>
              <w:rPr>
                <w:szCs w:val="18"/>
                <w:vertAlign w:val="subscript"/>
              </w:rPr>
              <w:t>c</w:t>
            </w:r>
          </w:p>
        </w:tc>
      </w:tr>
    </w:tbl>
    <w:p w14:paraId="43B96484" w14:textId="77777777" w:rsidR="00D25310" w:rsidRDefault="00D25310" w:rsidP="00734785"/>
    <w:p w14:paraId="5783D586" w14:textId="59CDB584" w:rsidR="00D25310" w:rsidRDefault="00D25310" w:rsidP="00D25310">
      <w:pPr>
        <w:pStyle w:val="TH"/>
      </w:pPr>
      <w:r w:rsidRPr="0089796C">
        <w:lastRenderedPageBreak/>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4</w:t>
      </w:r>
      <w:r>
        <w:t>: UL-RTOA</w:t>
      </w:r>
      <w:r w:rsidRPr="0089796C">
        <w:t xml:space="preserve"> measurement report mapping</w:t>
      </w:r>
      <w:r>
        <w:t xml:space="preserve"> for reporting resolution of 8</w:t>
      </w:r>
      <w:r w:rsidRPr="007F51E8">
        <w:rPr>
          <w:bCs/>
          <w:lang w:eastAsia="zh-CN"/>
        </w:rPr>
        <w:t>T</w:t>
      </w:r>
      <w:r w:rsidRPr="007F51E8">
        <w:rPr>
          <w:bCs/>
          <w:vertAlign w:val="subscript"/>
          <w:lang w:eastAsia="zh-CN"/>
        </w:rPr>
        <w:t>c</w:t>
      </w:r>
      <w:r>
        <w:t xml:space="preserve"> (k=3)</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253781C1" w14:textId="77777777" w:rsidTr="00AE536E">
        <w:trPr>
          <w:cantSplit/>
        </w:trPr>
        <w:tc>
          <w:tcPr>
            <w:tcW w:w="2693" w:type="dxa"/>
          </w:tcPr>
          <w:p w14:paraId="77A3676B" w14:textId="77777777" w:rsidR="00D25310" w:rsidRPr="0089796C" w:rsidRDefault="00D25310" w:rsidP="002A38F4">
            <w:pPr>
              <w:pStyle w:val="TAH"/>
              <w:rPr>
                <w:rFonts w:cs="Arial"/>
              </w:rPr>
            </w:pPr>
            <w:r w:rsidRPr="0089796C">
              <w:t>Reported Value</w:t>
            </w:r>
          </w:p>
        </w:tc>
        <w:tc>
          <w:tcPr>
            <w:tcW w:w="3260" w:type="dxa"/>
          </w:tcPr>
          <w:p w14:paraId="52C369BC" w14:textId="77777777" w:rsidR="00D25310" w:rsidRPr="0089796C" w:rsidRDefault="00D25310" w:rsidP="002A38F4">
            <w:pPr>
              <w:pStyle w:val="TAH"/>
              <w:rPr>
                <w:rFonts w:cs="Arial"/>
              </w:rPr>
            </w:pPr>
            <w:r w:rsidRPr="0089796C">
              <w:t>Measured Quantity Value</w:t>
            </w:r>
          </w:p>
        </w:tc>
        <w:tc>
          <w:tcPr>
            <w:tcW w:w="1985" w:type="dxa"/>
          </w:tcPr>
          <w:p w14:paraId="2DBC207F" w14:textId="77777777" w:rsidR="00D25310" w:rsidRPr="0089796C" w:rsidRDefault="00D25310" w:rsidP="002A38F4">
            <w:pPr>
              <w:pStyle w:val="TAH"/>
              <w:rPr>
                <w:rFonts w:cs="Arial"/>
              </w:rPr>
            </w:pPr>
            <w:r w:rsidRPr="0089796C">
              <w:t>Unit</w:t>
            </w:r>
          </w:p>
        </w:tc>
      </w:tr>
      <w:tr w:rsidR="00D25310" w:rsidRPr="0089796C" w14:paraId="704E7BB1" w14:textId="77777777" w:rsidTr="00AE536E">
        <w:trPr>
          <w:cantSplit/>
        </w:trPr>
        <w:tc>
          <w:tcPr>
            <w:tcW w:w="2693" w:type="dxa"/>
          </w:tcPr>
          <w:p w14:paraId="5D7985E1" w14:textId="77777777" w:rsidR="00D25310" w:rsidRPr="0089796C" w:rsidRDefault="00D25310" w:rsidP="002A38F4">
            <w:pPr>
              <w:pStyle w:val="TAC"/>
            </w:pPr>
            <w:r>
              <w:rPr>
                <w:lang w:eastAsia="zh-CN"/>
              </w:rPr>
              <w:t>UL_RTOA</w:t>
            </w:r>
            <w:r w:rsidRPr="0089796C">
              <w:t>_0000</w:t>
            </w:r>
          </w:p>
        </w:tc>
        <w:tc>
          <w:tcPr>
            <w:tcW w:w="3260" w:type="dxa"/>
          </w:tcPr>
          <w:p w14:paraId="1A11EE7E"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3CF724E0"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46B82B26" w14:textId="77777777" w:rsidTr="00AE536E">
        <w:trPr>
          <w:cantSplit/>
        </w:trPr>
        <w:tc>
          <w:tcPr>
            <w:tcW w:w="2693" w:type="dxa"/>
          </w:tcPr>
          <w:p w14:paraId="0DEC18BC" w14:textId="77777777" w:rsidR="00D25310" w:rsidRPr="0089796C" w:rsidRDefault="00D25310" w:rsidP="002A38F4">
            <w:pPr>
              <w:pStyle w:val="TAC"/>
            </w:pPr>
            <w:r>
              <w:rPr>
                <w:lang w:eastAsia="zh-CN"/>
              </w:rPr>
              <w:t>UL_RTOA</w:t>
            </w:r>
            <w:r w:rsidRPr="0089796C">
              <w:t>_000</w:t>
            </w:r>
            <w:r>
              <w:t>1</w:t>
            </w:r>
          </w:p>
        </w:tc>
        <w:tc>
          <w:tcPr>
            <w:tcW w:w="3260" w:type="dxa"/>
          </w:tcPr>
          <w:p w14:paraId="357D9946"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w:t>
            </w:r>
            <w:r>
              <w:rPr>
                <w:lang w:eastAsia="zh-CN"/>
              </w:rPr>
              <w:t>16</w:t>
            </w:r>
          </w:p>
        </w:tc>
        <w:tc>
          <w:tcPr>
            <w:tcW w:w="1985" w:type="dxa"/>
          </w:tcPr>
          <w:p w14:paraId="2E6DD604"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FE4BDAC" w14:textId="77777777" w:rsidTr="00AE536E">
        <w:trPr>
          <w:cantSplit/>
        </w:trPr>
        <w:tc>
          <w:tcPr>
            <w:tcW w:w="2693" w:type="dxa"/>
          </w:tcPr>
          <w:p w14:paraId="225C2686"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443EB4BA" w14:textId="77777777" w:rsidR="00D25310" w:rsidRPr="0089796C" w:rsidRDefault="00D25310" w:rsidP="002A38F4">
            <w:pPr>
              <w:pStyle w:val="TAC"/>
              <w:rPr>
                <w:lang w:eastAsia="zh-CN"/>
              </w:rPr>
            </w:pPr>
            <w:r w:rsidRPr="006A0A6D">
              <w:rPr>
                <w:lang w:eastAsia="zh-CN"/>
              </w:rPr>
              <w:t>-9850</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w:t>
            </w:r>
            <w:r>
              <w:rPr>
                <w:lang w:eastAsia="zh-CN"/>
              </w:rPr>
              <w:t>08</w:t>
            </w:r>
          </w:p>
        </w:tc>
        <w:tc>
          <w:tcPr>
            <w:tcW w:w="1985" w:type="dxa"/>
          </w:tcPr>
          <w:p w14:paraId="34A81970"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3BCD510B" w14:textId="77777777" w:rsidTr="00AE536E">
        <w:trPr>
          <w:cantSplit/>
        </w:trPr>
        <w:tc>
          <w:tcPr>
            <w:tcW w:w="2693" w:type="dxa"/>
          </w:tcPr>
          <w:p w14:paraId="754D3D1B" w14:textId="77777777" w:rsidR="00D25310" w:rsidRPr="0089796C" w:rsidRDefault="00D25310" w:rsidP="002A38F4">
            <w:pPr>
              <w:pStyle w:val="TAC"/>
            </w:pPr>
            <w:r w:rsidRPr="0089796C">
              <w:sym w:font="Symbol" w:char="F0BC"/>
            </w:r>
          </w:p>
        </w:tc>
        <w:tc>
          <w:tcPr>
            <w:tcW w:w="3260" w:type="dxa"/>
          </w:tcPr>
          <w:p w14:paraId="2F2E3BE8" w14:textId="77777777" w:rsidR="00D25310" w:rsidRPr="0089796C" w:rsidRDefault="00D25310" w:rsidP="002A38F4">
            <w:pPr>
              <w:pStyle w:val="TAC"/>
            </w:pPr>
            <w:r w:rsidRPr="0089796C">
              <w:sym w:font="Symbol" w:char="F0BC"/>
            </w:r>
          </w:p>
        </w:tc>
        <w:tc>
          <w:tcPr>
            <w:tcW w:w="1985" w:type="dxa"/>
          </w:tcPr>
          <w:p w14:paraId="1BBCF9F1" w14:textId="77777777" w:rsidR="00D25310" w:rsidRPr="0089796C" w:rsidRDefault="00D25310" w:rsidP="002A38F4">
            <w:pPr>
              <w:pStyle w:val="TAC"/>
            </w:pPr>
            <w:r w:rsidRPr="0089796C">
              <w:t>…</w:t>
            </w:r>
          </w:p>
        </w:tc>
      </w:tr>
      <w:tr w:rsidR="00D25310" w:rsidRPr="0089796C" w14:paraId="44D2F6A8" w14:textId="77777777" w:rsidTr="00AE536E">
        <w:trPr>
          <w:cantSplit/>
        </w:trPr>
        <w:tc>
          <w:tcPr>
            <w:tcW w:w="2693" w:type="dxa"/>
          </w:tcPr>
          <w:p w14:paraId="4EAAD934" w14:textId="77777777" w:rsidR="00D25310" w:rsidRDefault="00D25310" w:rsidP="002A38F4">
            <w:pPr>
              <w:pStyle w:val="TAC"/>
              <w:rPr>
                <w:lang w:eastAsia="zh-CN"/>
              </w:rPr>
            </w:pPr>
            <w:r>
              <w:rPr>
                <w:lang w:eastAsia="zh-CN"/>
              </w:rPr>
              <w:t>UL_RTOA</w:t>
            </w:r>
            <w:r w:rsidRPr="0089796C">
              <w:t>_</w:t>
            </w:r>
            <w:r>
              <w:t>123127</w:t>
            </w:r>
          </w:p>
        </w:tc>
        <w:tc>
          <w:tcPr>
            <w:tcW w:w="3260" w:type="dxa"/>
          </w:tcPr>
          <w:p w14:paraId="0B5B814D" w14:textId="77777777" w:rsidR="00D25310" w:rsidRPr="006A0A6D" w:rsidRDefault="00D25310" w:rsidP="002A38F4">
            <w:pPr>
              <w:pStyle w:val="TAC"/>
              <w:rPr>
                <w:lang w:eastAsia="zh-CN"/>
              </w:rPr>
            </w:pPr>
            <w:r w:rsidRPr="006A0A6D">
              <w:rPr>
                <w:lang w:eastAsia="zh-CN"/>
              </w:rPr>
              <w:t>-</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-8</w:t>
            </w:r>
          </w:p>
        </w:tc>
        <w:tc>
          <w:tcPr>
            <w:tcW w:w="1985" w:type="dxa"/>
          </w:tcPr>
          <w:p w14:paraId="507C1F8B" w14:textId="77777777" w:rsidR="00D25310" w:rsidRPr="0089796C" w:rsidRDefault="00D25310" w:rsidP="002A38F4">
            <w:pPr>
              <w:pStyle w:val="TAC"/>
            </w:pPr>
            <w:r w:rsidRPr="0089796C">
              <w:t>T</w:t>
            </w:r>
            <w:r>
              <w:rPr>
                <w:szCs w:val="18"/>
                <w:vertAlign w:val="subscript"/>
              </w:rPr>
              <w:t>c</w:t>
            </w:r>
          </w:p>
        </w:tc>
      </w:tr>
      <w:tr w:rsidR="00D25310" w:rsidRPr="0089796C" w14:paraId="6C00AB2E" w14:textId="77777777" w:rsidTr="00AE536E">
        <w:trPr>
          <w:cantSplit/>
        </w:trPr>
        <w:tc>
          <w:tcPr>
            <w:tcW w:w="2693" w:type="dxa"/>
          </w:tcPr>
          <w:p w14:paraId="6C4D58BB" w14:textId="77777777" w:rsidR="00D25310" w:rsidRPr="0089796C" w:rsidRDefault="00D25310" w:rsidP="002A38F4">
            <w:pPr>
              <w:pStyle w:val="TAC"/>
            </w:pPr>
            <w:r>
              <w:rPr>
                <w:lang w:eastAsia="zh-CN"/>
              </w:rPr>
              <w:t>UL_RTOA</w:t>
            </w:r>
            <w:r w:rsidRPr="0089796C">
              <w:t>_</w:t>
            </w:r>
            <w:r>
              <w:t>123128</w:t>
            </w:r>
          </w:p>
        </w:tc>
        <w:tc>
          <w:tcPr>
            <w:tcW w:w="3260" w:type="dxa"/>
          </w:tcPr>
          <w:p w14:paraId="6E51E5A2" w14:textId="77777777" w:rsidR="00D25310" w:rsidRPr="0089796C" w:rsidRDefault="00D25310" w:rsidP="002A38F4">
            <w:pPr>
              <w:pStyle w:val="TAC"/>
            </w:pPr>
            <w:r w:rsidRPr="006A0A6D">
              <w:rPr>
                <w:lang w:eastAsia="zh-CN"/>
              </w:rPr>
              <w:t>-</w:t>
            </w:r>
            <w:r>
              <w:rPr>
                <w:lang w:eastAsia="zh-CN"/>
              </w:rPr>
              <w:t>8</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56E360AD" w14:textId="77777777" w:rsidR="00D25310" w:rsidRPr="0089796C" w:rsidRDefault="00D25310" w:rsidP="002A38F4">
            <w:pPr>
              <w:pStyle w:val="TAC"/>
            </w:pPr>
            <w:r w:rsidRPr="0089796C">
              <w:t>T</w:t>
            </w:r>
            <w:r>
              <w:rPr>
                <w:szCs w:val="18"/>
                <w:vertAlign w:val="subscript"/>
              </w:rPr>
              <w:t>c</w:t>
            </w:r>
          </w:p>
        </w:tc>
      </w:tr>
      <w:tr w:rsidR="00D25310" w:rsidRPr="0089796C" w14:paraId="282F622E" w14:textId="77777777" w:rsidTr="00AE536E">
        <w:trPr>
          <w:cantSplit/>
        </w:trPr>
        <w:tc>
          <w:tcPr>
            <w:tcW w:w="2693" w:type="dxa"/>
          </w:tcPr>
          <w:p w14:paraId="70B3F7D9" w14:textId="77777777" w:rsidR="00D25310" w:rsidRPr="0089796C" w:rsidRDefault="00D25310" w:rsidP="002A38F4">
            <w:pPr>
              <w:pStyle w:val="TAC"/>
            </w:pPr>
            <w:r>
              <w:rPr>
                <w:lang w:eastAsia="zh-CN"/>
              </w:rPr>
              <w:t>UL_RTOA</w:t>
            </w:r>
            <w:r w:rsidRPr="0089796C">
              <w:t>_</w:t>
            </w:r>
            <w:r>
              <w:t>123129</w:t>
            </w:r>
          </w:p>
        </w:tc>
        <w:tc>
          <w:tcPr>
            <w:tcW w:w="3260" w:type="dxa"/>
          </w:tcPr>
          <w:p w14:paraId="43382EA7" w14:textId="77777777" w:rsidR="00D25310" w:rsidRPr="0089796C" w:rsidRDefault="00D25310" w:rsidP="002A38F4">
            <w:pPr>
              <w:pStyle w:val="TAC"/>
            </w:pPr>
            <w:r>
              <w:rPr>
                <w:lang w:eastAsia="zh-CN"/>
              </w:rPr>
              <w:t>0</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8</w:t>
            </w:r>
          </w:p>
        </w:tc>
        <w:tc>
          <w:tcPr>
            <w:tcW w:w="1985" w:type="dxa"/>
          </w:tcPr>
          <w:p w14:paraId="5D628905" w14:textId="77777777" w:rsidR="00D25310" w:rsidRPr="0089796C" w:rsidRDefault="00D25310" w:rsidP="002A38F4">
            <w:pPr>
              <w:pStyle w:val="TAC"/>
            </w:pPr>
            <w:r w:rsidRPr="0089796C">
              <w:t>T</w:t>
            </w:r>
            <w:r>
              <w:rPr>
                <w:szCs w:val="18"/>
                <w:vertAlign w:val="subscript"/>
              </w:rPr>
              <w:t>c</w:t>
            </w:r>
          </w:p>
        </w:tc>
      </w:tr>
      <w:tr w:rsidR="00D25310" w:rsidRPr="0089796C" w14:paraId="1E9DB834" w14:textId="77777777" w:rsidTr="00AE536E">
        <w:trPr>
          <w:cantSplit/>
        </w:trPr>
        <w:tc>
          <w:tcPr>
            <w:tcW w:w="2693" w:type="dxa"/>
          </w:tcPr>
          <w:p w14:paraId="3CD63EA0" w14:textId="77777777" w:rsidR="00D25310" w:rsidRPr="0089796C" w:rsidRDefault="00D25310" w:rsidP="002A38F4">
            <w:pPr>
              <w:pStyle w:val="TAC"/>
            </w:pPr>
            <w:r>
              <w:rPr>
                <w:lang w:eastAsia="zh-CN"/>
              </w:rPr>
              <w:t>UL_RTOA</w:t>
            </w:r>
            <w:r w:rsidRPr="0089796C">
              <w:t>_</w:t>
            </w:r>
            <w:r>
              <w:t>123130</w:t>
            </w:r>
          </w:p>
        </w:tc>
        <w:tc>
          <w:tcPr>
            <w:tcW w:w="3260" w:type="dxa"/>
          </w:tcPr>
          <w:p w14:paraId="022D57A5" w14:textId="77777777" w:rsidR="00D25310" w:rsidRPr="0089796C" w:rsidRDefault="00D25310" w:rsidP="002A38F4">
            <w:pPr>
              <w:pStyle w:val="TAC"/>
            </w:pPr>
            <w:r>
              <w:rPr>
                <w:lang w:eastAsia="zh-CN"/>
              </w:rPr>
              <w:t>8</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16</w:t>
            </w:r>
          </w:p>
        </w:tc>
        <w:tc>
          <w:tcPr>
            <w:tcW w:w="1985" w:type="dxa"/>
          </w:tcPr>
          <w:p w14:paraId="20880E6A" w14:textId="77777777" w:rsidR="00D25310" w:rsidRPr="0089796C" w:rsidRDefault="00D25310" w:rsidP="002A38F4">
            <w:pPr>
              <w:pStyle w:val="TAC"/>
            </w:pPr>
            <w:r w:rsidRPr="0089796C">
              <w:t>T</w:t>
            </w:r>
            <w:r>
              <w:rPr>
                <w:szCs w:val="18"/>
                <w:vertAlign w:val="subscript"/>
              </w:rPr>
              <w:t>c</w:t>
            </w:r>
          </w:p>
        </w:tc>
      </w:tr>
      <w:tr w:rsidR="00D25310" w:rsidRPr="0089796C" w14:paraId="59AD6AD4" w14:textId="77777777" w:rsidTr="00AE536E">
        <w:trPr>
          <w:cantSplit/>
        </w:trPr>
        <w:tc>
          <w:tcPr>
            <w:tcW w:w="2693" w:type="dxa"/>
          </w:tcPr>
          <w:p w14:paraId="23B05625" w14:textId="77777777" w:rsidR="00D25310" w:rsidRPr="0089796C" w:rsidRDefault="00D25310" w:rsidP="002A38F4">
            <w:pPr>
              <w:pStyle w:val="TAC"/>
            </w:pPr>
            <w:r>
              <w:rPr>
                <w:lang w:eastAsia="zh-CN"/>
              </w:rPr>
              <w:t>UL_RTOA</w:t>
            </w:r>
            <w:r w:rsidRPr="0089796C">
              <w:t>_</w:t>
            </w:r>
            <w:r>
              <w:t>123131</w:t>
            </w:r>
          </w:p>
        </w:tc>
        <w:tc>
          <w:tcPr>
            <w:tcW w:w="3260" w:type="dxa"/>
          </w:tcPr>
          <w:p w14:paraId="3EE58635" w14:textId="77777777" w:rsidR="00D25310" w:rsidRPr="0089796C" w:rsidRDefault="00D25310" w:rsidP="002A38F4">
            <w:pPr>
              <w:pStyle w:val="TAC"/>
            </w:pPr>
            <w:r>
              <w:rPr>
                <w:lang w:eastAsia="zh-CN"/>
              </w:rPr>
              <w:t xml:space="preserve">16 </w:t>
            </w:r>
            <w:r w:rsidRPr="0089796C">
              <w:rPr>
                <w:lang w:eastAsia="zh-CN"/>
              </w:rPr>
              <w:t xml:space="preserve">&lt;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24</w:t>
            </w:r>
          </w:p>
        </w:tc>
        <w:tc>
          <w:tcPr>
            <w:tcW w:w="1985" w:type="dxa"/>
          </w:tcPr>
          <w:p w14:paraId="065A8503" w14:textId="77777777" w:rsidR="00D25310" w:rsidRPr="0089796C" w:rsidRDefault="00D25310" w:rsidP="002A38F4">
            <w:pPr>
              <w:pStyle w:val="TAC"/>
            </w:pPr>
            <w:r w:rsidRPr="0089796C">
              <w:t>T</w:t>
            </w:r>
            <w:r>
              <w:rPr>
                <w:szCs w:val="18"/>
                <w:vertAlign w:val="subscript"/>
              </w:rPr>
              <w:t>c</w:t>
            </w:r>
          </w:p>
        </w:tc>
      </w:tr>
      <w:tr w:rsidR="00D25310" w:rsidRPr="0089796C" w14:paraId="0DE21E39"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CE81D55"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1FBA2950"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43CF9709" w14:textId="77777777" w:rsidR="00D25310" w:rsidRPr="0089796C" w:rsidRDefault="00D25310" w:rsidP="002A38F4">
            <w:pPr>
              <w:pStyle w:val="TAC"/>
            </w:pPr>
            <w:r w:rsidRPr="0089796C">
              <w:t>…</w:t>
            </w:r>
          </w:p>
        </w:tc>
      </w:tr>
      <w:tr w:rsidR="00D25310" w:rsidRPr="0089796C" w14:paraId="6C23F7E4"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6AE1E0A" w14:textId="77777777" w:rsidR="00D25310" w:rsidRPr="0089796C" w:rsidRDefault="00D25310" w:rsidP="002A38F4">
            <w:pPr>
              <w:pStyle w:val="TAC"/>
            </w:pPr>
            <w:r>
              <w:rPr>
                <w:lang w:eastAsia="zh-CN"/>
              </w:rPr>
              <w:t>UL_RTOA</w:t>
            </w:r>
            <w:r w:rsidRPr="0089796C">
              <w:t>_</w:t>
            </w:r>
            <w:r>
              <w:t>246256</w:t>
            </w:r>
          </w:p>
        </w:tc>
        <w:tc>
          <w:tcPr>
            <w:tcW w:w="3260" w:type="dxa"/>
            <w:tcBorders>
              <w:top w:val="single" w:sz="4" w:space="0" w:color="auto"/>
              <w:left w:val="single" w:sz="4" w:space="0" w:color="auto"/>
              <w:bottom w:val="single" w:sz="4" w:space="0" w:color="auto"/>
              <w:right w:val="single" w:sz="4" w:space="0" w:color="auto"/>
            </w:tcBorders>
          </w:tcPr>
          <w:p w14:paraId="50C33B5A" w14:textId="77777777" w:rsidR="00D25310" w:rsidRPr="0089796C" w:rsidRDefault="00D25310" w:rsidP="002A38F4">
            <w:pPr>
              <w:pStyle w:val="TAC"/>
            </w:pPr>
            <w:r>
              <w:rPr>
                <w:lang w:eastAsia="zh-CN"/>
              </w:rPr>
              <w:t>985016</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6CC8BDBD" w14:textId="77777777" w:rsidR="00D25310" w:rsidRPr="0089796C" w:rsidRDefault="00D25310" w:rsidP="002A38F4">
            <w:pPr>
              <w:pStyle w:val="TAC"/>
            </w:pPr>
            <w:r w:rsidRPr="0089796C">
              <w:t>T</w:t>
            </w:r>
            <w:r>
              <w:rPr>
                <w:szCs w:val="18"/>
                <w:vertAlign w:val="subscript"/>
              </w:rPr>
              <w:t>c</w:t>
            </w:r>
          </w:p>
        </w:tc>
      </w:tr>
      <w:tr w:rsidR="00D25310" w:rsidRPr="0089796C" w14:paraId="1BBD4CDE"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AE9C5F6" w14:textId="77777777" w:rsidR="00D25310" w:rsidRPr="0089796C" w:rsidRDefault="00D25310" w:rsidP="002A38F4">
            <w:pPr>
              <w:pStyle w:val="TAC"/>
            </w:pPr>
            <w:r>
              <w:rPr>
                <w:lang w:eastAsia="zh-CN"/>
              </w:rPr>
              <w:t>UL_RTOA</w:t>
            </w:r>
            <w:r w:rsidRPr="0089796C">
              <w:t>_</w:t>
            </w:r>
            <w:r>
              <w:t>246257</w:t>
            </w:r>
          </w:p>
        </w:tc>
        <w:tc>
          <w:tcPr>
            <w:tcW w:w="3260" w:type="dxa"/>
            <w:tcBorders>
              <w:top w:val="single" w:sz="4" w:space="0" w:color="auto"/>
              <w:left w:val="single" w:sz="4" w:space="0" w:color="auto"/>
              <w:bottom w:val="single" w:sz="4" w:space="0" w:color="auto"/>
              <w:right w:val="single" w:sz="4" w:space="0" w:color="auto"/>
            </w:tcBorders>
          </w:tcPr>
          <w:p w14:paraId="355C4A01" w14:textId="77777777" w:rsidR="00D25310" w:rsidRPr="0089796C" w:rsidRDefault="00D25310" w:rsidP="002A38F4">
            <w:pPr>
              <w:pStyle w:val="TAC"/>
            </w:pPr>
            <w:r>
              <w:rPr>
                <w:lang w:eastAsia="zh-CN"/>
              </w:rPr>
              <w:t>985024</w:t>
            </w:r>
            <w:r w:rsidRPr="0089796C">
              <w:rPr>
                <w:lang w:eastAsia="zh-CN"/>
              </w:rPr>
              <w:t xml:space="preserve"> &lt;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308FE7D3" w14:textId="77777777" w:rsidR="00D25310" w:rsidRPr="0089796C" w:rsidRDefault="00D25310" w:rsidP="002A38F4">
            <w:pPr>
              <w:pStyle w:val="TAC"/>
            </w:pPr>
            <w:r w:rsidRPr="0089796C">
              <w:t>T</w:t>
            </w:r>
            <w:r>
              <w:rPr>
                <w:szCs w:val="18"/>
                <w:vertAlign w:val="subscript"/>
              </w:rPr>
              <w:t>c</w:t>
            </w:r>
          </w:p>
        </w:tc>
      </w:tr>
    </w:tbl>
    <w:p w14:paraId="751B80BE" w14:textId="77777777" w:rsidR="00D25310" w:rsidRDefault="00D25310" w:rsidP="00734785"/>
    <w:p w14:paraId="483A9180" w14:textId="3A51F472" w:rsidR="00D25310" w:rsidRDefault="00D25310" w:rsidP="00D25310">
      <w:pPr>
        <w:pStyle w:val="TH"/>
      </w:pP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5</w:t>
      </w:r>
      <w:r>
        <w:t>: UL-RTOA</w:t>
      </w:r>
      <w:r w:rsidRPr="0089796C">
        <w:t xml:space="preserve"> measurement report mapping</w:t>
      </w:r>
      <w:r>
        <w:t xml:space="preserve"> for reporting resolution of 16</w:t>
      </w:r>
      <w:r w:rsidRPr="007F51E8">
        <w:rPr>
          <w:bCs/>
          <w:lang w:eastAsia="zh-CN"/>
        </w:rPr>
        <w:t>T</w:t>
      </w:r>
      <w:r w:rsidRPr="007F51E8">
        <w:rPr>
          <w:bCs/>
          <w:vertAlign w:val="subscript"/>
          <w:lang w:eastAsia="zh-CN"/>
        </w:rPr>
        <w:t>c</w:t>
      </w:r>
      <w:r>
        <w:t xml:space="preserve"> (k=4)</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55C2AAE8" w14:textId="77777777" w:rsidTr="00AE536E">
        <w:trPr>
          <w:cantSplit/>
        </w:trPr>
        <w:tc>
          <w:tcPr>
            <w:tcW w:w="2693" w:type="dxa"/>
          </w:tcPr>
          <w:p w14:paraId="09ECC5D4" w14:textId="77777777" w:rsidR="00D25310" w:rsidRPr="0089796C" w:rsidRDefault="00D25310" w:rsidP="002A38F4">
            <w:pPr>
              <w:pStyle w:val="TAH"/>
              <w:rPr>
                <w:rFonts w:cs="Arial"/>
              </w:rPr>
            </w:pPr>
            <w:r w:rsidRPr="0089796C">
              <w:t>Reported Value</w:t>
            </w:r>
          </w:p>
        </w:tc>
        <w:tc>
          <w:tcPr>
            <w:tcW w:w="3260" w:type="dxa"/>
          </w:tcPr>
          <w:p w14:paraId="5B6DFFD3" w14:textId="77777777" w:rsidR="00D25310" w:rsidRPr="0089796C" w:rsidRDefault="00D25310" w:rsidP="002A38F4">
            <w:pPr>
              <w:pStyle w:val="TAH"/>
              <w:rPr>
                <w:rFonts w:cs="Arial"/>
              </w:rPr>
            </w:pPr>
            <w:r w:rsidRPr="0089796C">
              <w:t>Measured Quantity Value</w:t>
            </w:r>
          </w:p>
        </w:tc>
        <w:tc>
          <w:tcPr>
            <w:tcW w:w="1985" w:type="dxa"/>
          </w:tcPr>
          <w:p w14:paraId="25FC2921" w14:textId="77777777" w:rsidR="00D25310" w:rsidRPr="0089796C" w:rsidRDefault="00D25310" w:rsidP="002A38F4">
            <w:pPr>
              <w:pStyle w:val="TAH"/>
              <w:rPr>
                <w:rFonts w:cs="Arial"/>
              </w:rPr>
            </w:pPr>
            <w:r w:rsidRPr="0089796C">
              <w:t>Unit</w:t>
            </w:r>
          </w:p>
        </w:tc>
      </w:tr>
      <w:tr w:rsidR="00D25310" w:rsidRPr="0089796C" w14:paraId="524981B3" w14:textId="77777777" w:rsidTr="00AE536E">
        <w:trPr>
          <w:cantSplit/>
        </w:trPr>
        <w:tc>
          <w:tcPr>
            <w:tcW w:w="2693" w:type="dxa"/>
          </w:tcPr>
          <w:p w14:paraId="282370E8" w14:textId="77777777" w:rsidR="00D25310" w:rsidRPr="0089796C" w:rsidRDefault="00D25310" w:rsidP="002A38F4">
            <w:pPr>
              <w:pStyle w:val="TAC"/>
            </w:pPr>
            <w:r>
              <w:rPr>
                <w:lang w:eastAsia="zh-CN"/>
              </w:rPr>
              <w:t>UL_RTOA</w:t>
            </w:r>
            <w:r w:rsidRPr="0089796C">
              <w:t>_0000</w:t>
            </w:r>
          </w:p>
        </w:tc>
        <w:tc>
          <w:tcPr>
            <w:tcW w:w="3260" w:type="dxa"/>
          </w:tcPr>
          <w:p w14:paraId="72AF39F6"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474F8FB9"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4A58C73E" w14:textId="77777777" w:rsidTr="00AE536E">
        <w:trPr>
          <w:cantSplit/>
        </w:trPr>
        <w:tc>
          <w:tcPr>
            <w:tcW w:w="2693" w:type="dxa"/>
          </w:tcPr>
          <w:p w14:paraId="69019388" w14:textId="77777777" w:rsidR="00D25310" w:rsidRPr="0089796C" w:rsidRDefault="00D25310" w:rsidP="002A38F4">
            <w:pPr>
              <w:pStyle w:val="TAC"/>
            </w:pPr>
            <w:r>
              <w:rPr>
                <w:lang w:eastAsia="zh-CN"/>
              </w:rPr>
              <w:t>UL_RTOA</w:t>
            </w:r>
            <w:r w:rsidRPr="0089796C">
              <w:t>_000</w:t>
            </w:r>
            <w:r>
              <w:t>1</w:t>
            </w:r>
          </w:p>
        </w:tc>
        <w:tc>
          <w:tcPr>
            <w:tcW w:w="3260" w:type="dxa"/>
          </w:tcPr>
          <w:p w14:paraId="7C85AAA2"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9850</w:t>
            </w:r>
            <w:r>
              <w:rPr>
                <w:lang w:eastAsia="zh-CN"/>
              </w:rPr>
              <w:t>08</w:t>
            </w:r>
          </w:p>
        </w:tc>
        <w:tc>
          <w:tcPr>
            <w:tcW w:w="1985" w:type="dxa"/>
          </w:tcPr>
          <w:p w14:paraId="2EF00E13"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4DC3D06F" w14:textId="77777777" w:rsidTr="00AE536E">
        <w:trPr>
          <w:cantSplit/>
        </w:trPr>
        <w:tc>
          <w:tcPr>
            <w:tcW w:w="2693" w:type="dxa"/>
          </w:tcPr>
          <w:p w14:paraId="4AE07548"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20002A3E" w14:textId="77777777" w:rsidR="00D25310" w:rsidRPr="0089796C" w:rsidRDefault="00D25310" w:rsidP="002A38F4">
            <w:pPr>
              <w:pStyle w:val="TAC"/>
              <w:rPr>
                <w:lang w:eastAsia="zh-CN"/>
              </w:rPr>
            </w:pPr>
            <w:r w:rsidRPr="006A0A6D">
              <w:rPr>
                <w:lang w:eastAsia="zh-CN"/>
              </w:rPr>
              <w:t>-9850</w:t>
            </w:r>
            <w:r>
              <w:rPr>
                <w:lang w:eastAsia="zh-CN"/>
              </w:rPr>
              <w:t>08</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w:t>
            </w:r>
            <w:r>
              <w:rPr>
                <w:lang w:eastAsia="zh-CN"/>
              </w:rPr>
              <w:t>4992</w:t>
            </w:r>
          </w:p>
        </w:tc>
        <w:tc>
          <w:tcPr>
            <w:tcW w:w="1985" w:type="dxa"/>
          </w:tcPr>
          <w:p w14:paraId="41615342"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7E103FD4" w14:textId="77777777" w:rsidTr="00AE536E">
        <w:trPr>
          <w:cantSplit/>
        </w:trPr>
        <w:tc>
          <w:tcPr>
            <w:tcW w:w="2693" w:type="dxa"/>
          </w:tcPr>
          <w:p w14:paraId="6C201AC6" w14:textId="77777777" w:rsidR="00D25310" w:rsidRPr="0089796C" w:rsidRDefault="00D25310" w:rsidP="002A38F4">
            <w:pPr>
              <w:pStyle w:val="TAC"/>
            </w:pPr>
            <w:r w:rsidRPr="0089796C">
              <w:sym w:font="Symbol" w:char="F0BC"/>
            </w:r>
          </w:p>
        </w:tc>
        <w:tc>
          <w:tcPr>
            <w:tcW w:w="3260" w:type="dxa"/>
          </w:tcPr>
          <w:p w14:paraId="26AFFFB7" w14:textId="77777777" w:rsidR="00D25310" w:rsidRPr="0089796C" w:rsidRDefault="00D25310" w:rsidP="002A38F4">
            <w:pPr>
              <w:pStyle w:val="TAC"/>
            </w:pPr>
            <w:r w:rsidRPr="0089796C">
              <w:sym w:font="Symbol" w:char="F0BC"/>
            </w:r>
          </w:p>
        </w:tc>
        <w:tc>
          <w:tcPr>
            <w:tcW w:w="1985" w:type="dxa"/>
          </w:tcPr>
          <w:p w14:paraId="48F1C49B" w14:textId="77777777" w:rsidR="00D25310" w:rsidRPr="0089796C" w:rsidRDefault="00D25310" w:rsidP="002A38F4">
            <w:pPr>
              <w:pStyle w:val="TAC"/>
            </w:pPr>
            <w:r w:rsidRPr="0089796C">
              <w:t>…</w:t>
            </w:r>
          </w:p>
        </w:tc>
      </w:tr>
      <w:tr w:rsidR="00D25310" w:rsidRPr="0089796C" w14:paraId="4EEF87A7" w14:textId="77777777" w:rsidTr="00AE536E">
        <w:trPr>
          <w:cantSplit/>
        </w:trPr>
        <w:tc>
          <w:tcPr>
            <w:tcW w:w="2693" w:type="dxa"/>
          </w:tcPr>
          <w:p w14:paraId="506D99D5" w14:textId="77777777" w:rsidR="00D25310" w:rsidRDefault="00D25310" w:rsidP="002A38F4">
            <w:pPr>
              <w:pStyle w:val="TAC"/>
              <w:rPr>
                <w:lang w:eastAsia="zh-CN"/>
              </w:rPr>
            </w:pPr>
            <w:r>
              <w:rPr>
                <w:lang w:eastAsia="zh-CN"/>
              </w:rPr>
              <w:t>UL_RTOA</w:t>
            </w:r>
            <w:r w:rsidRPr="0089796C">
              <w:t>_</w:t>
            </w:r>
            <w:r>
              <w:t>61563</w:t>
            </w:r>
          </w:p>
        </w:tc>
        <w:tc>
          <w:tcPr>
            <w:tcW w:w="3260" w:type="dxa"/>
          </w:tcPr>
          <w:p w14:paraId="17B356ED" w14:textId="77777777" w:rsidR="00D25310" w:rsidRPr="006A0A6D" w:rsidRDefault="00D25310" w:rsidP="002A38F4">
            <w:pPr>
              <w:pStyle w:val="TAC"/>
              <w:rPr>
                <w:lang w:eastAsia="zh-CN"/>
              </w:rPr>
            </w:pPr>
            <w:r w:rsidRPr="006A0A6D">
              <w:rPr>
                <w:lang w:eastAsia="zh-CN"/>
              </w:rPr>
              <w:t>-</w:t>
            </w:r>
            <w:r>
              <w:rPr>
                <w:lang w:eastAsia="zh-CN"/>
              </w:rPr>
              <w:t>32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-16</w:t>
            </w:r>
          </w:p>
        </w:tc>
        <w:tc>
          <w:tcPr>
            <w:tcW w:w="1985" w:type="dxa"/>
          </w:tcPr>
          <w:p w14:paraId="561A6DB4" w14:textId="77777777" w:rsidR="00D25310" w:rsidRPr="0089796C" w:rsidRDefault="00D25310" w:rsidP="002A38F4">
            <w:pPr>
              <w:pStyle w:val="TAC"/>
            </w:pPr>
            <w:r w:rsidRPr="0089796C">
              <w:t>T</w:t>
            </w:r>
            <w:r>
              <w:rPr>
                <w:szCs w:val="18"/>
                <w:vertAlign w:val="subscript"/>
              </w:rPr>
              <w:t>c</w:t>
            </w:r>
          </w:p>
        </w:tc>
      </w:tr>
      <w:tr w:rsidR="00D25310" w:rsidRPr="0089796C" w14:paraId="0D2B50EC" w14:textId="77777777" w:rsidTr="00AE536E">
        <w:trPr>
          <w:cantSplit/>
        </w:trPr>
        <w:tc>
          <w:tcPr>
            <w:tcW w:w="2693" w:type="dxa"/>
          </w:tcPr>
          <w:p w14:paraId="5633F5C5" w14:textId="77777777" w:rsidR="00D25310" w:rsidRPr="0089796C" w:rsidRDefault="00D25310" w:rsidP="002A38F4">
            <w:pPr>
              <w:pStyle w:val="TAC"/>
            </w:pPr>
            <w:r>
              <w:rPr>
                <w:lang w:eastAsia="zh-CN"/>
              </w:rPr>
              <w:t>UL_RTOA</w:t>
            </w:r>
            <w:r w:rsidRPr="0089796C">
              <w:t>_</w:t>
            </w:r>
            <w:r>
              <w:t>61564</w:t>
            </w:r>
          </w:p>
        </w:tc>
        <w:tc>
          <w:tcPr>
            <w:tcW w:w="3260" w:type="dxa"/>
          </w:tcPr>
          <w:p w14:paraId="22687A2F" w14:textId="77777777" w:rsidR="00D25310" w:rsidRPr="0089796C" w:rsidRDefault="00D25310" w:rsidP="002A38F4">
            <w:pPr>
              <w:pStyle w:val="TAC"/>
            </w:pPr>
            <w:r w:rsidRPr="006A0A6D">
              <w:rPr>
                <w:lang w:eastAsia="zh-CN"/>
              </w:rPr>
              <w:t>-</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1D241AF8" w14:textId="77777777" w:rsidR="00D25310" w:rsidRPr="0089796C" w:rsidRDefault="00D25310" w:rsidP="002A38F4">
            <w:pPr>
              <w:pStyle w:val="TAC"/>
            </w:pPr>
            <w:r w:rsidRPr="0089796C">
              <w:t>T</w:t>
            </w:r>
            <w:r>
              <w:rPr>
                <w:szCs w:val="18"/>
                <w:vertAlign w:val="subscript"/>
              </w:rPr>
              <w:t>c</w:t>
            </w:r>
          </w:p>
        </w:tc>
      </w:tr>
      <w:tr w:rsidR="00D25310" w:rsidRPr="0089796C" w14:paraId="30432789" w14:textId="77777777" w:rsidTr="00AE536E">
        <w:trPr>
          <w:cantSplit/>
        </w:trPr>
        <w:tc>
          <w:tcPr>
            <w:tcW w:w="2693" w:type="dxa"/>
          </w:tcPr>
          <w:p w14:paraId="51CC2362" w14:textId="77777777" w:rsidR="00D25310" w:rsidRPr="0089796C" w:rsidRDefault="00D25310" w:rsidP="002A38F4">
            <w:pPr>
              <w:pStyle w:val="TAC"/>
            </w:pPr>
            <w:r>
              <w:rPr>
                <w:lang w:eastAsia="zh-CN"/>
              </w:rPr>
              <w:t>UL_RTOA</w:t>
            </w:r>
            <w:r w:rsidRPr="0089796C">
              <w:t>_</w:t>
            </w:r>
            <w:r>
              <w:t>61565</w:t>
            </w:r>
          </w:p>
        </w:tc>
        <w:tc>
          <w:tcPr>
            <w:tcW w:w="3260" w:type="dxa"/>
          </w:tcPr>
          <w:p w14:paraId="1F76428A" w14:textId="77777777" w:rsidR="00D25310" w:rsidRPr="0089796C" w:rsidRDefault="00D25310" w:rsidP="002A38F4">
            <w:pPr>
              <w:pStyle w:val="TAC"/>
            </w:pPr>
            <w:r>
              <w:rPr>
                <w:lang w:eastAsia="zh-CN"/>
              </w:rPr>
              <w:t>0</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16</w:t>
            </w:r>
          </w:p>
        </w:tc>
        <w:tc>
          <w:tcPr>
            <w:tcW w:w="1985" w:type="dxa"/>
          </w:tcPr>
          <w:p w14:paraId="16E37D1B" w14:textId="77777777" w:rsidR="00D25310" w:rsidRPr="0089796C" w:rsidRDefault="00D25310" w:rsidP="002A38F4">
            <w:pPr>
              <w:pStyle w:val="TAC"/>
            </w:pPr>
            <w:r w:rsidRPr="0089796C">
              <w:t>T</w:t>
            </w:r>
            <w:r>
              <w:rPr>
                <w:szCs w:val="18"/>
                <w:vertAlign w:val="subscript"/>
              </w:rPr>
              <w:t>c</w:t>
            </w:r>
          </w:p>
        </w:tc>
      </w:tr>
      <w:tr w:rsidR="00D25310" w:rsidRPr="0089796C" w14:paraId="4FB527C1" w14:textId="77777777" w:rsidTr="00AE536E">
        <w:trPr>
          <w:cantSplit/>
        </w:trPr>
        <w:tc>
          <w:tcPr>
            <w:tcW w:w="2693" w:type="dxa"/>
          </w:tcPr>
          <w:p w14:paraId="1B508B7D" w14:textId="77777777" w:rsidR="00D25310" w:rsidRPr="0089796C" w:rsidRDefault="00D25310" w:rsidP="002A38F4">
            <w:pPr>
              <w:pStyle w:val="TAC"/>
            </w:pPr>
            <w:r>
              <w:rPr>
                <w:lang w:eastAsia="zh-CN"/>
              </w:rPr>
              <w:t>UL_RTOA</w:t>
            </w:r>
            <w:r w:rsidRPr="0089796C">
              <w:t>_</w:t>
            </w:r>
            <w:r>
              <w:t>61566</w:t>
            </w:r>
          </w:p>
        </w:tc>
        <w:tc>
          <w:tcPr>
            <w:tcW w:w="3260" w:type="dxa"/>
          </w:tcPr>
          <w:p w14:paraId="7C03F048" w14:textId="77777777" w:rsidR="00D25310" w:rsidRPr="0089796C" w:rsidRDefault="00D25310" w:rsidP="002A38F4">
            <w:pPr>
              <w:pStyle w:val="TAC"/>
            </w:pPr>
            <w:r>
              <w:rPr>
                <w:lang w:eastAsia="zh-CN"/>
              </w:rPr>
              <w:t>16</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32</w:t>
            </w:r>
          </w:p>
        </w:tc>
        <w:tc>
          <w:tcPr>
            <w:tcW w:w="1985" w:type="dxa"/>
          </w:tcPr>
          <w:p w14:paraId="3E25EB00" w14:textId="77777777" w:rsidR="00D25310" w:rsidRPr="0089796C" w:rsidRDefault="00D25310" w:rsidP="002A38F4">
            <w:pPr>
              <w:pStyle w:val="TAC"/>
            </w:pPr>
            <w:r w:rsidRPr="0089796C">
              <w:t>T</w:t>
            </w:r>
            <w:r>
              <w:rPr>
                <w:szCs w:val="18"/>
                <w:vertAlign w:val="subscript"/>
              </w:rPr>
              <w:t>c</w:t>
            </w:r>
          </w:p>
        </w:tc>
      </w:tr>
      <w:tr w:rsidR="00D25310" w:rsidRPr="0089796C" w14:paraId="644946F7" w14:textId="77777777" w:rsidTr="00AE536E">
        <w:trPr>
          <w:cantSplit/>
        </w:trPr>
        <w:tc>
          <w:tcPr>
            <w:tcW w:w="2693" w:type="dxa"/>
          </w:tcPr>
          <w:p w14:paraId="73C2FF43" w14:textId="77777777" w:rsidR="00D25310" w:rsidRPr="0089796C" w:rsidRDefault="00D25310" w:rsidP="002A38F4">
            <w:pPr>
              <w:pStyle w:val="TAC"/>
            </w:pPr>
            <w:r>
              <w:rPr>
                <w:lang w:eastAsia="zh-CN"/>
              </w:rPr>
              <w:t>UL_RTOA</w:t>
            </w:r>
            <w:r w:rsidRPr="0089796C">
              <w:t>_</w:t>
            </w:r>
            <w:r>
              <w:t>61567</w:t>
            </w:r>
          </w:p>
        </w:tc>
        <w:tc>
          <w:tcPr>
            <w:tcW w:w="3260" w:type="dxa"/>
          </w:tcPr>
          <w:p w14:paraId="1AC7999D" w14:textId="77777777" w:rsidR="00D25310" w:rsidRPr="0089796C" w:rsidRDefault="00D25310" w:rsidP="002A38F4">
            <w:pPr>
              <w:pStyle w:val="TAC"/>
            </w:pPr>
            <w:r>
              <w:rPr>
                <w:lang w:eastAsia="zh-CN"/>
              </w:rPr>
              <w:t xml:space="preserve">32 </w:t>
            </w:r>
            <w:r w:rsidRPr="0089796C">
              <w:rPr>
                <w:lang w:eastAsia="zh-CN"/>
              </w:rPr>
              <w:t xml:space="preserve">&lt;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48</w:t>
            </w:r>
          </w:p>
        </w:tc>
        <w:tc>
          <w:tcPr>
            <w:tcW w:w="1985" w:type="dxa"/>
          </w:tcPr>
          <w:p w14:paraId="765CE1A4" w14:textId="77777777" w:rsidR="00D25310" w:rsidRPr="0089796C" w:rsidRDefault="00D25310" w:rsidP="002A38F4">
            <w:pPr>
              <w:pStyle w:val="TAC"/>
            </w:pPr>
            <w:r w:rsidRPr="0089796C">
              <w:t>T</w:t>
            </w:r>
            <w:r>
              <w:rPr>
                <w:szCs w:val="18"/>
                <w:vertAlign w:val="subscript"/>
              </w:rPr>
              <w:t>c</w:t>
            </w:r>
          </w:p>
        </w:tc>
      </w:tr>
      <w:tr w:rsidR="00D25310" w:rsidRPr="0089796C" w14:paraId="586184B7"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A344B44"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7338723A"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578304F1" w14:textId="77777777" w:rsidR="00D25310" w:rsidRPr="0089796C" w:rsidRDefault="00D25310" w:rsidP="002A38F4">
            <w:pPr>
              <w:pStyle w:val="TAC"/>
            </w:pPr>
            <w:r w:rsidRPr="0089796C">
              <w:t>…</w:t>
            </w:r>
          </w:p>
        </w:tc>
      </w:tr>
      <w:tr w:rsidR="00D25310" w:rsidRPr="0089796C" w14:paraId="38EE920F"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02D414A" w14:textId="77777777" w:rsidR="00D25310" w:rsidRPr="0089796C" w:rsidRDefault="00D25310" w:rsidP="002A38F4">
            <w:pPr>
              <w:pStyle w:val="TAC"/>
            </w:pPr>
            <w:r>
              <w:rPr>
                <w:lang w:eastAsia="zh-CN"/>
              </w:rPr>
              <w:t>UL_RTOA</w:t>
            </w:r>
            <w:r w:rsidRPr="0089796C">
              <w:t>_</w:t>
            </w:r>
            <w:r>
              <w:t>123128</w:t>
            </w:r>
          </w:p>
        </w:tc>
        <w:tc>
          <w:tcPr>
            <w:tcW w:w="3260" w:type="dxa"/>
            <w:tcBorders>
              <w:top w:val="single" w:sz="4" w:space="0" w:color="auto"/>
              <w:left w:val="single" w:sz="4" w:space="0" w:color="auto"/>
              <w:bottom w:val="single" w:sz="4" w:space="0" w:color="auto"/>
              <w:right w:val="single" w:sz="4" w:space="0" w:color="auto"/>
            </w:tcBorders>
          </w:tcPr>
          <w:p w14:paraId="532E816F" w14:textId="77777777" w:rsidR="00D25310" w:rsidRPr="0089796C" w:rsidRDefault="00D25310" w:rsidP="002A38F4">
            <w:pPr>
              <w:pStyle w:val="TAC"/>
            </w:pPr>
            <w:r>
              <w:rPr>
                <w:lang w:eastAsia="zh-CN"/>
              </w:rPr>
              <w:t>985008</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3A285917" w14:textId="77777777" w:rsidR="00D25310" w:rsidRPr="0089796C" w:rsidRDefault="00D25310" w:rsidP="002A38F4">
            <w:pPr>
              <w:pStyle w:val="TAC"/>
            </w:pPr>
            <w:r w:rsidRPr="0089796C">
              <w:t>T</w:t>
            </w:r>
            <w:r>
              <w:rPr>
                <w:szCs w:val="18"/>
                <w:vertAlign w:val="subscript"/>
              </w:rPr>
              <w:t>c</w:t>
            </w:r>
          </w:p>
        </w:tc>
      </w:tr>
      <w:tr w:rsidR="00D25310" w:rsidRPr="0089796C" w14:paraId="52571621"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36626F6" w14:textId="77777777" w:rsidR="00D25310" w:rsidRPr="0089796C" w:rsidRDefault="00D25310" w:rsidP="002A38F4">
            <w:pPr>
              <w:pStyle w:val="TAC"/>
            </w:pPr>
            <w:r>
              <w:rPr>
                <w:lang w:eastAsia="zh-CN"/>
              </w:rPr>
              <w:t>UL_RTOA</w:t>
            </w:r>
            <w:r w:rsidRPr="0089796C">
              <w:t>_</w:t>
            </w:r>
            <w:r>
              <w:t>123129</w:t>
            </w:r>
          </w:p>
        </w:tc>
        <w:tc>
          <w:tcPr>
            <w:tcW w:w="3260" w:type="dxa"/>
            <w:tcBorders>
              <w:top w:val="single" w:sz="4" w:space="0" w:color="auto"/>
              <w:left w:val="single" w:sz="4" w:space="0" w:color="auto"/>
              <w:bottom w:val="single" w:sz="4" w:space="0" w:color="auto"/>
              <w:right w:val="single" w:sz="4" w:space="0" w:color="auto"/>
            </w:tcBorders>
          </w:tcPr>
          <w:p w14:paraId="70F17937" w14:textId="77777777" w:rsidR="00D25310" w:rsidRPr="0089796C" w:rsidRDefault="00D25310" w:rsidP="002A38F4">
            <w:pPr>
              <w:pStyle w:val="TAC"/>
            </w:pPr>
            <w:r>
              <w:rPr>
                <w:lang w:eastAsia="zh-CN"/>
              </w:rPr>
              <w:t>985024</w:t>
            </w:r>
            <w:r w:rsidRPr="0089796C">
              <w:rPr>
                <w:lang w:eastAsia="zh-CN"/>
              </w:rPr>
              <w:t xml:space="preserve"> &lt;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7AC4289D" w14:textId="77777777" w:rsidR="00D25310" w:rsidRPr="0089796C" w:rsidRDefault="00D25310" w:rsidP="002A38F4">
            <w:pPr>
              <w:pStyle w:val="TAC"/>
            </w:pPr>
            <w:r w:rsidRPr="0089796C">
              <w:t>T</w:t>
            </w:r>
            <w:r>
              <w:rPr>
                <w:szCs w:val="18"/>
                <w:vertAlign w:val="subscript"/>
              </w:rPr>
              <w:t>c</w:t>
            </w:r>
          </w:p>
        </w:tc>
      </w:tr>
    </w:tbl>
    <w:p w14:paraId="60C0FCFD" w14:textId="77777777" w:rsidR="00D25310" w:rsidRDefault="00D25310" w:rsidP="00734785"/>
    <w:p w14:paraId="71F8DD02" w14:textId="1DCAFC0B" w:rsidR="00D25310" w:rsidRDefault="00B620F0" w:rsidP="00D25310">
      <w:pPr>
        <w:pStyle w:val="TH"/>
      </w:pPr>
      <w:r w:rsidRPr="0089796C">
        <w:t xml:space="preserve">Table </w:t>
      </w:r>
      <w:r w:rsidRPr="00885F53">
        <w:rPr>
          <w:lang w:val="en-US"/>
        </w:rPr>
        <w:t>1</w:t>
      </w:r>
      <w:r>
        <w:rPr>
          <w:lang w:val="en-US"/>
        </w:rPr>
        <w:t>3</w:t>
      </w:r>
      <w:r w:rsidRPr="00967CF8">
        <w:rPr>
          <w:lang w:val="en-US"/>
        </w:rPr>
        <w:t>.1.</w:t>
      </w:r>
      <w:r>
        <w:rPr>
          <w:lang w:val="en-US"/>
        </w:rPr>
        <w:t>1</w:t>
      </w:r>
      <w:r w:rsidRPr="0089796C">
        <w:rPr>
          <w:lang w:eastAsia="zh-CN"/>
        </w:rPr>
        <w:t>-</w:t>
      </w:r>
      <w:r>
        <w:rPr>
          <w:lang w:eastAsia="zh-CN"/>
        </w:rPr>
        <w:t>6</w:t>
      </w:r>
      <w:r>
        <w:t xml:space="preserve">: </w:t>
      </w:r>
      <w:r w:rsidR="00D25310">
        <w:t>UL-RTOA</w:t>
      </w:r>
      <w:r w:rsidR="00D25310" w:rsidRPr="0089796C">
        <w:t xml:space="preserve"> measurement report mapping</w:t>
      </w:r>
      <w:r w:rsidR="00D25310">
        <w:t xml:space="preserve"> for reporting resolution of 32</w:t>
      </w:r>
      <w:r w:rsidR="00D25310" w:rsidRPr="007F51E8">
        <w:rPr>
          <w:bCs/>
          <w:lang w:eastAsia="zh-CN"/>
        </w:rPr>
        <w:t>T</w:t>
      </w:r>
      <w:r w:rsidR="00D25310" w:rsidRPr="007F51E8">
        <w:rPr>
          <w:bCs/>
          <w:vertAlign w:val="subscript"/>
          <w:lang w:eastAsia="zh-CN"/>
        </w:rPr>
        <w:t>c</w:t>
      </w:r>
      <w:r w:rsidR="00D25310">
        <w:t xml:space="preserve"> (k=5)</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478C72F7" w14:textId="77777777" w:rsidTr="00AE536E">
        <w:trPr>
          <w:cantSplit/>
        </w:trPr>
        <w:tc>
          <w:tcPr>
            <w:tcW w:w="2693" w:type="dxa"/>
          </w:tcPr>
          <w:p w14:paraId="73437A94" w14:textId="77777777" w:rsidR="00D25310" w:rsidRPr="0089796C" w:rsidRDefault="00D25310" w:rsidP="002A38F4">
            <w:pPr>
              <w:pStyle w:val="TAH"/>
              <w:rPr>
                <w:rFonts w:cs="Arial"/>
              </w:rPr>
            </w:pPr>
            <w:r w:rsidRPr="0089796C">
              <w:t>Reported Value</w:t>
            </w:r>
          </w:p>
        </w:tc>
        <w:tc>
          <w:tcPr>
            <w:tcW w:w="3260" w:type="dxa"/>
          </w:tcPr>
          <w:p w14:paraId="7EC26C7C" w14:textId="77777777" w:rsidR="00D25310" w:rsidRPr="0089796C" w:rsidRDefault="00D25310" w:rsidP="002A38F4">
            <w:pPr>
              <w:pStyle w:val="TAH"/>
              <w:rPr>
                <w:rFonts w:cs="Arial"/>
              </w:rPr>
            </w:pPr>
            <w:r w:rsidRPr="0089796C">
              <w:t>Measured Quantity Value</w:t>
            </w:r>
          </w:p>
        </w:tc>
        <w:tc>
          <w:tcPr>
            <w:tcW w:w="1985" w:type="dxa"/>
          </w:tcPr>
          <w:p w14:paraId="03C8C078" w14:textId="77777777" w:rsidR="00D25310" w:rsidRPr="0089796C" w:rsidRDefault="00D25310" w:rsidP="002A38F4">
            <w:pPr>
              <w:pStyle w:val="TAH"/>
              <w:rPr>
                <w:rFonts w:cs="Arial"/>
              </w:rPr>
            </w:pPr>
            <w:r w:rsidRPr="0089796C">
              <w:t>Unit</w:t>
            </w:r>
          </w:p>
        </w:tc>
      </w:tr>
      <w:tr w:rsidR="00D25310" w:rsidRPr="0089796C" w14:paraId="7E99D973" w14:textId="77777777" w:rsidTr="00AE536E">
        <w:trPr>
          <w:cantSplit/>
        </w:trPr>
        <w:tc>
          <w:tcPr>
            <w:tcW w:w="2693" w:type="dxa"/>
          </w:tcPr>
          <w:p w14:paraId="7223507C" w14:textId="77777777" w:rsidR="00D25310" w:rsidRPr="0089796C" w:rsidRDefault="00D25310" w:rsidP="002A38F4">
            <w:pPr>
              <w:pStyle w:val="TAC"/>
            </w:pPr>
            <w:r>
              <w:rPr>
                <w:lang w:eastAsia="zh-CN"/>
              </w:rPr>
              <w:t>UL_RTOA</w:t>
            </w:r>
            <w:r w:rsidRPr="0089796C">
              <w:t>_0000</w:t>
            </w:r>
          </w:p>
        </w:tc>
        <w:tc>
          <w:tcPr>
            <w:tcW w:w="3260" w:type="dxa"/>
          </w:tcPr>
          <w:p w14:paraId="4FD38E52"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UL_RTOA</w:t>
            </w:r>
          </w:p>
        </w:tc>
        <w:tc>
          <w:tcPr>
            <w:tcW w:w="1985" w:type="dxa"/>
          </w:tcPr>
          <w:p w14:paraId="0207C193"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300E9B72" w14:textId="77777777" w:rsidTr="00AE536E">
        <w:trPr>
          <w:cantSplit/>
        </w:trPr>
        <w:tc>
          <w:tcPr>
            <w:tcW w:w="2693" w:type="dxa"/>
          </w:tcPr>
          <w:p w14:paraId="6F3801B2" w14:textId="77777777" w:rsidR="00D25310" w:rsidRPr="0089796C" w:rsidRDefault="00D25310" w:rsidP="002A38F4">
            <w:pPr>
              <w:pStyle w:val="TAC"/>
            </w:pPr>
            <w:r>
              <w:rPr>
                <w:lang w:eastAsia="zh-CN"/>
              </w:rPr>
              <w:t>UL_RTOA</w:t>
            </w:r>
            <w:r w:rsidRPr="0089796C">
              <w:t>_000</w:t>
            </w:r>
            <w:r>
              <w:t>1</w:t>
            </w:r>
          </w:p>
        </w:tc>
        <w:tc>
          <w:tcPr>
            <w:tcW w:w="3260" w:type="dxa"/>
          </w:tcPr>
          <w:p w14:paraId="52A5F03D"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sidRPr="006A0A6D">
              <w:rPr>
                <w:lang w:eastAsia="zh-CN"/>
              </w:rPr>
              <w:t>98</w:t>
            </w:r>
            <w:r>
              <w:rPr>
                <w:lang w:eastAsia="zh-CN"/>
              </w:rPr>
              <w:t>4992</w:t>
            </w:r>
          </w:p>
        </w:tc>
        <w:tc>
          <w:tcPr>
            <w:tcW w:w="1985" w:type="dxa"/>
          </w:tcPr>
          <w:p w14:paraId="42FE47A0"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0911ED03" w14:textId="77777777" w:rsidTr="00AE536E">
        <w:trPr>
          <w:cantSplit/>
        </w:trPr>
        <w:tc>
          <w:tcPr>
            <w:tcW w:w="2693" w:type="dxa"/>
          </w:tcPr>
          <w:p w14:paraId="3B6E217B" w14:textId="77777777" w:rsidR="00D25310" w:rsidRPr="0089796C" w:rsidRDefault="00D25310" w:rsidP="002A38F4">
            <w:pPr>
              <w:pStyle w:val="TAC"/>
              <w:rPr>
                <w:lang w:eastAsia="zh-CN"/>
              </w:rPr>
            </w:pPr>
            <w:r>
              <w:rPr>
                <w:lang w:eastAsia="zh-CN"/>
              </w:rPr>
              <w:t>UL_RTOA</w:t>
            </w:r>
            <w:r w:rsidRPr="0089796C">
              <w:t>_000</w:t>
            </w:r>
            <w:r>
              <w:t>2</w:t>
            </w:r>
          </w:p>
        </w:tc>
        <w:tc>
          <w:tcPr>
            <w:tcW w:w="3260" w:type="dxa"/>
          </w:tcPr>
          <w:p w14:paraId="0B0746F3" w14:textId="77777777" w:rsidR="00D25310" w:rsidRPr="0089796C" w:rsidRDefault="00D25310" w:rsidP="002A38F4">
            <w:pPr>
              <w:pStyle w:val="TAC"/>
              <w:rPr>
                <w:lang w:eastAsia="zh-CN"/>
              </w:rPr>
            </w:pPr>
            <w:r w:rsidRPr="006A0A6D">
              <w:rPr>
                <w:lang w:eastAsia="zh-CN"/>
              </w:rPr>
              <w:t>-98</w:t>
            </w:r>
            <w:r>
              <w:rPr>
                <w:lang w:eastAsia="zh-CN"/>
              </w:rPr>
              <w:t>4992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984960</w:t>
            </w:r>
          </w:p>
        </w:tc>
        <w:tc>
          <w:tcPr>
            <w:tcW w:w="1985" w:type="dxa"/>
          </w:tcPr>
          <w:p w14:paraId="313994E5"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312DF544" w14:textId="77777777" w:rsidTr="00AE536E">
        <w:trPr>
          <w:cantSplit/>
        </w:trPr>
        <w:tc>
          <w:tcPr>
            <w:tcW w:w="2693" w:type="dxa"/>
          </w:tcPr>
          <w:p w14:paraId="0FBE3B13" w14:textId="77777777" w:rsidR="00D25310" w:rsidRPr="0089796C" w:rsidRDefault="00D25310" w:rsidP="002A38F4">
            <w:pPr>
              <w:pStyle w:val="TAC"/>
            </w:pPr>
            <w:r w:rsidRPr="0089796C">
              <w:sym w:font="Symbol" w:char="F0BC"/>
            </w:r>
          </w:p>
        </w:tc>
        <w:tc>
          <w:tcPr>
            <w:tcW w:w="3260" w:type="dxa"/>
          </w:tcPr>
          <w:p w14:paraId="0FECF71C" w14:textId="77777777" w:rsidR="00D25310" w:rsidRPr="0089796C" w:rsidRDefault="00D25310" w:rsidP="002A38F4">
            <w:pPr>
              <w:pStyle w:val="TAC"/>
            </w:pPr>
            <w:r w:rsidRPr="0089796C">
              <w:sym w:font="Symbol" w:char="F0BC"/>
            </w:r>
          </w:p>
        </w:tc>
        <w:tc>
          <w:tcPr>
            <w:tcW w:w="1985" w:type="dxa"/>
          </w:tcPr>
          <w:p w14:paraId="10D0B149" w14:textId="77777777" w:rsidR="00D25310" w:rsidRPr="0089796C" w:rsidRDefault="00D25310" w:rsidP="002A38F4">
            <w:pPr>
              <w:pStyle w:val="TAC"/>
            </w:pPr>
            <w:r w:rsidRPr="0089796C">
              <w:t>…</w:t>
            </w:r>
          </w:p>
        </w:tc>
      </w:tr>
      <w:tr w:rsidR="00D25310" w:rsidRPr="0089796C" w14:paraId="43FC9BEA" w14:textId="77777777" w:rsidTr="00AE536E">
        <w:trPr>
          <w:cantSplit/>
        </w:trPr>
        <w:tc>
          <w:tcPr>
            <w:tcW w:w="2693" w:type="dxa"/>
          </w:tcPr>
          <w:p w14:paraId="4B2710F0" w14:textId="77777777" w:rsidR="00D25310" w:rsidRDefault="00D25310" w:rsidP="002A38F4">
            <w:pPr>
              <w:pStyle w:val="TAC"/>
              <w:rPr>
                <w:lang w:eastAsia="zh-CN"/>
              </w:rPr>
            </w:pPr>
            <w:r>
              <w:rPr>
                <w:lang w:eastAsia="zh-CN"/>
              </w:rPr>
              <w:t>UL_RTOA</w:t>
            </w:r>
            <w:r w:rsidRPr="0089796C">
              <w:t>_</w:t>
            </w:r>
            <w:r>
              <w:t>30781</w:t>
            </w:r>
          </w:p>
        </w:tc>
        <w:tc>
          <w:tcPr>
            <w:tcW w:w="3260" w:type="dxa"/>
          </w:tcPr>
          <w:p w14:paraId="34C19BDC" w14:textId="77777777" w:rsidR="00D25310" w:rsidRPr="006A0A6D" w:rsidRDefault="00D25310" w:rsidP="002A38F4">
            <w:pPr>
              <w:pStyle w:val="TAC"/>
              <w:rPr>
                <w:lang w:eastAsia="zh-CN"/>
              </w:rPr>
            </w:pPr>
            <w:r w:rsidRPr="006A0A6D">
              <w:rPr>
                <w:lang w:eastAsia="zh-CN"/>
              </w:rPr>
              <w:t>-</w:t>
            </w:r>
            <w:r>
              <w:rPr>
                <w:lang w:eastAsia="zh-CN"/>
              </w:rPr>
              <w:t>64</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&lt; </w:t>
            </w:r>
            <w:r>
              <w:rPr>
                <w:lang w:eastAsia="zh-CN"/>
              </w:rPr>
              <w:t>-32</w:t>
            </w:r>
          </w:p>
        </w:tc>
        <w:tc>
          <w:tcPr>
            <w:tcW w:w="1985" w:type="dxa"/>
          </w:tcPr>
          <w:p w14:paraId="02850424" w14:textId="77777777" w:rsidR="00D25310" w:rsidRPr="0089796C" w:rsidRDefault="00D25310" w:rsidP="002A38F4">
            <w:pPr>
              <w:pStyle w:val="TAC"/>
            </w:pPr>
            <w:r w:rsidRPr="0089796C">
              <w:t>T</w:t>
            </w:r>
            <w:r>
              <w:rPr>
                <w:szCs w:val="18"/>
                <w:vertAlign w:val="subscript"/>
              </w:rPr>
              <w:t>c</w:t>
            </w:r>
          </w:p>
        </w:tc>
      </w:tr>
      <w:tr w:rsidR="00D25310" w:rsidRPr="0089796C" w14:paraId="740DA3B4" w14:textId="77777777" w:rsidTr="00AE536E">
        <w:trPr>
          <w:cantSplit/>
        </w:trPr>
        <w:tc>
          <w:tcPr>
            <w:tcW w:w="2693" w:type="dxa"/>
          </w:tcPr>
          <w:p w14:paraId="4CF63ABF" w14:textId="77777777" w:rsidR="00D25310" w:rsidRPr="0089796C" w:rsidRDefault="00D25310" w:rsidP="002A38F4">
            <w:pPr>
              <w:pStyle w:val="TAC"/>
            </w:pPr>
            <w:r>
              <w:rPr>
                <w:lang w:eastAsia="zh-CN"/>
              </w:rPr>
              <w:t>UL_RTOA</w:t>
            </w:r>
            <w:r w:rsidRPr="0089796C">
              <w:t>_</w:t>
            </w:r>
            <w:r>
              <w:t>30782</w:t>
            </w:r>
          </w:p>
        </w:tc>
        <w:tc>
          <w:tcPr>
            <w:tcW w:w="3260" w:type="dxa"/>
          </w:tcPr>
          <w:p w14:paraId="1D38A0F5" w14:textId="77777777" w:rsidR="00D25310" w:rsidRPr="0089796C" w:rsidRDefault="00D25310" w:rsidP="002A38F4">
            <w:pPr>
              <w:pStyle w:val="TAC"/>
            </w:pPr>
            <w:r w:rsidRPr="006A0A6D">
              <w:rPr>
                <w:lang w:eastAsia="zh-CN"/>
              </w:rPr>
              <w:t>-</w:t>
            </w:r>
            <w:r>
              <w:rPr>
                <w:lang w:eastAsia="zh-CN"/>
              </w:rPr>
              <w:t>32</w:t>
            </w:r>
            <w:r w:rsidRPr="0089796C">
              <w:rPr>
                <w:lang w:eastAsia="zh-CN"/>
              </w:rPr>
              <w:t xml:space="preserve"> </w:t>
            </w:r>
            <w:r w:rsidRPr="0089796C">
              <w:rPr>
                <w:lang w:eastAsia="zh-CN"/>
              </w:rPr>
              <w:sym w:font="Symbol" w:char="F0A3"/>
            </w:r>
            <w:r w:rsidRPr="0089796C">
              <w:rPr>
                <w:lang w:eastAsia="zh-CN"/>
              </w:rPr>
              <w:t xml:space="preserve">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20839C3D" w14:textId="77777777" w:rsidR="00D25310" w:rsidRPr="0089796C" w:rsidRDefault="00D25310" w:rsidP="002A38F4">
            <w:pPr>
              <w:pStyle w:val="TAC"/>
            </w:pPr>
            <w:r w:rsidRPr="0089796C">
              <w:t>T</w:t>
            </w:r>
            <w:r>
              <w:rPr>
                <w:szCs w:val="18"/>
                <w:vertAlign w:val="subscript"/>
              </w:rPr>
              <w:t>c</w:t>
            </w:r>
          </w:p>
        </w:tc>
      </w:tr>
      <w:tr w:rsidR="00D25310" w:rsidRPr="0089796C" w14:paraId="4EA8417C" w14:textId="77777777" w:rsidTr="00AE536E">
        <w:trPr>
          <w:cantSplit/>
        </w:trPr>
        <w:tc>
          <w:tcPr>
            <w:tcW w:w="2693" w:type="dxa"/>
          </w:tcPr>
          <w:p w14:paraId="4A4E1E89" w14:textId="77777777" w:rsidR="00D25310" w:rsidRPr="0089796C" w:rsidRDefault="00D25310" w:rsidP="002A38F4">
            <w:pPr>
              <w:pStyle w:val="TAC"/>
            </w:pPr>
            <w:r>
              <w:rPr>
                <w:lang w:eastAsia="zh-CN"/>
              </w:rPr>
              <w:t>UL_RTOA</w:t>
            </w:r>
            <w:r w:rsidRPr="0089796C">
              <w:t>_</w:t>
            </w:r>
            <w:r>
              <w:t>30783</w:t>
            </w:r>
          </w:p>
        </w:tc>
        <w:tc>
          <w:tcPr>
            <w:tcW w:w="3260" w:type="dxa"/>
          </w:tcPr>
          <w:p w14:paraId="31F64836" w14:textId="77777777" w:rsidR="00D25310" w:rsidRPr="0089796C" w:rsidRDefault="00D25310" w:rsidP="002A38F4">
            <w:pPr>
              <w:pStyle w:val="TAC"/>
            </w:pPr>
            <w:r>
              <w:rPr>
                <w:lang w:eastAsia="zh-CN"/>
              </w:rPr>
              <w:t>0</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32</w:t>
            </w:r>
          </w:p>
        </w:tc>
        <w:tc>
          <w:tcPr>
            <w:tcW w:w="1985" w:type="dxa"/>
          </w:tcPr>
          <w:p w14:paraId="503CFC4F" w14:textId="77777777" w:rsidR="00D25310" w:rsidRPr="0089796C" w:rsidRDefault="00D25310" w:rsidP="002A38F4">
            <w:pPr>
              <w:pStyle w:val="TAC"/>
            </w:pPr>
            <w:r w:rsidRPr="0089796C">
              <w:t>T</w:t>
            </w:r>
            <w:r>
              <w:rPr>
                <w:szCs w:val="18"/>
                <w:vertAlign w:val="subscript"/>
              </w:rPr>
              <w:t>c</w:t>
            </w:r>
          </w:p>
        </w:tc>
      </w:tr>
      <w:tr w:rsidR="00D25310" w:rsidRPr="0089796C" w14:paraId="03C0C7B8" w14:textId="77777777" w:rsidTr="00AE536E">
        <w:trPr>
          <w:cantSplit/>
        </w:trPr>
        <w:tc>
          <w:tcPr>
            <w:tcW w:w="2693" w:type="dxa"/>
          </w:tcPr>
          <w:p w14:paraId="27E50345" w14:textId="77777777" w:rsidR="00D25310" w:rsidRPr="0089796C" w:rsidRDefault="00D25310" w:rsidP="002A38F4">
            <w:pPr>
              <w:pStyle w:val="TAC"/>
            </w:pPr>
            <w:r>
              <w:rPr>
                <w:lang w:eastAsia="zh-CN"/>
              </w:rPr>
              <w:t>UL_RTOA</w:t>
            </w:r>
            <w:r w:rsidRPr="0089796C">
              <w:t>_</w:t>
            </w:r>
            <w:r>
              <w:t>30784</w:t>
            </w:r>
          </w:p>
        </w:tc>
        <w:tc>
          <w:tcPr>
            <w:tcW w:w="3260" w:type="dxa"/>
          </w:tcPr>
          <w:p w14:paraId="17BB4403" w14:textId="77777777" w:rsidR="00D25310" w:rsidRPr="0089796C" w:rsidRDefault="00D25310" w:rsidP="002A38F4">
            <w:pPr>
              <w:pStyle w:val="TAC"/>
            </w:pPr>
            <w:r>
              <w:rPr>
                <w:lang w:eastAsia="zh-CN"/>
              </w:rPr>
              <w:t>32</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64</w:t>
            </w:r>
          </w:p>
        </w:tc>
        <w:tc>
          <w:tcPr>
            <w:tcW w:w="1985" w:type="dxa"/>
          </w:tcPr>
          <w:p w14:paraId="062CE7AF" w14:textId="77777777" w:rsidR="00D25310" w:rsidRPr="0089796C" w:rsidRDefault="00D25310" w:rsidP="002A38F4">
            <w:pPr>
              <w:pStyle w:val="TAC"/>
            </w:pPr>
            <w:r w:rsidRPr="0089796C">
              <w:t>T</w:t>
            </w:r>
            <w:r>
              <w:rPr>
                <w:szCs w:val="18"/>
                <w:vertAlign w:val="subscript"/>
              </w:rPr>
              <w:t>c</w:t>
            </w:r>
          </w:p>
        </w:tc>
      </w:tr>
      <w:tr w:rsidR="00D25310" w:rsidRPr="0089796C" w14:paraId="62DA85DE" w14:textId="77777777" w:rsidTr="00AE536E">
        <w:trPr>
          <w:cantSplit/>
        </w:trPr>
        <w:tc>
          <w:tcPr>
            <w:tcW w:w="2693" w:type="dxa"/>
          </w:tcPr>
          <w:p w14:paraId="15BA9897" w14:textId="77777777" w:rsidR="00D25310" w:rsidRPr="0089796C" w:rsidRDefault="00D25310" w:rsidP="002A38F4">
            <w:pPr>
              <w:pStyle w:val="TAC"/>
            </w:pPr>
            <w:r>
              <w:rPr>
                <w:lang w:eastAsia="zh-CN"/>
              </w:rPr>
              <w:t>UL_RTOA</w:t>
            </w:r>
            <w:r w:rsidRPr="0089796C">
              <w:t>_</w:t>
            </w:r>
            <w:r>
              <w:t>30785</w:t>
            </w:r>
          </w:p>
        </w:tc>
        <w:tc>
          <w:tcPr>
            <w:tcW w:w="3260" w:type="dxa"/>
          </w:tcPr>
          <w:p w14:paraId="327C9BEB" w14:textId="77777777" w:rsidR="00D25310" w:rsidRPr="0089796C" w:rsidRDefault="00D25310" w:rsidP="002A38F4">
            <w:pPr>
              <w:pStyle w:val="TAC"/>
            </w:pPr>
            <w:r>
              <w:rPr>
                <w:lang w:eastAsia="zh-CN"/>
              </w:rPr>
              <w:t xml:space="preserve">64 </w:t>
            </w:r>
            <w:r w:rsidRPr="0089796C">
              <w:rPr>
                <w:lang w:eastAsia="zh-CN"/>
              </w:rPr>
              <w:t xml:space="preserve">&lt;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96</w:t>
            </w:r>
          </w:p>
        </w:tc>
        <w:tc>
          <w:tcPr>
            <w:tcW w:w="1985" w:type="dxa"/>
          </w:tcPr>
          <w:p w14:paraId="71764FA6" w14:textId="77777777" w:rsidR="00D25310" w:rsidRPr="0089796C" w:rsidRDefault="00D25310" w:rsidP="002A38F4">
            <w:pPr>
              <w:pStyle w:val="TAC"/>
            </w:pPr>
            <w:r w:rsidRPr="0089796C">
              <w:t>T</w:t>
            </w:r>
            <w:r>
              <w:rPr>
                <w:szCs w:val="18"/>
                <w:vertAlign w:val="subscript"/>
              </w:rPr>
              <w:t>c</w:t>
            </w:r>
          </w:p>
        </w:tc>
      </w:tr>
      <w:tr w:rsidR="00D25310" w:rsidRPr="0089796C" w14:paraId="74533CE0"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744E8B82"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44AEFB8"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49DB1220" w14:textId="77777777" w:rsidR="00D25310" w:rsidRPr="0089796C" w:rsidRDefault="00D25310" w:rsidP="002A38F4">
            <w:pPr>
              <w:pStyle w:val="TAC"/>
            </w:pPr>
            <w:r w:rsidRPr="0089796C">
              <w:t>…</w:t>
            </w:r>
          </w:p>
        </w:tc>
      </w:tr>
      <w:tr w:rsidR="00D25310" w:rsidRPr="0089796C" w14:paraId="7373F0CA"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85342C1" w14:textId="77777777" w:rsidR="00D25310" w:rsidRPr="0089796C" w:rsidRDefault="00D25310" w:rsidP="002A38F4">
            <w:pPr>
              <w:pStyle w:val="TAC"/>
            </w:pPr>
            <w:r>
              <w:rPr>
                <w:lang w:eastAsia="zh-CN"/>
              </w:rPr>
              <w:t>UL_RTOA</w:t>
            </w:r>
            <w:r w:rsidRPr="0089796C">
              <w:t>_</w:t>
            </w:r>
            <w:r>
              <w:t>61564</w:t>
            </w:r>
          </w:p>
        </w:tc>
        <w:tc>
          <w:tcPr>
            <w:tcW w:w="3260" w:type="dxa"/>
            <w:tcBorders>
              <w:top w:val="single" w:sz="4" w:space="0" w:color="auto"/>
              <w:left w:val="single" w:sz="4" w:space="0" w:color="auto"/>
              <w:bottom w:val="single" w:sz="4" w:space="0" w:color="auto"/>
              <w:right w:val="single" w:sz="4" w:space="0" w:color="auto"/>
            </w:tcBorders>
          </w:tcPr>
          <w:p w14:paraId="6D34B6CF" w14:textId="77777777" w:rsidR="00D25310" w:rsidRPr="0089796C" w:rsidRDefault="00D25310" w:rsidP="002A38F4">
            <w:pPr>
              <w:pStyle w:val="TAC"/>
            </w:pPr>
            <w:r w:rsidRPr="006A0A6D">
              <w:rPr>
                <w:lang w:eastAsia="zh-CN"/>
              </w:rPr>
              <w:t>98</w:t>
            </w:r>
            <w:r>
              <w:rPr>
                <w:lang w:eastAsia="zh-CN"/>
              </w:rPr>
              <w:t>4992</w:t>
            </w:r>
            <w:r w:rsidRPr="0089796C">
              <w:rPr>
                <w:lang w:eastAsia="zh-CN"/>
              </w:rPr>
              <w:t xml:space="preserve"> &lt; </w:t>
            </w:r>
            <w:r>
              <w:rPr>
                <w:lang w:eastAsia="zh-CN"/>
              </w:rPr>
              <w:t>UL_RTOA</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1A561518" w14:textId="77777777" w:rsidR="00D25310" w:rsidRPr="0089796C" w:rsidRDefault="00D25310" w:rsidP="002A38F4">
            <w:pPr>
              <w:pStyle w:val="TAC"/>
            </w:pPr>
            <w:r w:rsidRPr="0089796C">
              <w:t>T</w:t>
            </w:r>
            <w:r>
              <w:rPr>
                <w:szCs w:val="18"/>
                <w:vertAlign w:val="subscript"/>
              </w:rPr>
              <w:t>c</w:t>
            </w:r>
          </w:p>
        </w:tc>
      </w:tr>
      <w:tr w:rsidR="00D25310" w:rsidRPr="0089796C" w14:paraId="105D4804"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1E962A1" w14:textId="77777777" w:rsidR="00D25310" w:rsidRPr="0089796C" w:rsidRDefault="00D25310" w:rsidP="002A38F4">
            <w:pPr>
              <w:pStyle w:val="TAC"/>
            </w:pPr>
            <w:r>
              <w:rPr>
                <w:lang w:eastAsia="zh-CN"/>
              </w:rPr>
              <w:t>UL_RTOA</w:t>
            </w:r>
            <w:r w:rsidRPr="0089796C">
              <w:t>_</w:t>
            </w:r>
            <w:r>
              <w:t>61565</w:t>
            </w:r>
          </w:p>
        </w:tc>
        <w:tc>
          <w:tcPr>
            <w:tcW w:w="3260" w:type="dxa"/>
            <w:tcBorders>
              <w:top w:val="single" w:sz="4" w:space="0" w:color="auto"/>
              <w:left w:val="single" w:sz="4" w:space="0" w:color="auto"/>
              <w:bottom w:val="single" w:sz="4" w:space="0" w:color="auto"/>
              <w:right w:val="single" w:sz="4" w:space="0" w:color="auto"/>
            </w:tcBorders>
          </w:tcPr>
          <w:p w14:paraId="31798E09" w14:textId="77777777" w:rsidR="00D25310" w:rsidRPr="0089796C" w:rsidRDefault="00D25310" w:rsidP="002A38F4">
            <w:pPr>
              <w:pStyle w:val="TAC"/>
            </w:pPr>
            <w:r>
              <w:rPr>
                <w:lang w:eastAsia="zh-CN"/>
              </w:rPr>
              <w:t>985024</w:t>
            </w:r>
            <w:r w:rsidRPr="0089796C">
              <w:rPr>
                <w:lang w:eastAsia="zh-CN"/>
              </w:rPr>
              <w:t xml:space="preserve"> &lt; </w:t>
            </w:r>
            <w:r>
              <w:rPr>
                <w:lang w:eastAsia="zh-CN"/>
              </w:rPr>
              <w:t>UL_RTOA</w:t>
            </w:r>
          </w:p>
        </w:tc>
        <w:tc>
          <w:tcPr>
            <w:tcW w:w="1985" w:type="dxa"/>
            <w:tcBorders>
              <w:top w:val="single" w:sz="4" w:space="0" w:color="auto"/>
              <w:left w:val="single" w:sz="4" w:space="0" w:color="auto"/>
              <w:bottom w:val="single" w:sz="4" w:space="0" w:color="auto"/>
              <w:right w:val="single" w:sz="4" w:space="0" w:color="auto"/>
            </w:tcBorders>
          </w:tcPr>
          <w:p w14:paraId="1F4AB70E" w14:textId="77777777" w:rsidR="00D25310" w:rsidRPr="0089796C" w:rsidRDefault="00D25310" w:rsidP="002A38F4">
            <w:pPr>
              <w:pStyle w:val="TAC"/>
            </w:pPr>
            <w:r w:rsidRPr="0089796C">
              <w:t>T</w:t>
            </w:r>
            <w:r>
              <w:rPr>
                <w:szCs w:val="18"/>
                <w:vertAlign w:val="subscript"/>
              </w:rPr>
              <w:t>c</w:t>
            </w:r>
          </w:p>
        </w:tc>
      </w:tr>
    </w:tbl>
    <w:p w14:paraId="65A07035" w14:textId="2D4B155F" w:rsidR="00D25310" w:rsidRDefault="00D25310" w:rsidP="00D25310">
      <w:pPr>
        <w:rPr>
          <w:lang w:val="en-US"/>
        </w:rPr>
      </w:pPr>
    </w:p>
    <w:p w14:paraId="452248E0" w14:textId="7428F4CE" w:rsidR="00B620F0" w:rsidRPr="00B73470" w:rsidRDefault="00B620F0" w:rsidP="00B620F0">
      <w:pPr>
        <w:pStyle w:val="Heading3"/>
        <w:rPr>
          <w:noProof/>
        </w:rPr>
      </w:pPr>
      <w:r w:rsidRPr="00B73470">
        <w:rPr>
          <w:noProof/>
        </w:rPr>
        <w:t>13.1.</w:t>
      </w:r>
      <w:r>
        <w:rPr>
          <w:noProof/>
        </w:rPr>
        <w:t>1A</w:t>
      </w:r>
      <w:r>
        <w:rPr>
          <w:noProof/>
        </w:rPr>
        <w:tab/>
      </w:r>
      <w:r w:rsidRPr="00B73470">
        <w:rPr>
          <w:noProof/>
        </w:rPr>
        <w:t>Additional Path Report Mapping for UL-RTOA</w:t>
      </w:r>
    </w:p>
    <w:p w14:paraId="4F528F64" w14:textId="77777777" w:rsidR="00B620F0" w:rsidRPr="00B73470" w:rsidRDefault="00B620F0" w:rsidP="00B620F0">
      <w:pPr>
        <w:rPr>
          <w:bCs/>
          <w:lang w:eastAsia="zh-CN"/>
        </w:rPr>
      </w:pPr>
      <w:r w:rsidRPr="00B73470">
        <w:t xml:space="preserve">The reporting range of additional path reporting for UL Relative Time of Arrival (UL-RTOA), as defined in Clause 5.2.2 of TS 38.215 [4], is defined from </w:t>
      </w:r>
      <w:r w:rsidRPr="00B73470">
        <w:rPr>
          <w:bCs/>
        </w:rPr>
        <w:t>-8175</w:t>
      </w:r>
      <w:r w:rsidRPr="00B73470">
        <w:rPr>
          <w:bCs/>
        </w:rPr>
        <w:sym w:font="Symbol" w:char="F0B4"/>
      </w:r>
      <w:r w:rsidRPr="00B73470">
        <w:rPr>
          <w:bCs/>
        </w:rPr>
        <w:t>T</w:t>
      </w:r>
      <w:r w:rsidRPr="00B73470">
        <w:rPr>
          <w:bCs/>
          <w:vertAlign w:val="subscript"/>
        </w:rPr>
        <w:t>c</w:t>
      </w:r>
      <w:r w:rsidRPr="00B73470">
        <w:rPr>
          <w:bCs/>
        </w:rPr>
        <w:t xml:space="preserve"> to +8175</w:t>
      </w:r>
      <w:r w:rsidRPr="00B73470">
        <w:rPr>
          <w:bCs/>
        </w:rPr>
        <w:sym w:font="Symbol" w:char="F0B4"/>
      </w:r>
      <w:r w:rsidRPr="00B73470">
        <w:rPr>
          <w:bCs/>
        </w:rPr>
        <w:t>T</w:t>
      </w:r>
      <w:r w:rsidRPr="00B73470">
        <w:rPr>
          <w:bCs/>
          <w:vertAlign w:val="subscript"/>
        </w:rPr>
        <w:t>c</w:t>
      </w:r>
      <w:r w:rsidRPr="00B73470">
        <w:t>.</w:t>
      </w:r>
      <w:r w:rsidRPr="00B73470">
        <w:rPr>
          <w:rFonts w:hint="eastAsia"/>
          <w:lang w:eastAsia="zh-CN"/>
        </w:rPr>
        <w:t xml:space="preserve"> </w:t>
      </w:r>
      <w:r w:rsidRPr="00B73470">
        <w:rPr>
          <w:lang w:eastAsia="zh-CN"/>
        </w:rPr>
        <w:t>The reporting resolution is</w:t>
      </w:r>
      <w:r w:rsidRPr="00B73470">
        <w:rPr>
          <w:bCs/>
          <w:lang w:eastAsia="zh-CN"/>
        </w:rPr>
        <w:t xml:space="preserve"> uniform across the reporting range and is defined as T = T</w:t>
      </w:r>
      <w:r w:rsidRPr="00B73470">
        <w:rPr>
          <w:bCs/>
          <w:vertAlign w:val="subscript"/>
          <w:lang w:eastAsia="zh-CN"/>
        </w:rPr>
        <w:t>c</w:t>
      </w:r>
      <w:r w:rsidRPr="00B73470">
        <w:rPr>
          <w:bCs/>
          <w:lang w:eastAsia="zh-CN"/>
        </w:rPr>
        <w:t>*2</w:t>
      </w:r>
      <w:r w:rsidRPr="00B73470">
        <w:rPr>
          <w:bCs/>
          <w:vertAlign w:val="superscript"/>
          <w:lang w:eastAsia="zh-CN"/>
        </w:rPr>
        <w:t>k</w:t>
      </w:r>
      <w:r w:rsidRPr="00B73470">
        <w:rPr>
          <w:lang w:eastAsia="zh-CN"/>
        </w:rPr>
        <w:t xml:space="preserve"> where </w:t>
      </w:r>
      <w:r w:rsidRPr="00B73470">
        <w:rPr>
          <w:bCs/>
          <w:lang w:eastAsia="zh-CN"/>
        </w:rPr>
        <w:t>k is selected by gNB from the set {0, 1, 2, 3, 4, 5}.</w:t>
      </w:r>
    </w:p>
    <w:p w14:paraId="2D53DD40" w14:textId="77777777" w:rsidR="00B620F0" w:rsidRPr="00B73470" w:rsidRDefault="00B620F0" w:rsidP="00B620F0">
      <w:pPr>
        <w:pStyle w:val="B10"/>
        <w:ind w:left="284"/>
      </w:pPr>
      <w:r w:rsidRPr="00B73470">
        <w:t>T</w:t>
      </w:r>
      <w:r w:rsidRPr="00B73470">
        <w:rPr>
          <w:vertAlign w:val="subscript"/>
        </w:rPr>
        <w:t>c</w:t>
      </w:r>
      <w:r w:rsidRPr="00B73470">
        <w:t xml:space="preserve"> is defined in TS 38.211 [6].</w:t>
      </w:r>
    </w:p>
    <w:p w14:paraId="055BA5A3" w14:textId="77777777" w:rsidR="00B620F0" w:rsidRPr="00B73470" w:rsidRDefault="00B620F0" w:rsidP="00B620F0">
      <w:r w:rsidRPr="00B73470">
        <w:t xml:space="preserve">LMF provides a recommended resolution parameter, </w:t>
      </w:r>
      <w:r w:rsidRPr="00B73470">
        <w:rPr>
          <w:i/>
          <w:iCs/>
        </w:rPr>
        <w:t>timingReportingGranularityFactor</w:t>
      </w:r>
      <w:r w:rsidRPr="00B73470">
        <w:t xml:space="preserve"> [35]. gNB selects parameter k based on </w:t>
      </w:r>
      <w:r w:rsidRPr="00B73470">
        <w:rPr>
          <w:i/>
          <w:iCs/>
        </w:rPr>
        <w:t xml:space="preserve">timingReportingGranularityFactor </w:t>
      </w:r>
      <w:r w:rsidRPr="00B73470">
        <w:t>[35] and informs the LMF.</w:t>
      </w:r>
    </w:p>
    <w:p w14:paraId="27EE1956" w14:textId="77777777" w:rsidR="00B620F0" w:rsidRPr="00B73470" w:rsidRDefault="00B620F0" w:rsidP="00B620F0">
      <w:r w:rsidRPr="00B73470">
        <w:t xml:space="preserve">The mapping of measured quantity for each </w:t>
      </w:r>
      <w:r w:rsidRPr="00B73470">
        <w:rPr>
          <w:lang w:eastAsia="zh-CN"/>
        </w:rPr>
        <w:t>reporting resolution (k)</w:t>
      </w:r>
      <w:r w:rsidRPr="00B73470">
        <w:t xml:space="preserve"> is defined in Table </w:t>
      </w:r>
      <w:r w:rsidRPr="00B73470">
        <w:rPr>
          <w:lang w:val="en-US"/>
        </w:rPr>
        <w:t>13.1.</w:t>
      </w:r>
      <w:r>
        <w:rPr>
          <w:lang w:val="en-US"/>
        </w:rPr>
        <w:t>1A</w:t>
      </w:r>
      <w:r w:rsidRPr="00B73470">
        <w:rPr>
          <w:lang w:eastAsia="zh-CN"/>
        </w:rPr>
        <w:t xml:space="preserve">-1 to </w:t>
      </w:r>
      <w:r w:rsidRPr="00B73470">
        <w:t xml:space="preserve">Table </w:t>
      </w:r>
      <w:r w:rsidRPr="00B73470">
        <w:rPr>
          <w:lang w:val="en-US"/>
        </w:rPr>
        <w:t>13.1.</w:t>
      </w:r>
      <w:r>
        <w:rPr>
          <w:lang w:val="en-US"/>
        </w:rPr>
        <w:t>1A</w:t>
      </w:r>
      <w:r w:rsidRPr="00B73470">
        <w:rPr>
          <w:lang w:eastAsia="zh-CN"/>
        </w:rPr>
        <w:t>-6</w:t>
      </w:r>
      <w:r w:rsidRPr="00B73470">
        <w:t>.</w:t>
      </w:r>
    </w:p>
    <w:p w14:paraId="744EB7C7" w14:textId="77777777" w:rsidR="00B620F0" w:rsidRPr="00B73470" w:rsidRDefault="00B620F0" w:rsidP="00B620F0">
      <w:pPr>
        <w:pStyle w:val="TH"/>
      </w:pPr>
      <w:r w:rsidRPr="00B73470">
        <w:lastRenderedPageBreak/>
        <w:t>Table 13.1.</w:t>
      </w:r>
      <w:r>
        <w:t>1A</w:t>
      </w:r>
      <w:r w:rsidRPr="00B73470">
        <w:t>-1: UL-RTOA measurement report mapping for resolution of Tc (k=0)</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384CFD74" w14:textId="77777777" w:rsidTr="007E286D">
        <w:trPr>
          <w:cantSplit/>
          <w:trHeight w:val="207"/>
        </w:trPr>
        <w:tc>
          <w:tcPr>
            <w:tcW w:w="2693" w:type="dxa"/>
            <w:vMerge w:val="restart"/>
          </w:tcPr>
          <w:p w14:paraId="0AED4EB3" w14:textId="77777777" w:rsidR="00B620F0" w:rsidRPr="00B73470" w:rsidRDefault="00B620F0" w:rsidP="007E286D">
            <w:pPr>
              <w:pStyle w:val="TAH"/>
            </w:pPr>
            <w:r w:rsidRPr="00B73470">
              <w:t>Reported Quantity Value,</w:t>
            </w:r>
          </w:p>
          <w:p w14:paraId="4CF0D0D0" w14:textId="77777777" w:rsidR="00B620F0" w:rsidRPr="00B73470" w:rsidRDefault="00B620F0" w:rsidP="007E286D">
            <w:pPr>
              <w:pStyle w:val="TAH"/>
            </w:pPr>
            <w:r w:rsidRPr="00B73470">
              <w:t>path_i</w:t>
            </w:r>
          </w:p>
        </w:tc>
        <w:tc>
          <w:tcPr>
            <w:tcW w:w="2694" w:type="dxa"/>
            <w:vMerge w:val="restart"/>
          </w:tcPr>
          <w:p w14:paraId="4D87A6B6" w14:textId="77777777" w:rsidR="00B620F0" w:rsidRPr="00B73470" w:rsidRDefault="00B620F0" w:rsidP="007E286D">
            <w:pPr>
              <w:pStyle w:val="TAH"/>
            </w:pPr>
            <w:r w:rsidRPr="00B73470">
              <w:t>Measured Quantity Value,</w:t>
            </w:r>
          </w:p>
          <w:p w14:paraId="68136437" w14:textId="77777777" w:rsidR="00B620F0" w:rsidRPr="00B73470" w:rsidRDefault="00B620F0" w:rsidP="007E286D">
            <w:pPr>
              <w:pStyle w:val="TAH"/>
            </w:pPr>
            <w:r w:rsidRPr="00B73470">
              <w:sym w:font="Symbol" w:char="F044"/>
            </w:r>
            <w:r w:rsidRPr="00B73470">
              <w:t>path</w:t>
            </w:r>
          </w:p>
        </w:tc>
        <w:tc>
          <w:tcPr>
            <w:tcW w:w="567" w:type="dxa"/>
            <w:vMerge w:val="restart"/>
          </w:tcPr>
          <w:p w14:paraId="4AF8727D" w14:textId="77777777" w:rsidR="00B620F0" w:rsidRPr="00B73470" w:rsidRDefault="00B620F0" w:rsidP="007E286D">
            <w:pPr>
              <w:pStyle w:val="TAH"/>
            </w:pPr>
            <w:r w:rsidRPr="00B73470">
              <w:t>Unit</w:t>
            </w:r>
          </w:p>
        </w:tc>
      </w:tr>
      <w:tr w:rsidR="00B620F0" w:rsidRPr="00B73470" w14:paraId="7AD220F6" w14:textId="77777777" w:rsidTr="007E286D">
        <w:trPr>
          <w:cantSplit/>
          <w:trHeight w:val="207"/>
        </w:trPr>
        <w:tc>
          <w:tcPr>
            <w:tcW w:w="2693" w:type="dxa"/>
            <w:vMerge/>
            <w:vAlign w:val="center"/>
          </w:tcPr>
          <w:p w14:paraId="7CA40F06" w14:textId="77777777" w:rsidR="00B620F0" w:rsidRPr="00B73470" w:rsidRDefault="00B620F0" w:rsidP="007E286D">
            <w:pPr>
              <w:pStyle w:val="TAH"/>
              <w:jc w:val="left"/>
              <w:rPr>
                <w:rFonts w:cs="Arial"/>
                <w:szCs w:val="18"/>
              </w:rPr>
            </w:pPr>
          </w:p>
        </w:tc>
        <w:tc>
          <w:tcPr>
            <w:tcW w:w="2694" w:type="dxa"/>
            <w:vMerge/>
            <w:vAlign w:val="center"/>
          </w:tcPr>
          <w:p w14:paraId="3CE148C0" w14:textId="77777777" w:rsidR="00B620F0" w:rsidRPr="00B73470" w:rsidRDefault="00B620F0" w:rsidP="007E286D">
            <w:pPr>
              <w:pStyle w:val="TAH"/>
              <w:rPr>
                <w:rFonts w:cs="Arial"/>
                <w:szCs w:val="18"/>
              </w:rPr>
            </w:pPr>
          </w:p>
        </w:tc>
        <w:tc>
          <w:tcPr>
            <w:tcW w:w="567" w:type="dxa"/>
            <w:vMerge/>
            <w:vAlign w:val="center"/>
          </w:tcPr>
          <w:p w14:paraId="29B0B30F" w14:textId="77777777" w:rsidR="00B620F0" w:rsidRPr="00B73470" w:rsidRDefault="00B620F0" w:rsidP="007E286D">
            <w:pPr>
              <w:pStyle w:val="TAH"/>
              <w:rPr>
                <w:rFonts w:cs="Arial"/>
                <w:szCs w:val="18"/>
              </w:rPr>
            </w:pPr>
          </w:p>
        </w:tc>
      </w:tr>
      <w:tr w:rsidR="00B620F0" w:rsidRPr="00B73470" w14:paraId="390C6D53" w14:textId="77777777" w:rsidTr="007E286D">
        <w:trPr>
          <w:cantSplit/>
          <w:trHeight w:val="187"/>
        </w:trPr>
        <w:tc>
          <w:tcPr>
            <w:tcW w:w="2693" w:type="dxa"/>
          </w:tcPr>
          <w:p w14:paraId="6A476763" w14:textId="77777777" w:rsidR="00B620F0" w:rsidRPr="00B73470" w:rsidRDefault="00B620F0" w:rsidP="007E286D">
            <w:pPr>
              <w:pStyle w:val="TAC"/>
            </w:pPr>
            <w:r w:rsidRPr="00B73470">
              <w:rPr>
                <w:lang w:eastAsia="zh-CN"/>
              </w:rPr>
              <w:t>path</w:t>
            </w:r>
            <w:r w:rsidRPr="00B73470">
              <w:t>_00000</w:t>
            </w:r>
          </w:p>
        </w:tc>
        <w:tc>
          <w:tcPr>
            <w:tcW w:w="2694" w:type="dxa"/>
          </w:tcPr>
          <w:p w14:paraId="50564211" w14:textId="77777777" w:rsidR="00B620F0" w:rsidRPr="00B73470" w:rsidRDefault="00B620F0" w:rsidP="007E286D">
            <w:pPr>
              <w:pStyle w:val="TAC"/>
            </w:pPr>
            <w:r w:rsidRPr="00B73470">
              <w:sym w:font="Symbol" w:char="F044"/>
            </w:r>
            <w:r w:rsidRPr="00B73470">
              <w:t>path</w:t>
            </w:r>
            <w:r w:rsidRPr="00B73470">
              <w:rPr>
                <w:lang w:eastAsia="zh-CN"/>
              </w:rPr>
              <w:t xml:space="preserve"> &lt; -8175</w:t>
            </w:r>
          </w:p>
        </w:tc>
        <w:tc>
          <w:tcPr>
            <w:tcW w:w="567" w:type="dxa"/>
          </w:tcPr>
          <w:p w14:paraId="18315EBE" w14:textId="77777777" w:rsidR="00B620F0" w:rsidRPr="00B73470" w:rsidRDefault="00B620F0" w:rsidP="007E286D">
            <w:pPr>
              <w:pStyle w:val="TAC"/>
            </w:pPr>
            <w:r w:rsidRPr="00B73470">
              <w:t>T</w:t>
            </w:r>
            <w:r w:rsidRPr="00B73470">
              <w:rPr>
                <w:vertAlign w:val="subscript"/>
              </w:rPr>
              <w:t>c</w:t>
            </w:r>
          </w:p>
        </w:tc>
      </w:tr>
      <w:tr w:rsidR="00B620F0" w:rsidRPr="00B73470" w14:paraId="7D825772" w14:textId="77777777" w:rsidTr="007E286D">
        <w:trPr>
          <w:cantSplit/>
          <w:trHeight w:val="187"/>
        </w:trPr>
        <w:tc>
          <w:tcPr>
            <w:tcW w:w="2693" w:type="dxa"/>
          </w:tcPr>
          <w:p w14:paraId="2CCADBE0" w14:textId="77777777" w:rsidR="00B620F0" w:rsidRPr="00B73470" w:rsidRDefault="00B620F0" w:rsidP="007E286D">
            <w:pPr>
              <w:pStyle w:val="TAC"/>
            </w:pPr>
            <w:r w:rsidRPr="00B73470">
              <w:rPr>
                <w:lang w:eastAsia="zh-CN"/>
              </w:rPr>
              <w:t>path</w:t>
            </w:r>
            <w:r w:rsidRPr="00B73470">
              <w:t>_00001</w:t>
            </w:r>
          </w:p>
        </w:tc>
        <w:tc>
          <w:tcPr>
            <w:tcW w:w="2694" w:type="dxa"/>
          </w:tcPr>
          <w:p w14:paraId="7D61E83A" w14:textId="77777777" w:rsidR="00B620F0" w:rsidRPr="00B73470" w:rsidRDefault="00B620F0" w:rsidP="007E286D">
            <w:pPr>
              <w:pStyle w:val="TAC"/>
            </w:pPr>
            <w:r w:rsidRPr="00B73470">
              <w:rPr>
                <w:lang w:eastAsia="zh-CN"/>
              </w:rPr>
              <w:t xml:space="preserve">-8175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-8174</w:t>
            </w:r>
          </w:p>
        </w:tc>
        <w:tc>
          <w:tcPr>
            <w:tcW w:w="567" w:type="dxa"/>
          </w:tcPr>
          <w:p w14:paraId="301700B1" w14:textId="77777777" w:rsidR="00B620F0" w:rsidRPr="00B73470" w:rsidRDefault="00B620F0" w:rsidP="007E286D">
            <w:pPr>
              <w:pStyle w:val="TAC"/>
            </w:pPr>
            <w:r w:rsidRPr="00B73470">
              <w:t>T</w:t>
            </w:r>
            <w:r w:rsidRPr="00B73470">
              <w:rPr>
                <w:vertAlign w:val="subscript"/>
              </w:rPr>
              <w:t>c</w:t>
            </w:r>
          </w:p>
        </w:tc>
      </w:tr>
      <w:tr w:rsidR="00B620F0" w:rsidRPr="00B73470" w14:paraId="5E9E8511" w14:textId="77777777" w:rsidTr="007E286D">
        <w:trPr>
          <w:cantSplit/>
          <w:trHeight w:val="187"/>
        </w:trPr>
        <w:tc>
          <w:tcPr>
            <w:tcW w:w="2693" w:type="dxa"/>
          </w:tcPr>
          <w:p w14:paraId="0C61A5C1" w14:textId="77777777" w:rsidR="00B620F0" w:rsidRPr="00B73470" w:rsidRDefault="00B620F0" w:rsidP="007E286D">
            <w:pPr>
              <w:pStyle w:val="TAC"/>
            </w:pPr>
            <w:r w:rsidRPr="00B73470">
              <w:rPr>
                <w:lang w:eastAsia="zh-CN"/>
              </w:rPr>
              <w:t>path</w:t>
            </w:r>
            <w:r w:rsidRPr="00B73470">
              <w:t>_00002</w:t>
            </w:r>
          </w:p>
        </w:tc>
        <w:tc>
          <w:tcPr>
            <w:tcW w:w="2694" w:type="dxa"/>
          </w:tcPr>
          <w:p w14:paraId="1920A1FA" w14:textId="77777777" w:rsidR="00B620F0" w:rsidRPr="00B73470" w:rsidRDefault="00B620F0" w:rsidP="007E286D">
            <w:pPr>
              <w:pStyle w:val="TAC"/>
            </w:pPr>
            <w:r w:rsidRPr="00B73470">
              <w:rPr>
                <w:lang w:eastAsia="zh-CN"/>
              </w:rPr>
              <w:t xml:space="preserve">-8174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-8173</w:t>
            </w:r>
          </w:p>
        </w:tc>
        <w:tc>
          <w:tcPr>
            <w:tcW w:w="567" w:type="dxa"/>
          </w:tcPr>
          <w:p w14:paraId="13F2A487" w14:textId="77777777" w:rsidR="00B620F0" w:rsidRPr="00B73470" w:rsidRDefault="00B620F0" w:rsidP="007E286D">
            <w:pPr>
              <w:pStyle w:val="TAC"/>
            </w:pPr>
            <w:r w:rsidRPr="00B73470">
              <w:t>T</w:t>
            </w:r>
            <w:r w:rsidRPr="00B73470">
              <w:rPr>
                <w:vertAlign w:val="subscript"/>
              </w:rPr>
              <w:t>c</w:t>
            </w:r>
          </w:p>
        </w:tc>
      </w:tr>
      <w:tr w:rsidR="00B620F0" w:rsidRPr="00B73470" w14:paraId="12BD11D5" w14:textId="77777777" w:rsidTr="007E286D">
        <w:trPr>
          <w:cantSplit/>
          <w:trHeight w:val="187"/>
        </w:trPr>
        <w:tc>
          <w:tcPr>
            <w:tcW w:w="2693" w:type="dxa"/>
          </w:tcPr>
          <w:p w14:paraId="0263B598" w14:textId="77777777" w:rsidR="00B620F0" w:rsidRPr="00B73470" w:rsidRDefault="00B620F0" w:rsidP="007E286D">
            <w:pPr>
              <w:pStyle w:val="TAC"/>
            </w:pPr>
            <w:r w:rsidRPr="00B73470">
              <w:sym w:font="Symbol" w:char="F0BC"/>
            </w:r>
          </w:p>
        </w:tc>
        <w:tc>
          <w:tcPr>
            <w:tcW w:w="2694" w:type="dxa"/>
          </w:tcPr>
          <w:p w14:paraId="463A4895" w14:textId="77777777" w:rsidR="00B620F0" w:rsidRPr="00B73470" w:rsidRDefault="00B620F0" w:rsidP="007E286D">
            <w:pPr>
              <w:pStyle w:val="TAC"/>
            </w:pPr>
            <w:r w:rsidRPr="00B73470">
              <w:sym w:font="Symbol" w:char="F0BC"/>
            </w:r>
          </w:p>
        </w:tc>
        <w:tc>
          <w:tcPr>
            <w:tcW w:w="567" w:type="dxa"/>
          </w:tcPr>
          <w:p w14:paraId="44FF5718" w14:textId="77777777" w:rsidR="00B620F0" w:rsidRPr="00B73470" w:rsidRDefault="00B620F0" w:rsidP="007E286D">
            <w:pPr>
              <w:pStyle w:val="TAC"/>
            </w:pPr>
            <w:r w:rsidRPr="00B73470">
              <w:t>…</w:t>
            </w:r>
          </w:p>
        </w:tc>
      </w:tr>
      <w:tr w:rsidR="00B620F0" w:rsidRPr="00B73470" w14:paraId="58569D38" w14:textId="77777777" w:rsidTr="007E286D">
        <w:trPr>
          <w:cantSplit/>
          <w:trHeight w:val="187"/>
        </w:trPr>
        <w:tc>
          <w:tcPr>
            <w:tcW w:w="2693" w:type="dxa"/>
          </w:tcPr>
          <w:p w14:paraId="7A61D13F" w14:textId="77777777" w:rsidR="00B620F0" w:rsidRPr="00B73470" w:rsidRDefault="00B620F0" w:rsidP="007E286D">
            <w:pPr>
              <w:pStyle w:val="TAC"/>
            </w:pPr>
            <w:r w:rsidRPr="00B73470">
              <w:rPr>
                <w:lang w:eastAsia="zh-CN"/>
              </w:rPr>
              <w:t>path_08175</w:t>
            </w:r>
          </w:p>
        </w:tc>
        <w:tc>
          <w:tcPr>
            <w:tcW w:w="2694" w:type="dxa"/>
          </w:tcPr>
          <w:p w14:paraId="15A558EC" w14:textId="77777777" w:rsidR="00B620F0" w:rsidRPr="00B73470" w:rsidRDefault="00B620F0" w:rsidP="007E286D">
            <w:pPr>
              <w:pStyle w:val="TAC"/>
            </w:pPr>
            <w:r w:rsidRPr="00B73470">
              <w:rPr>
                <w:lang w:eastAsia="zh-CN"/>
              </w:rPr>
              <w:t>-1</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0</w:t>
            </w:r>
          </w:p>
        </w:tc>
        <w:tc>
          <w:tcPr>
            <w:tcW w:w="567" w:type="dxa"/>
          </w:tcPr>
          <w:p w14:paraId="0351131B" w14:textId="77777777" w:rsidR="00B620F0" w:rsidRPr="00B73470" w:rsidRDefault="00B620F0" w:rsidP="007E286D">
            <w:pPr>
              <w:pStyle w:val="TAC"/>
            </w:pPr>
            <w:r w:rsidRPr="00B73470">
              <w:t>T</w:t>
            </w:r>
            <w:r w:rsidRPr="00B73470">
              <w:rPr>
                <w:vertAlign w:val="subscript"/>
              </w:rPr>
              <w:t>c</w:t>
            </w:r>
          </w:p>
        </w:tc>
      </w:tr>
      <w:tr w:rsidR="00B620F0" w:rsidRPr="00B73470" w14:paraId="7E04A014" w14:textId="77777777" w:rsidTr="007E286D">
        <w:trPr>
          <w:cantSplit/>
          <w:trHeight w:val="187"/>
        </w:trPr>
        <w:tc>
          <w:tcPr>
            <w:tcW w:w="2693" w:type="dxa"/>
          </w:tcPr>
          <w:p w14:paraId="0DDA3FD8" w14:textId="77777777" w:rsidR="00B620F0" w:rsidRPr="00B73470" w:rsidRDefault="00B620F0" w:rsidP="007E286D">
            <w:pPr>
              <w:pStyle w:val="TAC"/>
            </w:pPr>
            <w:r w:rsidRPr="00B73470">
              <w:rPr>
                <w:lang w:eastAsia="zh-CN"/>
              </w:rPr>
              <w:t>path_08176</w:t>
            </w:r>
          </w:p>
        </w:tc>
        <w:tc>
          <w:tcPr>
            <w:tcW w:w="2694" w:type="dxa"/>
          </w:tcPr>
          <w:p w14:paraId="08D00B6D" w14:textId="77777777" w:rsidR="00B620F0" w:rsidRPr="00B73470" w:rsidRDefault="00B620F0" w:rsidP="007E286D">
            <w:pPr>
              <w:pStyle w:val="TAC"/>
            </w:pPr>
            <w:r w:rsidRPr="00B73470">
              <w:rPr>
                <w:lang w:eastAsia="zh-CN"/>
              </w:rPr>
              <w:t>0</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1</w:t>
            </w:r>
          </w:p>
        </w:tc>
        <w:tc>
          <w:tcPr>
            <w:tcW w:w="567" w:type="dxa"/>
          </w:tcPr>
          <w:p w14:paraId="305312CA" w14:textId="77777777" w:rsidR="00B620F0" w:rsidRPr="00B73470" w:rsidRDefault="00B620F0" w:rsidP="007E286D">
            <w:pPr>
              <w:pStyle w:val="TAC"/>
            </w:pPr>
            <w:r w:rsidRPr="00B73470">
              <w:t>T</w:t>
            </w:r>
            <w:r w:rsidRPr="00B73470">
              <w:rPr>
                <w:vertAlign w:val="subscript"/>
              </w:rPr>
              <w:t>c</w:t>
            </w:r>
          </w:p>
        </w:tc>
      </w:tr>
      <w:tr w:rsidR="00B620F0" w:rsidRPr="00B73470" w14:paraId="5531C237"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127E1129"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tcBorders>
          </w:tcPr>
          <w:p w14:paraId="096508F8" w14:textId="77777777" w:rsidR="00B620F0" w:rsidRPr="00B73470" w:rsidRDefault="00B620F0" w:rsidP="007E286D">
            <w:pPr>
              <w:pStyle w:val="TAC"/>
            </w:pPr>
            <w:r w:rsidRPr="00B73470">
              <w:rPr>
                <w:lang w:eastAsia="zh-CN"/>
              </w:rPr>
              <w:t>…</w:t>
            </w:r>
          </w:p>
        </w:tc>
        <w:tc>
          <w:tcPr>
            <w:tcW w:w="567" w:type="dxa"/>
            <w:tcBorders>
              <w:top w:val="single" w:sz="4" w:space="0" w:color="auto"/>
              <w:bottom w:val="single" w:sz="4" w:space="0" w:color="auto"/>
              <w:right w:val="single" w:sz="4" w:space="0" w:color="auto"/>
            </w:tcBorders>
          </w:tcPr>
          <w:p w14:paraId="0415D8FB" w14:textId="77777777" w:rsidR="00B620F0" w:rsidRPr="00B73470" w:rsidRDefault="00B620F0" w:rsidP="007E286D">
            <w:pPr>
              <w:pStyle w:val="TAC"/>
            </w:pPr>
            <w:r w:rsidRPr="00B73470">
              <w:t>…</w:t>
            </w:r>
          </w:p>
        </w:tc>
      </w:tr>
      <w:tr w:rsidR="00B620F0" w:rsidRPr="00B73470" w14:paraId="3D4FA5E2"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70F49830" w14:textId="77777777" w:rsidR="00B620F0" w:rsidRPr="00B73470" w:rsidRDefault="00B620F0" w:rsidP="007E286D">
            <w:pPr>
              <w:pStyle w:val="TAC"/>
            </w:pPr>
            <w:r w:rsidRPr="00B73470">
              <w:rPr>
                <w:lang w:eastAsia="zh-CN"/>
              </w:rPr>
              <w:t>path_</w:t>
            </w:r>
            <w:r w:rsidRPr="00B73470">
              <w:t xml:space="preserve"> </w:t>
            </w:r>
            <w:r w:rsidRPr="00B73470">
              <w:rPr>
                <w:lang w:eastAsia="zh-CN"/>
              </w:rPr>
              <w:t>16349</w:t>
            </w:r>
          </w:p>
        </w:tc>
        <w:tc>
          <w:tcPr>
            <w:tcW w:w="2694" w:type="dxa"/>
            <w:tcBorders>
              <w:top w:val="single" w:sz="4" w:space="0" w:color="auto"/>
              <w:left w:val="single" w:sz="4" w:space="0" w:color="auto"/>
              <w:bottom w:val="single" w:sz="4" w:space="0" w:color="auto"/>
            </w:tcBorders>
          </w:tcPr>
          <w:p w14:paraId="727F4BF7" w14:textId="77777777" w:rsidR="00B620F0" w:rsidRPr="00B73470" w:rsidRDefault="00B620F0" w:rsidP="007E286D">
            <w:pPr>
              <w:pStyle w:val="TAC"/>
            </w:pPr>
            <w:r w:rsidRPr="00B73470">
              <w:rPr>
                <w:lang w:eastAsia="zh-CN"/>
              </w:rPr>
              <w:t xml:space="preserve">8173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8174</w:t>
            </w:r>
          </w:p>
        </w:tc>
        <w:tc>
          <w:tcPr>
            <w:tcW w:w="567" w:type="dxa"/>
            <w:tcBorders>
              <w:top w:val="single" w:sz="4" w:space="0" w:color="auto"/>
              <w:bottom w:val="single" w:sz="4" w:space="0" w:color="auto"/>
              <w:right w:val="single" w:sz="4" w:space="0" w:color="auto"/>
            </w:tcBorders>
          </w:tcPr>
          <w:p w14:paraId="18923D8A" w14:textId="77777777" w:rsidR="00B620F0" w:rsidRPr="00B73470" w:rsidRDefault="00B620F0" w:rsidP="007E286D">
            <w:pPr>
              <w:pStyle w:val="TAC"/>
            </w:pPr>
            <w:r w:rsidRPr="00B73470">
              <w:t>T</w:t>
            </w:r>
            <w:r w:rsidRPr="00B73470">
              <w:rPr>
                <w:vertAlign w:val="subscript"/>
              </w:rPr>
              <w:t>c</w:t>
            </w:r>
          </w:p>
        </w:tc>
      </w:tr>
      <w:tr w:rsidR="00B620F0" w:rsidRPr="00B73470" w14:paraId="5D3B765F"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339BA545" w14:textId="77777777" w:rsidR="00B620F0" w:rsidRPr="00B73470" w:rsidRDefault="00B620F0" w:rsidP="007E286D">
            <w:pPr>
              <w:pStyle w:val="TAC"/>
            </w:pPr>
            <w:r w:rsidRPr="00B73470">
              <w:rPr>
                <w:lang w:eastAsia="zh-CN"/>
              </w:rPr>
              <w:t>path_</w:t>
            </w:r>
            <w:r w:rsidRPr="00B73470">
              <w:t xml:space="preserve"> </w:t>
            </w:r>
            <w:r w:rsidRPr="00B73470">
              <w:rPr>
                <w:lang w:eastAsia="zh-CN"/>
              </w:rPr>
              <w:t>16350</w:t>
            </w:r>
          </w:p>
        </w:tc>
        <w:tc>
          <w:tcPr>
            <w:tcW w:w="2694" w:type="dxa"/>
            <w:tcBorders>
              <w:top w:val="single" w:sz="4" w:space="0" w:color="auto"/>
              <w:left w:val="single" w:sz="4" w:space="0" w:color="auto"/>
              <w:bottom w:val="single" w:sz="4" w:space="0" w:color="auto"/>
            </w:tcBorders>
          </w:tcPr>
          <w:p w14:paraId="75201D8F" w14:textId="77777777" w:rsidR="00B620F0" w:rsidRPr="00B73470" w:rsidRDefault="00B620F0" w:rsidP="007E286D">
            <w:pPr>
              <w:pStyle w:val="TAC"/>
            </w:pPr>
            <w:r w:rsidRPr="00B73470">
              <w:rPr>
                <w:lang w:eastAsia="zh-CN"/>
              </w:rPr>
              <w:t xml:space="preserve">8174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8175</w:t>
            </w:r>
          </w:p>
        </w:tc>
        <w:tc>
          <w:tcPr>
            <w:tcW w:w="567" w:type="dxa"/>
            <w:tcBorders>
              <w:top w:val="single" w:sz="4" w:space="0" w:color="auto"/>
              <w:bottom w:val="single" w:sz="4" w:space="0" w:color="auto"/>
              <w:right w:val="single" w:sz="4" w:space="0" w:color="auto"/>
            </w:tcBorders>
          </w:tcPr>
          <w:p w14:paraId="6C1ADA74" w14:textId="77777777" w:rsidR="00B620F0" w:rsidRPr="00B73470" w:rsidRDefault="00B620F0" w:rsidP="007E286D">
            <w:pPr>
              <w:pStyle w:val="TAC"/>
            </w:pPr>
            <w:r w:rsidRPr="00B73470">
              <w:t>T</w:t>
            </w:r>
            <w:r w:rsidRPr="00B73470">
              <w:rPr>
                <w:vertAlign w:val="subscript"/>
              </w:rPr>
              <w:t>c</w:t>
            </w:r>
          </w:p>
        </w:tc>
      </w:tr>
      <w:tr w:rsidR="00B620F0" w:rsidRPr="00B73470" w14:paraId="55A39F25"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4D38F972" w14:textId="77777777" w:rsidR="00B620F0" w:rsidRPr="00B73470" w:rsidRDefault="00B620F0" w:rsidP="007E286D">
            <w:pPr>
              <w:pStyle w:val="TAC"/>
            </w:pPr>
            <w:r w:rsidRPr="00B73470">
              <w:rPr>
                <w:lang w:eastAsia="zh-CN"/>
              </w:rPr>
              <w:t>path_</w:t>
            </w:r>
            <w:r w:rsidRPr="00B73470">
              <w:t xml:space="preserve"> </w:t>
            </w:r>
            <w:r w:rsidRPr="00B73470">
              <w:rPr>
                <w:lang w:eastAsia="zh-CN"/>
              </w:rPr>
              <w:t>16351</w:t>
            </w:r>
          </w:p>
        </w:tc>
        <w:tc>
          <w:tcPr>
            <w:tcW w:w="2694" w:type="dxa"/>
            <w:tcBorders>
              <w:top w:val="single" w:sz="4" w:space="0" w:color="auto"/>
              <w:left w:val="single" w:sz="4" w:space="0" w:color="auto"/>
              <w:bottom w:val="single" w:sz="4" w:space="0" w:color="auto"/>
            </w:tcBorders>
          </w:tcPr>
          <w:p w14:paraId="1DC66993" w14:textId="77777777" w:rsidR="00B620F0" w:rsidRPr="00B73470" w:rsidRDefault="00B620F0" w:rsidP="007E286D">
            <w:pPr>
              <w:pStyle w:val="TAC"/>
            </w:pPr>
            <w:r w:rsidRPr="00B73470">
              <w:rPr>
                <w:lang w:eastAsia="zh-CN"/>
              </w:rPr>
              <w:t xml:space="preserve">8175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bottom w:val="single" w:sz="4" w:space="0" w:color="auto"/>
              <w:right w:val="single" w:sz="4" w:space="0" w:color="auto"/>
            </w:tcBorders>
          </w:tcPr>
          <w:p w14:paraId="5FCCFA1A" w14:textId="77777777" w:rsidR="00B620F0" w:rsidRPr="00B73470" w:rsidRDefault="00B620F0" w:rsidP="007E286D">
            <w:pPr>
              <w:pStyle w:val="TAC"/>
            </w:pPr>
            <w:r w:rsidRPr="00B73470">
              <w:t>T</w:t>
            </w:r>
            <w:r w:rsidRPr="00B73470">
              <w:rPr>
                <w:vertAlign w:val="subscript"/>
              </w:rPr>
              <w:t>c</w:t>
            </w:r>
          </w:p>
        </w:tc>
      </w:tr>
    </w:tbl>
    <w:p w14:paraId="011D3745" w14:textId="77777777" w:rsidR="00B620F0" w:rsidRPr="00B73470" w:rsidRDefault="00B620F0" w:rsidP="00B620F0">
      <w:pPr>
        <w:rPr>
          <w:lang w:val="en-US" w:eastAsia="ja-JP"/>
        </w:rPr>
      </w:pPr>
    </w:p>
    <w:p w14:paraId="58DE09F6" w14:textId="77777777" w:rsidR="00B620F0" w:rsidRPr="00B73470" w:rsidRDefault="00B620F0" w:rsidP="00B620F0">
      <w:pPr>
        <w:pStyle w:val="TH"/>
      </w:pPr>
      <w:r w:rsidRPr="00B73470">
        <w:t>Table 13.1.</w:t>
      </w:r>
      <w:r>
        <w:t>1A</w:t>
      </w:r>
      <w:r w:rsidRPr="00B73470">
        <w:t>-2: UL-RTOA measurement report mapping for resolution of 2Tc (k=1)</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3722838A" w14:textId="77777777" w:rsidTr="007E286D">
        <w:trPr>
          <w:cantSplit/>
          <w:trHeight w:val="187"/>
        </w:trPr>
        <w:tc>
          <w:tcPr>
            <w:tcW w:w="2693" w:type="dxa"/>
          </w:tcPr>
          <w:p w14:paraId="59310F8A" w14:textId="77777777" w:rsidR="00B620F0" w:rsidRPr="00B73470" w:rsidRDefault="00B620F0" w:rsidP="007E286D">
            <w:pPr>
              <w:pStyle w:val="TAH"/>
            </w:pPr>
            <w:r w:rsidRPr="00B73470">
              <w:t>Reported Quantity Value,</w:t>
            </w:r>
          </w:p>
          <w:p w14:paraId="4A2DF906" w14:textId="77777777" w:rsidR="00B620F0" w:rsidRPr="00B73470" w:rsidRDefault="00B620F0" w:rsidP="007E286D">
            <w:pPr>
              <w:pStyle w:val="TAH"/>
            </w:pPr>
            <w:r w:rsidRPr="00B73470">
              <w:t>path_i</w:t>
            </w:r>
          </w:p>
        </w:tc>
        <w:tc>
          <w:tcPr>
            <w:tcW w:w="2694" w:type="dxa"/>
          </w:tcPr>
          <w:p w14:paraId="60B7377D" w14:textId="77777777" w:rsidR="00B620F0" w:rsidRPr="00B73470" w:rsidRDefault="00B620F0" w:rsidP="007E286D">
            <w:pPr>
              <w:pStyle w:val="TAH"/>
            </w:pPr>
            <w:r w:rsidRPr="00B73470">
              <w:t>Measured Quantity Value,</w:t>
            </w:r>
          </w:p>
          <w:p w14:paraId="6FD8AE38" w14:textId="77777777" w:rsidR="00B620F0" w:rsidRPr="00B73470" w:rsidRDefault="00B620F0" w:rsidP="007E286D">
            <w:pPr>
              <w:pStyle w:val="TAH"/>
            </w:pPr>
            <w:r w:rsidRPr="00B73470">
              <w:sym w:font="Symbol" w:char="F044"/>
            </w:r>
            <w:r w:rsidRPr="00B73470">
              <w:t>path</w:t>
            </w:r>
          </w:p>
        </w:tc>
        <w:tc>
          <w:tcPr>
            <w:tcW w:w="567" w:type="dxa"/>
          </w:tcPr>
          <w:p w14:paraId="66A08531" w14:textId="77777777" w:rsidR="00B620F0" w:rsidRPr="00B73470" w:rsidRDefault="00B620F0" w:rsidP="007E286D">
            <w:pPr>
              <w:pStyle w:val="TAH"/>
            </w:pPr>
            <w:r w:rsidRPr="00B73470">
              <w:t>Unit</w:t>
            </w:r>
          </w:p>
        </w:tc>
      </w:tr>
      <w:tr w:rsidR="00B620F0" w:rsidRPr="00B73470" w14:paraId="5C1B0B04" w14:textId="77777777" w:rsidTr="007E286D">
        <w:trPr>
          <w:cantSplit/>
          <w:trHeight w:val="187"/>
        </w:trPr>
        <w:tc>
          <w:tcPr>
            <w:tcW w:w="2693" w:type="dxa"/>
          </w:tcPr>
          <w:p w14:paraId="421D1DB3" w14:textId="77777777" w:rsidR="00B620F0" w:rsidRPr="00B73470" w:rsidRDefault="00B620F0" w:rsidP="007E286D">
            <w:pPr>
              <w:pStyle w:val="TAC"/>
            </w:pPr>
            <w:r w:rsidRPr="00B73470">
              <w:rPr>
                <w:lang w:eastAsia="zh-CN"/>
              </w:rPr>
              <w:t>path</w:t>
            </w:r>
            <w:r w:rsidRPr="00B73470">
              <w:t>_0000</w:t>
            </w:r>
          </w:p>
        </w:tc>
        <w:tc>
          <w:tcPr>
            <w:tcW w:w="2694" w:type="dxa"/>
          </w:tcPr>
          <w:p w14:paraId="72092A53" w14:textId="77777777" w:rsidR="00B620F0" w:rsidRPr="00B73470" w:rsidRDefault="00B620F0" w:rsidP="007E286D">
            <w:pPr>
              <w:pStyle w:val="TAC"/>
            </w:pPr>
            <w:r w:rsidRPr="00B73470">
              <w:sym w:font="Symbol" w:char="F044"/>
            </w:r>
            <w:r w:rsidRPr="00B73470">
              <w:t>path</w:t>
            </w:r>
            <w:r w:rsidRPr="00B73470">
              <w:rPr>
                <w:lang w:eastAsia="zh-CN"/>
              </w:rPr>
              <w:t xml:space="preserve"> &lt; -8175</w:t>
            </w:r>
          </w:p>
        </w:tc>
        <w:tc>
          <w:tcPr>
            <w:tcW w:w="567" w:type="dxa"/>
          </w:tcPr>
          <w:p w14:paraId="64A9AB3C" w14:textId="77777777" w:rsidR="00B620F0" w:rsidRPr="00B73470" w:rsidRDefault="00B620F0" w:rsidP="007E286D">
            <w:pPr>
              <w:pStyle w:val="TAC"/>
            </w:pPr>
            <w:r w:rsidRPr="00B73470">
              <w:t>T</w:t>
            </w:r>
            <w:r w:rsidRPr="00B73470">
              <w:rPr>
                <w:vertAlign w:val="subscript"/>
              </w:rPr>
              <w:t>c</w:t>
            </w:r>
          </w:p>
        </w:tc>
      </w:tr>
      <w:tr w:rsidR="00B620F0" w:rsidRPr="00B73470" w14:paraId="24581324" w14:textId="77777777" w:rsidTr="007E286D">
        <w:trPr>
          <w:cantSplit/>
          <w:trHeight w:val="187"/>
        </w:trPr>
        <w:tc>
          <w:tcPr>
            <w:tcW w:w="2693" w:type="dxa"/>
          </w:tcPr>
          <w:p w14:paraId="148279B7" w14:textId="77777777" w:rsidR="00B620F0" w:rsidRPr="00B73470" w:rsidRDefault="00B620F0" w:rsidP="007E286D">
            <w:pPr>
              <w:pStyle w:val="TAC"/>
            </w:pPr>
            <w:r w:rsidRPr="00B73470">
              <w:rPr>
                <w:lang w:eastAsia="zh-CN"/>
              </w:rPr>
              <w:t>path</w:t>
            </w:r>
            <w:r w:rsidRPr="00B73470">
              <w:t>_0001</w:t>
            </w:r>
          </w:p>
        </w:tc>
        <w:tc>
          <w:tcPr>
            <w:tcW w:w="2694" w:type="dxa"/>
          </w:tcPr>
          <w:p w14:paraId="6C840C1D" w14:textId="77777777" w:rsidR="00B620F0" w:rsidRPr="00B73470" w:rsidRDefault="00B620F0" w:rsidP="007E286D">
            <w:pPr>
              <w:pStyle w:val="TAC"/>
            </w:pPr>
            <w:r w:rsidRPr="00B73470">
              <w:rPr>
                <w:lang w:eastAsia="zh-CN"/>
              </w:rPr>
              <w:t xml:space="preserve">-8175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-8173</w:t>
            </w:r>
          </w:p>
        </w:tc>
        <w:tc>
          <w:tcPr>
            <w:tcW w:w="567" w:type="dxa"/>
          </w:tcPr>
          <w:p w14:paraId="20D19BF0" w14:textId="77777777" w:rsidR="00B620F0" w:rsidRPr="00B73470" w:rsidRDefault="00B620F0" w:rsidP="007E286D">
            <w:pPr>
              <w:pStyle w:val="TAC"/>
            </w:pPr>
            <w:r w:rsidRPr="00B73470">
              <w:t>T</w:t>
            </w:r>
            <w:r w:rsidRPr="00B73470">
              <w:rPr>
                <w:vertAlign w:val="subscript"/>
              </w:rPr>
              <w:t>c</w:t>
            </w:r>
          </w:p>
        </w:tc>
      </w:tr>
      <w:tr w:rsidR="00B620F0" w:rsidRPr="00B73470" w14:paraId="797891F1" w14:textId="77777777" w:rsidTr="007E286D">
        <w:trPr>
          <w:cantSplit/>
          <w:trHeight w:val="187"/>
        </w:trPr>
        <w:tc>
          <w:tcPr>
            <w:tcW w:w="2693" w:type="dxa"/>
          </w:tcPr>
          <w:p w14:paraId="61E31475" w14:textId="77777777" w:rsidR="00B620F0" w:rsidRPr="00B73470" w:rsidRDefault="00B620F0" w:rsidP="007E286D">
            <w:pPr>
              <w:pStyle w:val="TAC"/>
            </w:pPr>
            <w:r w:rsidRPr="00B73470">
              <w:rPr>
                <w:lang w:eastAsia="zh-CN"/>
              </w:rPr>
              <w:t>path</w:t>
            </w:r>
            <w:r w:rsidRPr="00B73470">
              <w:t>_0002</w:t>
            </w:r>
          </w:p>
        </w:tc>
        <w:tc>
          <w:tcPr>
            <w:tcW w:w="2694" w:type="dxa"/>
          </w:tcPr>
          <w:p w14:paraId="5F94B82D" w14:textId="77777777" w:rsidR="00B620F0" w:rsidRPr="00B73470" w:rsidRDefault="00B620F0" w:rsidP="007E286D">
            <w:pPr>
              <w:pStyle w:val="TAC"/>
            </w:pPr>
            <w:r w:rsidRPr="00B73470">
              <w:rPr>
                <w:lang w:eastAsia="zh-CN"/>
              </w:rPr>
              <w:t xml:space="preserve">-8173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-8171</w:t>
            </w:r>
          </w:p>
        </w:tc>
        <w:tc>
          <w:tcPr>
            <w:tcW w:w="567" w:type="dxa"/>
          </w:tcPr>
          <w:p w14:paraId="676A70DC" w14:textId="77777777" w:rsidR="00B620F0" w:rsidRPr="00B73470" w:rsidRDefault="00B620F0" w:rsidP="007E286D">
            <w:pPr>
              <w:pStyle w:val="TAC"/>
            </w:pPr>
            <w:r w:rsidRPr="00B73470">
              <w:t>T</w:t>
            </w:r>
            <w:r w:rsidRPr="00B73470">
              <w:rPr>
                <w:vertAlign w:val="subscript"/>
              </w:rPr>
              <w:t>c</w:t>
            </w:r>
          </w:p>
        </w:tc>
      </w:tr>
      <w:tr w:rsidR="00B620F0" w:rsidRPr="00B73470" w14:paraId="1E0E3F62" w14:textId="77777777" w:rsidTr="007E286D">
        <w:trPr>
          <w:cantSplit/>
          <w:trHeight w:val="187"/>
        </w:trPr>
        <w:tc>
          <w:tcPr>
            <w:tcW w:w="2693" w:type="dxa"/>
          </w:tcPr>
          <w:p w14:paraId="2183CB94" w14:textId="77777777" w:rsidR="00B620F0" w:rsidRPr="00B73470" w:rsidRDefault="00B620F0" w:rsidP="007E286D">
            <w:pPr>
              <w:pStyle w:val="TAC"/>
            </w:pPr>
            <w:r w:rsidRPr="00B73470">
              <w:sym w:font="Symbol" w:char="F0BC"/>
            </w:r>
          </w:p>
        </w:tc>
        <w:tc>
          <w:tcPr>
            <w:tcW w:w="2694" w:type="dxa"/>
          </w:tcPr>
          <w:p w14:paraId="5825BE83" w14:textId="77777777" w:rsidR="00B620F0" w:rsidRPr="00B73470" w:rsidRDefault="00B620F0" w:rsidP="007E286D">
            <w:pPr>
              <w:pStyle w:val="TAC"/>
            </w:pPr>
            <w:r w:rsidRPr="00B73470">
              <w:sym w:font="Symbol" w:char="F0BC"/>
            </w:r>
          </w:p>
        </w:tc>
        <w:tc>
          <w:tcPr>
            <w:tcW w:w="567" w:type="dxa"/>
          </w:tcPr>
          <w:p w14:paraId="3B0A87F3" w14:textId="77777777" w:rsidR="00B620F0" w:rsidRPr="00B73470" w:rsidRDefault="00B620F0" w:rsidP="007E286D">
            <w:pPr>
              <w:pStyle w:val="TAC"/>
            </w:pPr>
            <w:r w:rsidRPr="00B73470">
              <w:t>…</w:t>
            </w:r>
          </w:p>
        </w:tc>
      </w:tr>
      <w:tr w:rsidR="00B620F0" w:rsidRPr="00B73470" w14:paraId="3EA74CB4" w14:textId="77777777" w:rsidTr="007E286D">
        <w:trPr>
          <w:cantSplit/>
          <w:trHeight w:val="187"/>
        </w:trPr>
        <w:tc>
          <w:tcPr>
            <w:tcW w:w="2693" w:type="dxa"/>
          </w:tcPr>
          <w:p w14:paraId="23A25EBB" w14:textId="77777777" w:rsidR="00B620F0" w:rsidRPr="00B73470" w:rsidRDefault="00B620F0" w:rsidP="007E286D">
            <w:pPr>
              <w:pStyle w:val="TAC"/>
            </w:pPr>
            <w:r w:rsidRPr="00B73470">
              <w:rPr>
                <w:lang w:eastAsia="zh-CN"/>
              </w:rPr>
              <w:t>path_4088</w:t>
            </w:r>
          </w:p>
        </w:tc>
        <w:tc>
          <w:tcPr>
            <w:tcW w:w="2694" w:type="dxa"/>
          </w:tcPr>
          <w:p w14:paraId="2718F464" w14:textId="77777777" w:rsidR="00B620F0" w:rsidRPr="00B73470" w:rsidRDefault="00B620F0" w:rsidP="007E286D">
            <w:pPr>
              <w:pStyle w:val="TAC"/>
            </w:pPr>
            <w:r w:rsidRPr="00B73470">
              <w:rPr>
                <w:lang w:eastAsia="zh-CN"/>
              </w:rPr>
              <w:t>-1</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1</w:t>
            </w:r>
          </w:p>
        </w:tc>
        <w:tc>
          <w:tcPr>
            <w:tcW w:w="567" w:type="dxa"/>
          </w:tcPr>
          <w:p w14:paraId="03646C9C" w14:textId="77777777" w:rsidR="00B620F0" w:rsidRPr="00B73470" w:rsidRDefault="00B620F0" w:rsidP="007E286D">
            <w:pPr>
              <w:pStyle w:val="TAC"/>
            </w:pPr>
            <w:r w:rsidRPr="00B73470">
              <w:t>T</w:t>
            </w:r>
            <w:r w:rsidRPr="00B73470">
              <w:rPr>
                <w:vertAlign w:val="subscript"/>
              </w:rPr>
              <w:t>c</w:t>
            </w:r>
          </w:p>
        </w:tc>
      </w:tr>
      <w:tr w:rsidR="00B620F0" w:rsidRPr="00B73470" w14:paraId="0F0554C0"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3336596D"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tcBorders>
          </w:tcPr>
          <w:p w14:paraId="471181BD" w14:textId="77777777" w:rsidR="00B620F0" w:rsidRPr="00B73470" w:rsidRDefault="00B620F0" w:rsidP="007E286D">
            <w:pPr>
              <w:pStyle w:val="TAC"/>
            </w:pPr>
            <w:r w:rsidRPr="00B73470">
              <w:rPr>
                <w:lang w:eastAsia="zh-CN"/>
              </w:rPr>
              <w:t>…</w:t>
            </w:r>
          </w:p>
        </w:tc>
        <w:tc>
          <w:tcPr>
            <w:tcW w:w="567" w:type="dxa"/>
            <w:tcBorders>
              <w:top w:val="single" w:sz="4" w:space="0" w:color="auto"/>
              <w:bottom w:val="single" w:sz="4" w:space="0" w:color="auto"/>
              <w:right w:val="single" w:sz="4" w:space="0" w:color="auto"/>
            </w:tcBorders>
          </w:tcPr>
          <w:p w14:paraId="05AB1305" w14:textId="77777777" w:rsidR="00B620F0" w:rsidRPr="00B73470" w:rsidRDefault="00B620F0" w:rsidP="007E286D">
            <w:pPr>
              <w:pStyle w:val="TAC"/>
            </w:pPr>
            <w:r w:rsidRPr="00B73470">
              <w:t>…</w:t>
            </w:r>
          </w:p>
        </w:tc>
      </w:tr>
      <w:tr w:rsidR="00B620F0" w:rsidRPr="00B73470" w14:paraId="1768F1A0"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5A910A7D" w14:textId="77777777" w:rsidR="00B620F0" w:rsidRPr="00B73470" w:rsidRDefault="00B620F0" w:rsidP="007E286D">
            <w:pPr>
              <w:pStyle w:val="TAC"/>
            </w:pPr>
            <w:r w:rsidRPr="00B73470">
              <w:rPr>
                <w:lang w:eastAsia="zh-CN"/>
              </w:rPr>
              <w:t>path_</w:t>
            </w:r>
            <w:r w:rsidRPr="00B73470">
              <w:rPr>
                <w:bCs/>
                <w:lang w:eastAsia="zh-CN"/>
              </w:rPr>
              <w:t>8174</w:t>
            </w:r>
          </w:p>
        </w:tc>
        <w:tc>
          <w:tcPr>
            <w:tcW w:w="2694" w:type="dxa"/>
            <w:tcBorders>
              <w:top w:val="single" w:sz="4" w:space="0" w:color="auto"/>
              <w:left w:val="single" w:sz="4" w:space="0" w:color="auto"/>
              <w:bottom w:val="single" w:sz="4" w:space="0" w:color="auto"/>
            </w:tcBorders>
          </w:tcPr>
          <w:p w14:paraId="094C34DB" w14:textId="77777777" w:rsidR="00B620F0" w:rsidRPr="00B73470" w:rsidRDefault="00B620F0" w:rsidP="007E286D">
            <w:pPr>
              <w:pStyle w:val="TAC"/>
            </w:pPr>
            <w:r w:rsidRPr="00B73470">
              <w:rPr>
                <w:lang w:eastAsia="zh-CN"/>
              </w:rPr>
              <w:t xml:space="preserve">8171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8173</w:t>
            </w:r>
          </w:p>
        </w:tc>
        <w:tc>
          <w:tcPr>
            <w:tcW w:w="567" w:type="dxa"/>
            <w:tcBorders>
              <w:top w:val="single" w:sz="4" w:space="0" w:color="auto"/>
              <w:bottom w:val="single" w:sz="4" w:space="0" w:color="auto"/>
              <w:right w:val="single" w:sz="4" w:space="0" w:color="auto"/>
            </w:tcBorders>
          </w:tcPr>
          <w:p w14:paraId="4B94680F" w14:textId="77777777" w:rsidR="00B620F0" w:rsidRPr="00B73470" w:rsidRDefault="00B620F0" w:rsidP="007E286D">
            <w:pPr>
              <w:pStyle w:val="TAC"/>
            </w:pPr>
            <w:r w:rsidRPr="00B73470">
              <w:t>T</w:t>
            </w:r>
            <w:r w:rsidRPr="00B73470">
              <w:rPr>
                <w:vertAlign w:val="subscript"/>
              </w:rPr>
              <w:t>c</w:t>
            </w:r>
          </w:p>
        </w:tc>
      </w:tr>
      <w:tr w:rsidR="00B620F0" w:rsidRPr="00B73470" w14:paraId="52D0688D"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300A495D" w14:textId="77777777" w:rsidR="00B620F0" w:rsidRPr="00B73470" w:rsidRDefault="00B620F0" w:rsidP="007E286D">
            <w:pPr>
              <w:pStyle w:val="TAC"/>
            </w:pPr>
            <w:r w:rsidRPr="00B73470">
              <w:rPr>
                <w:lang w:eastAsia="zh-CN"/>
              </w:rPr>
              <w:t>path_</w:t>
            </w:r>
            <w:r w:rsidRPr="00B73470">
              <w:rPr>
                <w:bCs/>
                <w:lang w:eastAsia="zh-CN"/>
              </w:rPr>
              <w:t>8175</w:t>
            </w:r>
          </w:p>
        </w:tc>
        <w:tc>
          <w:tcPr>
            <w:tcW w:w="2694" w:type="dxa"/>
            <w:tcBorders>
              <w:top w:val="single" w:sz="4" w:space="0" w:color="auto"/>
              <w:left w:val="single" w:sz="4" w:space="0" w:color="auto"/>
              <w:bottom w:val="single" w:sz="4" w:space="0" w:color="auto"/>
            </w:tcBorders>
          </w:tcPr>
          <w:p w14:paraId="15AD3E25" w14:textId="77777777" w:rsidR="00B620F0" w:rsidRPr="00B73470" w:rsidRDefault="00B620F0" w:rsidP="007E286D">
            <w:pPr>
              <w:pStyle w:val="TAC"/>
            </w:pPr>
            <w:r w:rsidRPr="00B73470">
              <w:rPr>
                <w:lang w:eastAsia="zh-CN"/>
              </w:rPr>
              <w:t xml:space="preserve">8173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8175</w:t>
            </w:r>
          </w:p>
        </w:tc>
        <w:tc>
          <w:tcPr>
            <w:tcW w:w="567" w:type="dxa"/>
            <w:tcBorders>
              <w:top w:val="single" w:sz="4" w:space="0" w:color="auto"/>
              <w:bottom w:val="single" w:sz="4" w:space="0" w:color="auto"/>
              <w:right w:val="single" w:sz="4" w:space="0" w:color="auto"/>
            </w:tcBorders>
          </w:tcPr>
          <w:p w14:paraId="3235BE40" w14:textId="77777777" w:rsidR="00B620F0" w:rsidRPr="00B73470" w:rsidRDefault="00B620F0" w:rsidP="007E286D">
            <w:pPr>
              <w:pStyle w:val="TAC"/>
            </w:pPr>
            <w:r w:rsidRPr="00B73470">
              <w:t>T</w:t>
            </w:r>
            <w:r w:rsidRPr="00B73470">
              <w:rPr>
                <w:vertAlign w:val="subscript"/>
              </w:rPr>
              <w:t>c</w:t>
            </w:r>
          </w:p>
        </w:tc>
      </w:tr>
      <w:tr w:rsidR="00B620F0" w:rsidRPr="00B73470" w14:paraId="2CEC940B" w14:textId="77777777" w:rsidTr="007E286D">
        <w:trPr>
          <w:cantSplit/>
          <w:trHeight w:val="187"/>
        </w:trPr>
        <w:tc>
          <w:tcPr>
            <w:tcW w:w="2693" w:type="dxa"/>
            <w:tcBorders>
              <w:top w:val="single" w:sz="4" w:space="0" w:color="auto"/>
              <w:left w:val="single" w:sz="4" w:space="0" w:color="auto"/>
              <w:bottom w:val="single" w:sz="4" w:space="0" w:color="auto"/>
              <w:right w:val="single" w:sz="4" w:space="0" w:color="auto"/>
            </w:tcBorders>
          </w:tcPr>
          <w:p w14:paraId="2047D81E" w14:textId="77777777" w:rsidR="00B620F0" w:rsidRPr="00B73470" w:rsidRDefault="00B620F0" w:rsidP="007E286D">
            <w:pPr>
              <w:pStyle w:val="TAC"/>
            </w:pPr>
            <w:r w:rsidRPr="00B73470">
              <w:rPr>
                <w:lang w:eastAsia="zh-CN"/>
              </w:rPr>
              <w:t>path_</w:t>
            </w:r>
            <w:r w:rsidRPr="00B73470">
              <w:rPr>
                <w:bCs/>
                <w:lang w:eastAsia="zh-CN"/>
              </w:rPr>
              <w:t>8176</w:t>
            </w:r>
          </w:p>
        </w:tc>
        <w:tc>
          <w:tcPr>
            <w:tcW w:w="2694" w:type="dxa"/>
            <w:tcBorders>
              <w:top w:val="single" w:sz="4" w:space="0" w:color="auto"/>
              <w:left w:val="single" w:sz="4" w:space="0" w:color="auto"/>
              <w:bottom w:val="single" w:sz="4" w:space="0" w:color="auto"/>
            </w:tcBorders>
          </w:tcPr>
          <w:p w14:paraId="7F3ACA24" w14:textId="77777777" w:rsidR="00B620F0" w:rsidRPr="00B73470" w:rsidRDefault="00B620F0" w:rsidP="007E286D">
            <w:pPr>
              <w:pStyle w:val="TAC"/>
            </w:pPr>
            <w:r w:rsidRPr="00B73470">
              <w:rPr>
                <w:lang w:eastAsia="zh-CN"/>
              </w:rPr>
              <w:t xml:space="preserve">8175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bottom w:val="single" w:sz="4" w:space="0" w:color="auto"/>
              <w:right w:val="single" w:sz="4" w:space="0" w:color="auto"/>
            </w:tcBorders>
          </w:tcPr>
          <w:p w14:paraId="0D69BFB7" w14:textId="77777777" w:rsidR="00B620F0" w:rsidRPr="00B73470" w:rsidRDefault="00B620F0" w:rsidP="007E286D">
            <w:pPr>
              <w:pStyle w:val="TAC"/>
            </w:pPr>
            <w:r w:rsidRPr="00B73470">
              <w:t>T</w:t>
            </w:r>
            <w:r w:rsidRPr="00B73470">
              <w:rPr>
                <w:vertAlign w:val="subscript"/>
              </w:rPr>
              <w:t>c</w:t>
            </w:r>
          </w:p>
        </w:tc>
      </w:tr>
    </w:tbl>
    <w:p w14:paraId="0AF82531" w14:textId="77777777" w:rsidR="00B620F0" w:rsidRPr="00B73470" w:rsidRDefault="00B620F0" w:rsidP="00B620F0">
      <w:pPr>
        <w:rPr>
          <w:lang w:val="en-US" w:eastAsia="ja-JP"/>
        </w:rPr>
      </w:pPr>
    </w:p>
    <w:p w14:paraId="6CB78F4E" w14:textId="77777777" w:rsidR="00B620F0" w:rsidRPr="00B73470" w:rsidRDefault="00B620F0" w:rsidP="00B620F0">
      <w:pPr>
        <w:pStyle w:val="TH"/>
      </w:pPr>
      <w:r w:rsidRPr="00B73470">
        <w:t>Table 13.1.</w:t>
      </w:r>
      <w:r>
        <w:t>1A</w:t>
      </w:r>
      <w:r w:rsidRPr="00B73470">
        <w:t>-3: UL-RTOA measurement report mapping for resolution of 4Tc (k=2)</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2231826A" w14:textId="77777777" w:rsidTr="007E286D">
        <w:trPr>
          <w:cantSplit/>
          <w:trHeight w:val="344"/>
        </w:trPr>
        <w:tc>
          <w:tcPr>
            <w:tcW w:w="2693" w:type="dxa"/>
            <w:vAlign w:val="center"/>
          </w:tcPr>
          <w:p w14:paraId="5901A09D" w14:textId="77777777" w:rsidR="00B620F0" w:rsidRPr="00B73470" w:rsidRDefault="00B620F0" w:rsidP="007E286D">
            <w:pPr>
              <w:pStyle w:val="TAH"/>
            </w:pPr>
            <w:r w:rsidRPr="00B73470">
              <w:t>Reported Quantity Value,</w:t>
            </w:r>
          </w:p>
          <w:p w14:paraId="2E7B9BDA" w14:textId="77777777" w:rsidR="00B620F0" w:rsidRPr="00B73470" w:rsidRDefault="00B620F0" w:rsidP="007E286D">
            <w:pPr>
              <w:pStyle w:val="TAH"/>
            </w:pPr>
            <w:r w:rsidRPr="00B73470">
              <w:t>path_i</w:t>
            </w:r>
          </w:p>
        </w:tc>
        <w:tc>
          <w:tcPr>
            <w:tcW w:w="2694" w:type="dxa"/>
            <w:vAlign w:val="center"/>
          </w:tcPr>
          <w:p w14:paraId="5716B47D" w14:textId="77777777" w:rsidR="00B620F0" w:rsidRPr="00B73470" w:rsidRDefault="00B620F0" w:rsidP="007E286D">
            <w:pPr>
              <w:pStyle w:val="TAH"/>
            </w:pPr>
            <w:r w:rsidRPr="00B73470">
              <w:t>Measured Quantity Value,</w:t>
            </w:r>
          </w:p>
          <w:p w14:paraId="1D170564" w14:textId="77777777" w:rsidR="00B620F0" w:rsidRPr="00B73470" w:rsidRDefault="00B620F0" w:rsidP="007E286D">
            <w:pPr>
              <w:pStyle w:val="TAH"/>
            </w:pPr>
            <w:r w:rsidRPr="00B73470">
              <w:sym w:font="Symbol" w:char="F044"/>
            </w:r>
            <w:r w:rsidRPr="00B73470">
              <w:t>path</w:t>
            </w:r>
          </w:p>
        </w:tc>
        <w:tc>
          <w:tcPr>
            <w:tcW w:w="567" w:type="dxa"/>
            <w:vAlign w:val="center"/>
          </w:tcPr>
          <w:p w14:paraId="173688F9" w14:textId="77777777" w:rsidR="00B620F0" w:rsidRPr="00B73470" w:rsidRDefault="00B620F0" w:rsidP="007E286D">
            <w:pPr>
              <w:pStyle w:val="TAH"/>
            </w:pPr>
            <w:r w:rsidRPr="00B73470">
              <w:t>Unit</w:t>
            </w:r>
          </w:p>
        </w:tc>
      </w:tr>
      <w:tr w:rsidR="00B620F0" w:rsidRPr="00B73470" w14:paraId="0EF6F885" w14:textId="77777777" w:rsidTr="007E286D">
        <w:trPr>
          <w:cantSplit/>
        </w:trPr>
        <w:tc>
          <w:tcPr>
            <w:tcW w:w="2693" w:type="dxa"/>
          </w:tcPr>
          <w:p w14:paraId="6064DAB2" w14:textId="77777777" w:rsidR="00B620F0" w:rsidRPr="00B73470" w:rsidRDefault="00B620F0" w:rsidP="007E286D">
            <w:pPr>
              <w:pStyle w:val="TAC"/>
            </w:pPr>
            <w:r w:rsidRPr="00B73470">
              <w:rPr>
                <w:lang w:eastAsia="zh-CN"/>
              </w:rPr>
              <w:t>path</w:t>
            </w:r>
            <w:r w:rsidRPr="00B73470">
              <w:t>_0000</w:t>
            </w:r>
          </w:p>
        </w:tc>
        <w:tc>
          <w:tcPr>
            <w:tcW w:w="2694" w:type="dxa"/>
          </w:tcPr>
          <w:p w14:paraId="1826D5BA" w14:textId="77777777" w:rsidR="00B620F0" w:rsidRPr="00B73470" w:rsidRDefault="00B620F0" w:rsidP="007E286D">
            <w:pPr>
              <w:pStyle w:val="TAC"/>
            </w:pPr>
            <w:r w:rsidRPr="00B73470">
              <w:sym w:font="Symbol" w:char="F044"/>
            </w:r>
            <w:r w:rsidRPr="00B73470">
              <w:t>path</w:t>
            </w:r>
            <w:r w:rsidRPr="00B73470">
              <w:rPr>
                <w:lang w:eastAsia="zh-CN"/>
              </w:rPr>
              <w:t xml:space="preserve"> &lt; -8174</w:t>
            </w:r>
          </w:p>
        </w:tc>
        <w:tc>
          <w:tcPr>
            <w:tcW w:w="567" w:type="dxa"/>
          </w:tcPr>
          <w:p w14:paraId="24E20C1A" w14:textId="77777777" w:rsidR="00B620F0" w:rsidRPr="00B73470" w:rsidRDefault="00B620F0" w:rsidP="007E286D">
            <w:pPr>
              <w:pStyle w:val="TAC"/>
            </w:pPr>
            <w:r w:rsidRPr="00B73470">
              <w:t>T</w:t>
            </w:r>
            <w:r w:rsidRPr="00B73470">
              <w:rPr>
                <w:vertAlign w:val="subscript"/>
              </w:rPr>
              <w:t>c</w:t>
            </w:r>
          </w:p>
        </w:tc>
      </w:tr>
      <w:tr w:rsidR="00B620F0" w:rsidRPr="00B73470" w14:paraId="26259915" w14:textId="77777777" w:rsidTr="007E286D">
        <w:trPr>
          <w:cantSplit/>
        </w:trPr>
        <w:tc>
          <w:tcPr>
            <w:tcW w:w="2693" w:type="dxa"/>
          </w:tcPr>
          <w:p w14:paraId="33A8CD33" w14:textId="77777777" w:rsidR="00B620F0" w:rsidRPr="00B73470" w:rsidRDefault="00B620F0" w:rsidP="007E286D">
            <w:pPr>
              <w:pStyle w:val="TAC"/>
            </w:pPr>
            <w:r w:rsidRPr="00B73470">
              <w:rPr>
                <w:lang w:eastAsia="zh-CN"/>
              </w:rPr>
              <w:t>path</w:t>
            </w:r>
            <w:r w:rsidRPr="00B73470">
              <w:t>_0001</w:t>
            </w:r>
          </w:p>
        </w:tc>
        <w:tc>
          <w:tcPr>
            <w:tcW w:w="2694" w:type="dxa"/>
          </w:tcPr>
          <w:p w14:paraId="6DD4F0EC" w14:textId="77777777" w:rsidR="00B620F0" w:rsidRPr="00B73470" w:rsidRDefault="00B620F0" w:rsidP="007E286D">
            <w:pPr>
              <w:pStyle w:val="TAC"/>
            </w:pPr>
            <w:r w:rsidRPr="00B73470">
              <w:rPr>
                <w:lang w:eastAsia="zh-CN"/>
              </w:rPr>
              <w:t xml:space="preserve">-8174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-8170</w:t>
            </w:r>
          </w:p>
        </w:tc>
        <w:tc>
          <w:tcPr>
            <w:tcW w:w="567" w:type="dxa"/>
          </w:tcPr>
          <w:p w14:paraId="1D2B6DF2" w14:textId="77777777" w:rsidR="00B620F0" w:rsidRPr="00B73470" w:rsidRDefault="00B620F0" w:rsidP="007E286D">
            <w:pPr>
              <w:pStyle w:val="TAC"/>
            </w:pPr>
            <w:r w:rsidRPr="00B73470">
              <w:t>T</w:t>
            </w:r>
            <w:r w:rsidRPr="00B73470">
              <w:rPr>
                <w:vertAlign w:val="subscript"/>
              </w:rPr>
              <w:t>c</w:t>
            </w:r>
          </w:p>
        </w:tc>
      </w:tr>
      <w:tr w:rsidR="00B620F0" w:rsidRPr="00B73470" w14:paraId="01790325" w14:textId="77777777" w:rsidTr="007E286D">
        <w:trPr>
          <w:cantSplit/>
        </w:trPr>
        <w:tc>
          <w:tcPr>
            <w:tcW w:w="2693" w:type="dxa"/>
          </w:tcPr>
          <w:p w14:paraId="0B6E8F00" w14:textId="77777777" w:rsidR="00B620F0" w:rsidRPr="00B73470" w:rsidRDefault="00B620F0" w:rsidP="007E286D">
            <w:pPr>
              <w:pStyle w:val="TAC"/>
            </w:pPr>
            <w:r w:rsidRPr="00B73470">
              <w:rPr>
                <w:lang w:eastAsia="zh-CN"/>
              </w:rPr>
              <w:t>path</w:t>
            </w:r>
            <w:r w:rsidRPr="00B73470">
              <w:t>_0002</w:t>
            </w:r>
          </w:p>
        </w:tc>
        <w:tc>
          <w:tcPr>
            <w:tcW w:w="2694" w:type="dxa"/>
          </w:tcPr>
          <w:p w14:paraId="2B70BAB5" w14:textId="77777777" w:rsidR="00B620F0" w:rsidRPr="00B73470" w:rsidRDefault="00B620F0" w:rsidP="007E286D">
            <w:pPr>
              <w:pStyle w:val="TAC"/>
            </w:pPr>
            <w:r w:rsidRPr="00B73470">
              <w:rPr>
                <w:lang w:eastAsia="zh-CN"/>
              </w:rPr>
              <w:t xml:space="preserve">-8170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-8166</w:t>
            </w:r>
          </w:p>
        </w:tc>
        <w:tc>
          <w:tcPr>
            <w:tcW w:w="567" w:type="dxa"/>
          </w:tcPr>
          <w:p w14:paraId="1EB78514" w14:textId="77777777" w:rsidR="00B620F0" w:rsidRPr="00B73470" w:rsidRDefault="00B620F0" w:rsidP="007E286D">
            <w:pPr>
              <w:pStyle w:val="TAC"/>
            </w:pPr>
            <w:r w:rsidRPr="00B73470">
              <w:t>T</w:t>
            </w:r>
            <w:r w:rsidRPr="00B73470">
              <w:rPr>
                <w:vertAlign w:val="subscript"/>
              </w:rPr>
              <w:t>c</w:t>
            </w:r>
          </w:p>
        </w:tc>
      </w:tr>
      <w:tr w:rsidR="00B620F0" w:rsidRPr="00B73470" w14:paraId="78144FF9" w14:textId="77777777" w:rsidTr="007E286D">
        <w:trPr>
          <w:cantSplit/>
        </w:trPr>
        <w:tc>
          <w:tcPr>
            <w:tcW w:w="2693" w:type="dxa"/>
          </w:tcPr>
          <w:p w14:paraId="1A7A62BC" w14:textId="77777777" w:rsidR="00B620F0" w:rsidRPr="00B73470" w:rsidRDefault="00B620F0" w:rsidP="007E286D">
            <w:pPr>
              <w:pStyle w:val="TAC"/>
            </w:pPr>
            <w:r w:rsidRPr="00B73470">
              <w:sym w:font="Symbol" w:char="F0BC"/>
            </w:r>
          </w:p>
        </w:tc>
        <w:tc>
          <w:tcPr>
            <w:tcW w:w="2694" w:type="dxa"/>
          </w:tcPr>
          <w:p w14:paraId="642A73ED" w14:textId="77777777" w:rsidR="00B620F0" w:rsidRPr="00B73470" w:rsidRDefault="00B620F0" w:rsidP="007E286D">
            <w:pPr>
              <w:pStyle w:val="TAC"/>
            </w:pPr>
            <w:r w:rsidRPr="00B73470">
              <w:sym w:font="Symbol" w:char="F0BC"/>
            </w:r>
          </w:p>
        </w:tc>
        <w:tc>
          <w:tcPr>
            <w:tcW w:w="567" w:type="dxa"/>
          </w:tcPr>
          <w:p w14:paraId="4BAE4831" w14:textId="77777777" w:rsidR="00B620F0" w:rsidRPr="00B73470" w:rsidRDefault="00B620F0" w:rsidP="007E286D">
            <w:pPr>
              <w:pStyle w:val="TAC"/>
            </w:pPr>
            <w:r w:rsidRPr="00B73470">
              <w:t>…</w:t>
            </w:r>
          </w:p>
        </w:tc>
      </w:tr>
      <w:tr w:rsidR="00B620F0" w:rsidRPr="00B73470" w14:paraId="56BC5CE1" w14:textId="77777777" w:rsidTr="007E286D">
        <w:trPr>
          <w:cantSplit/>
        </w:trPr>
        <w:tc>
          <w:tcPr>
            <w:tcW w:w="2693" w:type="dxa"/>
          </w:tcPr>
          <w:p w14:paraId="3E4CEAEF" w14:textId="77777777" w:rsidR="00B620F0" w:rsidRPr="00B73470" w:rsidRDefault="00B620F0" w:rsidP="007E286D">
            <w:pPr>
              <w:pStyle w:val="TAC"/>
            </w:pPr>
            <w:r w:rsidRPr="00B73470">
              <w:rPr>
                <w:lang w:eastAsia="zh-CN"/>
              </w:rPr>
              <w:t>path_2044</w:t>
            </w:r>
          </w:p>
        </w:tc>
        <w:tc>
          <w:tcPr>
            <w:tcW w:w="2694" w:type="dxa"/>
          </w:tcPr>
          <w:p w14:paraId="27DDA6D2" w14:textId="77777777" w:rsidR="00B620F0" w:rsidRPr="00B73470" w:rsidRDefault="00B620F0" w:rsidP="007E286D">
            <w:pPr>
              <w:pStyle w:val="TAC"/>
            </w:pPr>
            <w:r w:rsidRPr="00B73470">
              <w:rPr>
                <w:lang w:eastAsia="zh-CN"/>
              </w:rPr>
              <w:t>-2</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2</w:t>
            </w:r>
          </w:p>
        </w:tc>
        <w:tc>
          <w:tcPr>
            <w:tcW w:w="567" w:type="dxa"/>
          </w:tcPr>
          <w:p w14:paraId="7D559183" w14:textId="77777777" w:rsidR="00B620F0" w:rsidRPr="00B73470" w:rsidRDefault="00B620F0" w:rsidP="007E286D">
            <w:pPr>
              <w:pStyle w:val="TAC"/>
            </w:pPr>
            <w:r w:rsidRPr="00B73470">
              <w:t>T</w:t>
            </w:r>
            <w:r w:rsidRPr="00B73470">
              <w:rPr>
                <w:vertAlign w:val="subscript"/>
              </w:rPr>
              <w:t>c</w:t>
            </w:r>
          </w:p>
        </w:tc>
      </w:tr>
      <w:tr w:rsidR="00B620F0" w:rsidRPr="00B73470" w14:paraId="5C0EC900"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343FB2F"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3207EC94"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750BAD93" w14:textId="77777777" w:rsidR="00B620F0" w:rsidRPr="00B73470" w:rsidRDefault="00B620F0" w:rsidP="007E286D">
            <w:pPr>
              <w:pStyle w:val="TAC"/>
            </w:pPr>
            <w:r w:rsidRPr="00B73470">
              <w:t>…</w:t>
            </w:r>
          </w:p>
        </w:tc>
      </w:tr>
      <w:tr w:rsidR="00B620F0" w:rsidRPr="00B73470" w14:paraId="05CF0903"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3E41F4B8" w14:textId="77777777" w:rsidR="00B620F0" w:rsidRPr="00B73470" w:rsidRDefault="00B620F0" w:rsidP="007E286D">
            <w:pPr>
              <w:pStyle w:val="TAC"/>
            </w:pPr>
            <w:r w:rsidRPr="00B73470">
              <w:rPr>
                <w:lang w:eastAsia="zh-CN"/>
              </w:rPr>
              <w:t>path_</w:t>
            </w:r>
            <w:r w:rsidRPr="00B73470">
              <w:rPr>
                <w:bCs/>
                <w:lang w:eastAsia="zh-CN"/>
              </w:rPr>
              <w:t>4086</w:t>
            </w:r>
          </w:p>
        </w:tc>
        <w:tc>
          <w:tcPr>
            <w:tcW w:w="2694" w:type="dxa"/>
            <w:tcBorders>
              <w:top w:val="single" w:sz="4" w:space="0" w:color="auto"/>
              <w:left w:val="single" w:sz="4" w:space="0" w:color="auto"/>
              <w:bottom w:val="single" w:sz="4" w:space="0" w:color="auto"/>
              <w:right w:val="single" w:sz="4" w:space="0" w:color="auto"/>
            </w:tcBorders>
          </w:tcPr>
          <w:p w14:paraId="03560A05" w14:textId="77777777" w:rsidR="00B620F0" w:rsidRPr="00B73470" w:rsidRDefault="00B620F0" w:rsidP="007E286D">
            <w:pPr>
              <w:pStyle w:val="TAC"/>
            </w:pPr>
            <w:r w:rsidRPr="00B73470">
              <w:rPr>
                <w:lang w:eastAsia="zh-CN"/>
              </w:rPr>
              <w:t xml:space="preserve">8166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8170</w:t>
            </w:r>
          </w:p>
        </w:tc>
        <w:tc>
          <w:tcPr>
            <w:tcW w:w="567" w:type="dxa"/>
            <w:tcBorders>
              <w:top w:val="single" w:sz="4" w:space="0" w:color="auto"/>
              <w:left w:val="single" w:sz="4" w:space="0" w:color="auto"/>
              <w:bottom w:val="single" w:sz="4" w:space="0" w:color="auto"/>
              <w:right w:val="single" w:sz="4" w:space="0" w:color="auto"/>
            </w:tcBorders>
          </w:tcPr>
          <w:p w14:paraId="16CB06C2" w14:textId="77777777" w:rsidR="00B620F0" w:rsidRPr="00B73470" w:rsidRDefault="00B620F0" w:rsidP="007E286D">
            <w:pPr>
              <w:pStyle w:val="TAC"/>
            </w:pPr>
            <w:r w:rsidRPr="00B73470">
              <w:t>T</w:t>
            </w:r>
            <w:r w:rsidRPr="00B73470">
              <w:rPr>
                <w:vertAlign w:val="subscript"/>
              </w:rPr>
              <w:t>c</w:t>
            </w:r>
          </w:p>
        </w:tc>
      </w:tr>
      <w:tr w:rsidR="00B620F0" w:rsidRPr="00B73470" w14:paraId="4182CB55"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29964F8" w14:textId="77777777" w:rsidR="00B620F0" w:rsidRPr="00B73470" w:rsidRDefault="00B620F0" w:rsidP="007E286D">
            <w:pPr>
              <w:pStyle w:val="TAC"/>
            </w:pPr>
            <w:r w:rsidRPr="00B73470">
              <w:rPr>
                <w:lang w:eastAsia="zh-CN"/>
              </w:rPr>
              <w:t>path_</w:t>
            </w:r>
            <w:r w:rsidRPr="00B73470">
              <w:rPr>
                <w:bCs/>
                <w:lang w:eastAsia="zh-CN"/>
              </w:rPr>
              <w:t>4087</w:t>
            </w:r>
          </w:p>
        </w:tc>
        <w:tc>
          <w:tcPr>
            <w:tcW w:w="2694" w:type="dxa"/>
            <w:tcBorders>
              <w:top w:val="single" w:sz="4" w:space="0" w:color="auto"/>
              <w:left w:val="single" w:sz="4" w:space="0" w:color="auto"/>
              <w:bottom w:val="single" w:sz="4" w:space="0" w:color="auto"/>
              <w:right w:val="single" w:sz="4" w:space="0" w:color="auto"/>
            </w:tcBorders>
          </w:tcPr>
          <w:p w14:paraId="01C376BC" w14:textId="77777777" w:rsidR="00B620F0" w:rsidRPr="00B73470" w:rsidRDefault="00B620F0" w:rsidP="007E286D">
            <w:pPr>
              <w:pStyle w:val="TAC"/>
            </w:pPr>
            <w:r w:rsidRPr="00B73470">
              <w:rPr>
                <w:lang w:eastAsia="zh-CN"/>
              </w:rPr>
              <w:t xml:space="preserve">8170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8174</w:t>
            </w:r>
          </w:p>
        </w:tc>
        <w:tc>
          <w:tcPr>
            <w:tcW w:w="567" w:type="dxa"/>
            <w:tcBorders>
              <w:top w:val="single" w:sz="4" w:space="0" w:color="auto"/>
              <w:left w:val="single" w:sz="4" w:space="0" w:color="auto"/>
              <w:bottom w:val="single" w:sz="4" w:space="0" w:color="auto"/>
              <w:right w:val="single" w:sz="4" w:space="0" w:color="auto"/>
            </w:tcBorders>
          </w:tcPr>
          <w:p w14:paraId="42AEA87E" w14:textId="77777777" w:rsidR="00B620F0" w:rsidRPr="00B73470" w:rsidRDefault="00B620F0" w:rsidP="007E286D">
            <w:pPr>
              <w:pStyle w:val="TAC"/>
            </w:pPr>
            <w:r w:rsidRPr="00B73470">
              <w:t>T</w:t>
            </w:r>
            <w:r w:rsidRPr="00B73470">
              <w:rPr>
                <w:vertAlign w:val="subscript"/>
              </w:rPr>
              <w:t>c</w:t>
            </w:r>
          </w:p>
        </w:tc>
      </w:tr>
      <w:tr w:rsidR="00B620F0" w:rsidRPr="00B73470" w14:paraId="52250221"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1BF5963" w14:textId="77777777" w:rsidR="00B620F0" w:rsidRPr="00B73470" w:rsidRDefault="00B620F0" w:rsidP="007E286D">
            <w:pPr>
              <w:pStyle w:val="TAC"/>
            </w:pPr>
            <w:r w:rsidRPr="00B73470">
              <w:rPr>
                <w:lang w:eastAsia="zh-CN"/>
              </w:rPr>
              <w:t>path_</w:t>
            </w:r>
            <w:r w:rsidRPr="00B73470">
              <w:rPr>
                <w:bCs/>
                <w:lang w:eastAsia="zh-CN"/>
              </w:rPr>
              <w:t>4088</w:t>
            </w:r>
          </w:p>
        </w:tc>
        <w:tc>
          <w:tcPr>
            <w:tcW w:w="2694" w:type="dxa"/>
            <w:tcBorders>
              <w:top w:val="single" w:sz="4" w:space="0" w:color="auto"/>
              <w:left w:val="single" w:sz="4" w:space="0" w:color="auto"/>
              <w:bottom w:val="single" w:sz="4" w:space="0" w:color="auto"/>
              <w:right w:val="single" w:sz="4" w:space="0" w:color="auto"/>
            </w:tcBorders>
          </w:tcPr>
          <w:p w14:paraId="34D51F2E" w14:textId="77777777" w:rsidR="00B620F0" w:rsidRPr="00B73470" w:rsidRDefault="00B620F0" w:rsidP="007E286D">
            <w:pPr>
              <w:pStyle w:val="TAC"/>
            </w:pPr>
            <w:r w:rsidRPr="00B73470">
              <w:rPr>
                <w:lang w:eastAsia="zh-CN"/>
              </w:rPr>
              <w:t xml:space="preserve">8174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6F19F6FC" w14:textId="77777777" w:rsidR="00B620F0" w:rsidRPr="00B73470" w:rsidRDefault="00B620F0" w:rsidP="007E286D">
            <w:pPr>
              <w:pStyle w:val="TAC"/>
            </w:pPr>
            <w:r w:rsidRPr="00B73470">
              <w:t>T</w:t>
            </w:r>
            <w:r w:rsidRPr="00B73470">
              <w:rPr>
                <w:vertAlign w:val="subscript"/>
              </w:rPr>
              <w:t>c</w:t>
            </w:r>
          </w:p>
        </w:tc>
      </w:tr>
    </w:tbl>
    <w:p w14:paraId="70CF8B12" w14:textId="77777777" w:rsidR="00B620F0" w:rsidRPr="00B73470" w:rsidRDefault="00B620F0" w:rsidP="00B620F0"/>
    <w:p w14:paraId="65171EA2" w14:textId="77777777" w:rsidR="00B620F0" w:rsidRPr="00B73470" w:rsidRDefault="00B620F0" w:rsidP="00B620F0">
      <w:pPr>
        <w:pStyle w:val="TH"/>
      </w:pPr>
      <w:r w:rsidRPr="00B73470">
        <w:t>Table 13.1.</w:t>
      </w:r>
      <w:r>
        <w:t>1A</w:t>
      </w:r>
      <w:r w:rsidRPr="00B73470">
        <w:t>-4: UL-RTOA measurement report mapping for resolution of 8Tc (k=3)</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098BDC6B" w14:textId="77777777" w:rsidTr="007E286D">
        <w:trPr>
          <w:cantSplit/>
          <w:trHeight w:val="147"/>
        </w:trPr>
        <w:tc>
          <w:tcPr>
            <w:tcW w:w="2693" w:type="dxa"/>
            <w:vAlign w:val="center"/>
          </w:tcPr>
          <w:p w14:paraId="42FF18AC" w14:textId="77777777" w:rsidR="00B620F0" w:rsidRPr="00B73470" w:rsidRDefault="00B620F0" w:rsidP="007E286D">
            <w:pPr>
              <w:pStyle w:val="TAH"/>
            </w:pPr>
            <w:r w:rsidRPr="00B73470">
              <w:t>Reported Quantity Value,</w:t>
            </w:r>
          </w:p>
          <w:p w14:paraId="4F6266EF" w14:textId="77777777" w:rsidR="00B620F0" w:rsidRPr="00B73470" w:rsidRDefault="00B620F0" w:rsidP="007E286D">
            <w:pPr>
              <w:pStyle w:val="TAH"/>
            </w:pPr>
            <w:r w:rsidRPr="00B73470">
              <w:t>path_i</w:t>
            </w:r>
          </w:p>
        </w:tc>
        <w:tc>
          <w:tcPr>
            <w:tcW w:w="2694" w:type="dxa"/>
            <w:vAlign w:val="center"/>
          </w:tcPr>
          <w:p w14:paraId="0D13C09C" w14:textId="77777777" w:rsidR="00B620F0" w:rsidRPr="00B73470" w:rsidRDefault="00B620F0" w:rsidP="007E286D">
            <w:pPr>
              <w:pStyle w:val="TAH"/>
            </w:pPr>
            <w:r w:rsidRPr="00B73470">
              <w:t>Measured Quantity Value,</w:t>
            </w:r>
          </w:p>
          <w:p w14:paraId="49D0D5B9" w14:textId="77777777" w:rsidR="00B620F0" w:rsidRPr="00B73470" w:rsidRDefault="00B620F0" w:rsidP="007E286D">
            <w:pPr>
              <w:pStyle w:val="TAH"/>
            </w:pPr>
            <w:r w:rsidRPr="00B73470">
              <w:sym w:font="Symbol" w:char="F044"/>
            </w:r>
            <w:r w:rsidRPr="00B73470">
              <w:t>path</w:t>
            </w:r>
          </w:p>
        </w:tc>
        <w:tc>
          <w:tcPr>
            <w:tcW w:w="567" w:type="dxa"/>
            <w:vAlign w:val="center"/>
          </w:tcPr>
          <w:p w14:paraId="6BA3E4C2" w14:textId="77777777" w:rsidR="00B620F0" w:rsidRPr="00B73470" w:rsidRDefault="00B620F0" w:rsidP="007E286D">
            <w:pPr>
              <w:pStyle w:val="TAH"/>
            </w:pPr>
            <w:r w:rsidRPr="00B73470">
              <w:t>Unit</w:t>
            </w:r>
          </w:p>
        </w:tc>
      </w:tr>
      <w:tr w:rsidR="00B620F0" w:rsidRPr="00B73470" w14:paraId="2CA1039B" w14:textId="77777777" w:rsidTr="007E286D">
        <w:trPr>
          <w:cantSplit/>
        </w:trPr>
        <w:tc>
          <w:tcPr>
            <w:tcW w:w="2693" w:type="dxa"/>
          </w:tcPr>
          <w:p w14:paraId="5593A4C0" w14:textId="77777777" w:rsidR="00B620F0" w:rsidRPr="00B73470" w:rsidRDefault="00B620F0" w:rsidP="007E286D">
            <w:pPr>
              <w:pStyle w:val="TAC"/>
            </w:pPr>
            <w:r w:rsidRPr="00B73470">
              <w:rPr>
                <w:lang w:eastAsia="zh-CN"/>
              </w:rPr>
              <w:t>path</w:t>
            </w:r>
            <w:r w:rsidRPr="00B73470">
              <w:t>_0000</w:t>
            </w:r>
          </w:p>
        </w:tc>
        <w:tc>
          <w:tcPr>
            <w:tcW w:w="2694" w:type="dxa"/>
          </w:tcPr>
          <w:p w14:paraId="1C243637" w14:textId="77777777" w:rsidR="00B620F0" w:rsidRPr="00B73470" w:rsidRDefault="00B620F0" w:rsidP="007E286D">
            <w:pPr>
              <w:pStyle w:val="TAC"/>
            </w:pPr>
            <w:r w:rsidRPr="00B73470">
              <w:sym w:font="Symbol" w:char="F044"/>
            </w:r>
            <w:r w:rsidRPr="00B73470">
              <w:t>path</w:t>
            </w:r>
            <w:r w:rsidRPr="00B73470">
              <w:rPr>
                <w:lang w:eastAsia="zh-CN"/>
              </w:rPr>
              <w:t xml:space="preserve"> &lt; -8172</w:t>
            </w:r>
          </w:p>
        </w:tc>
        <w:tc>
          <w:tcPr>
            <w:tcW w:w="567" w:type="dxa"/>
          </w:tcPr>
          <w:p w14:paraId="34409500" w14:textId="77777777" w:rsidR="00B620F0" w:rsidRPr="00B73470" w:rsidRDefault="00B620F0" w:rsidP="007E286D">
            <w:pPr>
              <w:pStyle w:val="TAC"/>
            </w:pPr>
            <w:r w:rsidRPr="00B73470">
              <w:t>T</w:t>
            </w:r>
            <w:r w:rsidRPr="00B73470">
              <w:rPr>
                <w:vertAlign w:val="subscript"/>
              </w:rPr>
              <w:t>c</w:t>
            </w:r>
          </w:p>
        </w:tc>
      </w:tr>
      <w:tr w:rsidR="00B620F0" w:rsidRPr="00B73470" w14:paraId="4A900779" w14:textId="77777777" w:rsidTr="007E286D">
        <w:trPr>
          <w:cantSplit/>
        </w:trPr>
        <w:tc>
          <w:tcPr>
            <w:tcW w:w="2693" w:type="dxa"/>
          </w:tcPr>
          <w:p w14:paraId="38142CA6" w14:textId="77777777" w:rsidR="00B620F0" w:rsidRPr="00B73470" w:rsidRDefault="00B620F0" w:rsidP="007E286D">
            <w:pPr>
              <w:pStyle w:val="TAC"/>
            </w:pPr>
            <w:r w:rsidRPr="00B73470">
              <w:rPr>
                <w:lang w:eastAsia="zh-CN"/>
              </w:rPr>
              <w:t>path</w:t>
            </w:r>
            <w:r w:rsidRPr="00B73470">
              <w:t>_0001</w:t>
            </w:r>
          </w:p>
        </w:tc>
        <w:tc>
          <w:tcPr>
            <w:tcW w:w="2694" w:type="dxa"/>
          </w:tcPr>
          <w:p w14:paraId="79019FE3" w14:textId="77777777" w:rsidR="00B620F0" w:rsidRPr="00B73470" w:rsidRDefault="00B620F0" w:rsidP="007E286D">
            <w:pPr>
              <w:pStyle w:val="TAC"/>
            </w:pPr>
            <w:r w:rsidRPr="00B73470">
              <w:rPr>
                <w:lang w:eastAsia="zh-CN"/>
              </w:rPr>
              <w:t xml:space="preserve">-8172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-8164</w:t>
            </w:r>
          </w:p>
        </w:tc>
        <w:tc>
          <w:tcPr>
            <w:tcW w:w="567" w:type="dxa"/>
          </w:tcPr>
          <w:p w14:paraId="4E5FC186" w14:textId="77777777" w:rsidR="00B620F0" w:rsidRPr="00B73470" w:rsidRDefault="00B620F0" w:rsidP="007E286D">
            <w:pPr>
              <w:pStyle w:val="TAC"/>
            </w:pPr>
            <w:r w:rsidRPr="00B73470">
              <w:t>T</w:t>
            </w:r>
            <w:r w:rsidRPr="00B73470">
              <w:rPr>
                <w:vertAlign w:val="subscript"/>
              </w:rPr>
              <w:t>c</w:t>
            </w:r>
          </w:p>
        </w:tc>
      </w:tr>
      <w:tr w:rsidR="00B620F0" w:rsidRPr="00B73470" w14:paraId="39C2CB5B" w14:textId="77777777" w:rsidTr="007E286D">
        <w:trPr>
          <w:cantSplit/>
        </w:trPr>
        <w:tc>
          <w:tcPr>
            <w:tcW w:w="2693" w:type="dxa"/>
          </w:tcPr>
          <w:p w14:paraId="127B85FA" w14:textId="77777777" w:rsidR="00B620F0" w:rsidRPr="00B73470" w:rsidRDefault="00B620F0" w:rsidP="007E286D">
            <w:pPr>
              <w:pStyle w:val="TAC"/>
            </w:pPr>
            <w:r w:rsidRPr="00B73470">
              <w:rPr>
                <w:lang w:eastAsia="zh-CN"/>
              </w:rPr>
              <w:t>path</w:t>
            </w:r>
            <w:r w:rsidRPr="00B73470">
              <w:t>_0002</w:t>
            </w:r>
          </w:p>
        </w:tc>
        <w:tc>
          <w:tcPr>
            <w:tcW w:w="2694" w:type="dxa"/>
          </w:tcPr>
          <w:p w14:paraId="27CF7335" w14:textId="77777777" w:rsidR="00B620F0" w:rsidRPr="00B73470" w:rsidRDefault="00B620F0" w:rsidP="007E286D">
            <w:pPr>
              <w:pStyle w:val="TAC"/>
            </w:pPr>
            <w:r w:rsidRPr="00B73470">
              <w:rPr>
                <w:lang w:eastAsia="zh-CN"/>
              </w:rPr>
              <w:t xml:space="preserve">-8164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-8156</w:t>
            </w:r>
          </w:p>
        </w:tc>
        <w:tc>
          <w:tcPr>
            <w:tcW w:w="567" w:type="dxa"/>
          </w:tcPr>
          <w:p w14:paraId="5C83723F" w14:textId="77777777" w:rsidR="00B620F0" w:rsidRPr="00B73470" w:rsidRDefault="00B620F0" w:rsidP="007E286D">
            <w:pPr>
              <w:pStyle w:val="TAC"/>
            </w:pPr>
            <w:r w:rsidRPr="00B73470">
              <w:t>T</w:t>
            </w:r>
            <w:r w:rsidRPr="00B73470">
              <w:rPr>
                <w:vertAlign w:val="subscript"/>
              </w:rPr>
              <w:t>c</w:t>
            </w:r>
          </w:p>
        </w:tc>
      </w:tr>
      <w:tr w:rsidR="00B620F0" w:rsidRPr="00B73470" w14:paraId="54FECD86" w14:textId="77777777" w:rsidTr="007E286D">
        <w:trPr>
          <w:cantSplit/>
        </w:trPr>
        <w:tc>
          <w:tcPr>
            <w:tcW w:w="2693" w:type="dxa"/>
          </w:tcPr>
          <w:p w14:paraId="01002E31" w14:textId="77777777" w:rsidR="00B620F0" w:rsidRPr="00B73470" w:rsidRDefault="00B620F0" w:rsidP="007E286D">
            <w:pPr>
              <w:pStyle w:val="TAC"/>
            </w:pPr>
            <w:r w:rsidRPr="00B73470">
              <w:sym w:font="Symbol" w:char="F0BC"/>
            </w:r>
          </w:p>
        </w:tc>
        <w:tc>
          <w:tcPr>
            <w:tcW w:w="2694" w:type="dxa"/>
          </w:tcPr>
          <w:p w14:paraId="7EF8AFE4" w14:textId="77777777" w:rsidR="00B620F0" w:rsidRPr="00B73470" w:rsidRDefault="00B620F0" w:rsidP="007E286D">
            <w:pPr>
              <w:pStyle w:val="TAC"/>
            </w:pPr>
            <w:r w:rsidRPr="00B73470">
              <w:sym w:font="Symbol" w:char="F0BC"/>
            </w:r>
          </w:p>
        </w:tc>
        <w:tc>
          <w:tcPr>
            <w:tcW w:w="567" w:type="dxa"/>
          </w:tcPr>
          <w:p w14:paraId="2580B079" w14:textId="77777777" w:rsidR="00B620F0" w:rsidRPr="00B73470" w:rsidRDefault="00B620F0" w:rsidP="007E286D">
            <w:pPr>
              <w:pStyle w:val="TAC"/>
            </w:pPr>
            <w:r w:rsidRPr="00B73470">
              <w:t>…</w:t>
            </w:r>
          </w:p>
        </w:tc>
      </w:tr>
      <w:tr w:rsidR="00B620F0" w:rsidRPr="00B73470" w14:paraId="1EFE032C" w14:textId="77777777" w:rsidTr="007E286D">
        <w:trPr>
          <w:cantSplit/>
        </w:trPr>
        <w:tc>
          <w:tcPr>
            <w:tcW w:w="2693" w:type="dxa"/>
          </w:tcPr>
          <w:p w14:paraId="4E1F7707" w14:textId="77777777" w:rsidR="00B620F0" w:rsidRPr="00B73470" w:rsidRDefault="00B620F0" w:rsidP="007E286D">
            <w:pPr>
              <w:pStyle w:val="TAC"/>
            </w:pPr>
            <w:r w:rsidRPr="00B73470">
              <w:rPr>
                <w:lang w:eastAsia="zh-CN"/>
              </w:rPr>
              <w:t>path_1022</w:t>
            </w:r>
          </w:p>
        </w:tc>
        <w:tc>
          <w:tcPr>
            <w:tcW w:w="2694" w:type="dxa"/>
          </w:tcPr>
          <w:p w14:paraId="28263038" w14:textId="77777777" w:rsidR="00B620F0" w:rsidRPr="00B73470" w:rsidRDefault="00B620F0" w:rsidP="007E286D">
            <w:pPr>
              <w:pStyle w:val="TAC"/>
            </w:pPr>
            <w:r w:rsidRPr="00B73470">
              <w:rPr>
                <w:lang w:eastAsia="zh-CN"/>
              </w:rPr>
              <w:t>-4</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4</w:t>
            </w:r>
          </w:p>
        </w:tc>
        <w:tc>
          <w:tcPr>
            <w:tcW w:w="567" w:type="dxa"/>
          </w:tcPr>
          <w:p w14:paraId="5C14A4AA" w14:textId="77777777" w:rsidR="00B620F0" w:rsidRPr="00B73470" w:rsidRDefault="00B620F0" w:rsidP="007E286D">
            <w:pPr>
              <w:pStyle w:val="TAC"/>
            </w:pPr>
            <w:r w:rsidRPr="00B73470">
              <w:t>T</w:t>
            </w:r>
            <w:r w:rsidRPr="00B73470">
              <w:rPr>
                <w:vertAlign w:val="subscript"/>
              </w:rPr>
              <w:t>c</w:t>
            </w:r>
          </w:p>
        </w:tc>
      </w:tr>
      <w:tr w:rsidR="00B620F0" w:rsidRPr="00B73470" w14:paraId="34A28966"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1CC7AAA"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6C8A90C4"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AE09436" w14:textId="77777777" w:rsidR="00B620F0" w:rsidRPr="00B73470" w:rsidRDefault="00B620F0" w:rsidP="007E286D">
            <w:pPr>
              <w:pStyle w:val="TAC"/>
            </w:pPr>
            <w:r w:rsidRPr="00B73470">
              <w:t>…</w:t>
            </w:r>
          </w:p>
        </w:tc>
      </w:tr>
      <w:tr w:rsidR="00B620F0" w:rsidRPr="00B73470" w14:paraId="37DDD940"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A7DE738" w14:textId="77777777" w:rsidR="00B620F0" w:rsidRPr="00B73470" w:rsidRDefault="00B620F0" w:rsidP="007E286D">
            <w:pPr>
              <w:pStyle w:val="TAC"/>
            </w:pPr>
            <w:r w:rsidRPr="00B73470">
              <w:rPr>
                <w:lang w:eastAsia="zh-CN"/>
              </w:rPr>
              <w:t>path_</w:t>
            </w:r>
            <w:r w:rsidRPr="00B73470">
              <w:rPr>
                <w:bCs/>
                <w:lang w:eastAsia="zh-CN"/>
              </w:rPr>
              <w:t>2042</w:t>
            </w:r>
          </w:p>
        </w:tc>
        <w:tc>
          <w:tcPr>
            <w:tcW w:w="2694" w:type="dxa"/>
            <w:tcBorders>
              <w:top w:val="single" w:sz="4" w:space="0" w:color="auto"/>
              <w:left w:val="single" w:sz="4" w:space="0" w:color="auto"/>
              <w:bottom w:val="single" w:sz="4" w:space="0" w:color="auto"/>
              <w:right w:val="single" w:sz="4" w:space="0" w:color="auto"/>
            </w:tcBorders>
          </w:tcPr>
          <w:p w14:paraId="2B1C2F07" w14:textId="77777777" w:rsidR="00B620F0" w:rsidRPr="00B73470" w:rsidRDefault="00B620F0" w:rsidP="007E286D">
            <w:pPr>
              <w:pStyle w:val="TAC"/>
            </w:pPr>
            <w:r w:rsidRPr="00B73470">
              <w:rPr>
                <w:lang w:eastAsia="zh-CN"/>
              </w:rPr>
              <w:t xml:space="preserve">8156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8164</w:t>
            </w:r>
          </w:p>
        </w:tc>
        <w:tc>
          <w:tcPr>
            <w:tcW w:w="567" w:type="dxa"/>
            <w:tcBorders>
              <w:top w:val="single" w:sz="4" w:space="0" w:color="auto"/>
              <w:left w:val="single" w:sz="4" w:space="0" w:color="auto"/>
              <w:bottom w:val="single" w:sz="4" w:space="0" w:color="auto"/>
              <w:right w:val="single" w:sz="4" w:space="0" w:color="auto"/>
            </w:tcBorders>
          </w:tcPr>
          <w:p w14:paraId="7344F7A8" w14:textId="77777777" w:rsidR="00B620F0" w:rsidRPr="00B73470" w:rsidRDefault="00B620F0" w:rsidP="007E286D">
            <w:pPr>
              <w:pStyle w:val="TAC"/>
            </w:pPr>
            <w:r w:rsidRPr="00B73470">
              <w:t>T</w:t>
            </w:r>
            <w:r w:rsidRPr="00B73470">
              <w:rPr>
                <w:vertAlign w:val="subscript"/>
              </w:rPr>
              <w:t>c</w:t>
            </w:r>
          </w:p>
        </w:tc>
      </w:tr>
      <w:tr w:rsidR="00B620F0" w:rsidRPr="00B73470" w14:paraId="20131A17"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4E43168" w14:textId="77777777" w:rsidR="00B620F0" w:rsidRPr="00B73470" w:rsidRDefault="00B620F0" w:rsidP="007E286D">
            <w:pPr>
              <w:pStyle w:val="TAC"/>
            </w:pPr>
            <w:r w:rsidRPr="00B73470">
              <w:rPr>
                <w:lang w:eastAsia="zh-CN"/>
              </w:rPr>
              <w:t>path_</w:t>
            </w:r>
            <w:r w:rsidRPr="00B73470">
              <w:rPr>
                <w:bCs/>
                <w:lang w:eastAsia="zh-CN"/>
              </w:rPr>
              <w:t>2043</w:t>
            </w:r>
          </w:p>
        </w:tc>
        <w:tc>
          <w:tcPr>
            <w:tcW w:w="2694" w:type="dxa"/>
            <w:tcBorders>
              <w:top w:val="single" w:sz="4" w:space="0" w:color="auto"/>
              <w:left w:val="single" w:sz="4" w:space="0" w:color="auto"/>
              <w:bottom w:val="single" w:sz="4" w:space="0" w:color="auto"/>
              <w:right w:val="single" w:sz="4" w:space="0" w:color="auto"/>
            </w:tcBorders>
          </w:tcPr>
          <w:p w14:paraId="514855B8" w14:textId="77777777" w:rsidR="00B620F0" w:rsidRPr="00B73470" w:rsidRDefault="00B620F0" w:rsidP="007E286D">
            <w:pPr>
              <w:pStyle w:val="TAC"/>
            </w:pPr>
            <w:r w:rsidRPr="00B73470">
              <w:rPr>
                <w:lang w:eastAsia="zh-CN"/>
              </w:rPr>
              <w:t xml:space="preserve">8164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8172</w:t>
            </w:r>
          </w:p>
        </w:tc>
        <w:tc>
          <w:tcPr>
            <w:tcW w:w="567" w:type="dxa"/>
            <w:tcBorders>
              <w:top w:val="single" w:sz="4" w:space="0" w:color="auto"/>
              <w:left w:val="single" w:sz="4" w:space="0" w:color="auto"/>
              <w:bottom w:val="single" w:sz="4" w:space="0" w:color="auto"/>
              <w:right w:val="single" w:sz="4" w:space="0" w:color="auto"/>
            </w:tcBorders>
          </w:tcPr>
          <w:p w14:paraId="5F0D661C" w14:textId="77777777" w:rsidR="00B620F0" w:rsidRPr="00B73470" w:rsidRDefault="00B620F0" w:rsidP="007E286D">
            <w:pPr>
              <w:pStyle w:val="TAC"/>
            </w:pPr>
            <w:r w:rsidRPr="00B73470">
              <w:t>T</w:t>
            </w:r>
            <w:r w:rsidRPr="00B73470">
              <w:rPr>
                <w:vertAlign w:val="subscript"/>
              </w:rPr>
              <w:t>c</w:t>
            </w:r>
          </w:p>
        </w:tc>
      </w:tr>
      <w:tr w:rsidR="00B620F0" w:rsidRPr="00B73470" w14:paraId="0FE49785"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7DC96A3" w14:textId="77777777" w:rsidR="00B620F0" w:rsidRPr="00B73470" w:rsidRDefault="00B620F0" w:rsidP="007E286D">
            <w:pPr>
              <w:pStyle w:val="TAC"/>
            </w:pPr>
            <w:r w:rsidRPr="00B73470">
              <w:rPr>
                <w:lang w:eastAsia="zh-CN"/>
              </w:rPr>
              <w:t>path_</w:t>
            </w:r>
            <w:r w:rsidRPr="00B73470">
              <w:rPr>
                <w:bCs/>
                <w:lang w:eastAsia="zh-CN"/>
              </w:rPr>
              <w:t>2044</w:t>
            </w:r>
          </w:p>
        </w:tc>
        <w:tc>
          <w:tcPr>
            <w:tcW w:w="2694" w:type="dxa"/>
            <w:tcBorders>
              <w:top w:val="single" w:sz="4" w:space="0" w:color="auto"/>
              <w:left w:val="single" w:sz="4" w:space="0" w:color="auto"/>
              <w:bottom w:val="single" w:sz="4" w:space="0" w:color="auto"/>
              <w:right w:val="single" w:sz="4" w:space="0" w:color="auto"/>
            </w:tcBorders>
          </w:tcPr>
          <w:p w14:paraId="048B9A20" w14:textId="77777777" w:rsidR="00B620F0" w:rsidRPr="00B73470" w:rsidRDefault="00B620F0" w:rsidP="007E286D">
            <w:pPr>
              <w:pStyle w:val="TAC"/>
            </w:pPr>
            <w:r w:rsidRPr="00B73470">
              <w:rPr>
                <w:lang w:eastAsia="zh-CN"/>
              </w:rPr>
              <w:t xml:space="preserve">8172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7AA465DC" w14:textId="77777777" w:rsidR="00B620F0" w:rsidRPr="00B73470" w:rsidRDefault="00B620F0" w:rsidP="007E286D">
            <w:pPr>
              <w:pStyle w:val="TAC"/>
            </w:pPr>
            <w:r w:rsidRPr="00B73470">
              <w:t>T</w:t>
            </w:r>
            <w:r w:rsidRPr="00B73470">
              <w:rPr>
                <w:vertAlign w:val="subscript"/>
              </w:rPr>
              <w:t>c</w:t>
            </w:r>
          </w:p>
        </w:tc>
      </w:tr>
    </w:tbl>
    <w:p w14:paraId="4F9580B0" w14:textId="77777777" w:rsidR="00B620F0" w:rsidRPr="00B73470" w:rsidRDefault="00B620F0" w:rsidP="00B620F0"/>
    <w:p w14:paraId="3576C2B2" w14:textId="77777777" w:rsidR="00B620F0" w:rsidRPr="00B73470" w:rsidRDefault="00B620F0" w:rsidP="00B620F0">
      <w:pPr>
        <w:pStyle w:val="TH"/>
        <w:rPr>
          <w:rFonts w:cs="Arial"/>
          <w:lang w:val="en-US" w:eastAsia="ja-JP"/>
        </w:rPr>
      </w:pPr>
      <w:r w:rsidRPr="00B73470">
        <w:lastRenderedPageBreak/>
        <w:t>Table 13.1.</w:t>
      </w:r>
      <w:r>
        <w:t>1A</w:t>
      </w:r>
      <w:r w:rsidRPr="00B73470">
        <w:t>-5: UL-RTOA measurement report mapping for resolution of 16Tc (k=4)</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2A652F10" w14:textId="77777777" w:rsidTr="007E286D">
        <w:trPr>
          <w:cantSplit/>
          <w:trHeight w:val="136"/>
        </w:trPr>
        <w:tc>
          <w:tcPr>
            <w:tcW w:w="2693" w:type="dxa"/>
            <w:vAlign w:val="center"/>
          </w:tcPr>
          <w:p w14:paraId="2817E994" w14:textId="77777777" w:rsidR="00B620F0" w:rsidRPr="00B73470" w:rsidRDefault="00B620F0" w:rsidP="007E286D">
            <w:pPr>
              <w:pStyle w:val="TAH"/>
            </w:pPr>
            <w:r w:rsidRPr="00B73470">
              <w:t>Reported Quantity Value,</w:t>
            </w:r>
          </w:p>
          <w:p w14:paraId="38688E1C" w14:textId="77777777" w:rsidR="00B620F0" w:rsidRPr="00B73470" w:rsidRDefault="00B620F0" w:rsidP="007E286D">
            <w:pPr>
              <w:pStyle w:val="TAH"/>
            </w:pPr>
            <w:r w:rsidRPr="00B73470">
              <w:t>path_i</w:t>
            </w:r>
          </w:p>
        </w:tc>
        <w:tc>
          <w:tcPr>
            <w:tcW w:w="2694" w:type="dxa"/>
            <w:vAlign w:val="center"/>
          </w:tcPr>
          <w:p w14:paraId="1E209C9E" w14:textId="77777777" w:rsidR="00B620F0" w:rsidRPr="00B73470" w:rsidRDefault="00B620F0" w:rsidP="007E286D">
            <w:pPr>
              <w:pStyle w:val="TAH"/>
            </w:pPr>
            <w:r w:rsidRPr="00B73470">
              <w:t>Measured Quantity Value,</w:t>
            </w:r>
          </w:p>
          <w:p w14:paraId="64252812" w14:textId="77777777" w:rsidR="00B620F0" w:rsidRPr="00B73470" w:rsidRDefault="00B620F0" w:rsidP="007E286D">
            <w:pPr>
              <w:pStyle w:val="TAH"/>
            </w:pPr>
            <w:r w:rsidRPr="00B73470">
              <w:sym w:font="Symbol" w:char="F044"/>
            </w:r>
            <w:r w:rsidRPr="00B73470">
              <w:t>path</w:t>
            </w:r>
          </w:p>
        </w:tc>
        <w:tc>
          <w:tcPr>
            <w:tcW w:w="567" w:type="dxa"/>
            <w:vAlign w:val="center"/>
          </w:tcPr>
          <w:p w14:paraId="007F301B" w14:textId="77777777" w:rsidR="00B620F0" w:rsidRPr="00B73470" w:rsidRDefault="00B620F0" w:rsidP="007E286D">
            <w:pPr>
              <w:pStyle w:val="TAH"/>
            </w:pPr>
            <w:r w:rsidRPr="00B73470">
              <w:t>Unit</w:t>
            </w:r>
          </w:p>
        </w:tc>
      </w:tr>
      <w:tr w:rsidR="00B620F0" w:rsidRPr="00B73470" w14:paraId="63EC4071" w14:textId="77777777" w:rsidTr="007E286D">
        <w:trPr>
          <w:cantSplit/>
        </w:trPr>
        <w:tc>
          <w:tcPr>
            <w:tcW w:w="2693" w:type="dxa"/>
          </w:tcPr>
          <w:p w14:paraId="06CB3596" w14:textId="77777777" w:rsidR="00B620F0" w:rsidRPr="00B73470" w:rsidRDefault="00B620F0" w:rsidP="007E286D">
            <w:pPr>
              <w:pStyle w:val="TAC"/>
            </w:pPr>
            <w:r w:rsidRPr="00B73470">
              <w:rPr>
                <w:lang w:eastAsia="zh-CN"/>
              </w:rPr>
              <w:t>path</w:t>
            </w:r>
            <w:r w:rsidRPr="00B73470">
              <w:t>_0000</w:t>
            </w:r>
          </w:p>
        </w:tc>
        <w:tc>
          <w:tcPr>
            <w:tcW w:w="2694" w:type="dxa"/>
          </w:tcPr>
          <w:p w14:paraId="3CD36005" w14:textId="77777777" w:rsidR="00B620F0" w:rsidRPr="00B73470" w:rsidRDefault="00B620F0" w:rsidP="007E286D">
            <w:pPr>
              <w:pStyle w:val="TAC"/>
            </w:pPr>
            <w:r w:rsidRPr="00B73470">
              <w:sym w:font="Symbol" w:char="F044"/>
            </w:r>
            <w:r w:rsidRPr="00B73470">
              <w:t>path</w:t>
            </w:r>
            <w:r w:rsidRPr="00B73470">
              <w:rPr>
                <w:lang w:eastAsia="zh-CN"/>
              </w:rPr>
              <w:t xml:space="preserve"> &lt; -8168</w:t>
            </w:r>
          </w:p>
        </w:tc>
        <w:tc>
          <w:tcPr>
            <w:tcW w:w="567" w:type="dxa"/>
          </w:tcPr>
          <w:p w14:paraId="14177B92" w14:textId="77777777" w:rsidR="00B620F0" w:rsidRPr="00B73470" w:rsidRDefault="00B620F0" w:rsidP="007E286D">
            <w:pPr>
              <w:pStyle w:val="TAC"/>
            </w:pPr>
            <w:r w:rsidRPr="00B73470">
              <w:t>T</w:t>
            </w:r>
            <w:r w:rsidRPr="00B73470">
              <w:rPr>
                <w:vertAlign w:val="subscript"/>
              </w:rPr>
              <w:t>c</w:t>
            </w:r>
          </w:p>
        </w:tc>
      </w:tr>
      <w:tr w:rsidR="00B620F0" w:rsidRPr="00B73470" w14:paraId="461F0B56" w14:textId="77777777" w:rsidTr="007E286D">
        <w:trPr>
          <w:cantSplit/>
        </w:trPr>
        <w:tc>
          <w:tcPr>
            <w:tcW w:w="2693" w:type="dxa"/>
          </w:tcPr>
          <w:p w14:paraId="797115ED" w14:textId="77777777" w:rsidR="00B620F0" w:rsidRPr="00B73470" w:rsidRDefault="00B620F0" w:rsidP="007E286D">
            <w:pPr>
              <w:pStyle w:val="TAC"/>
            </w:pPr>
            <w:r w:rsidRPr="00B73470">
              <w:rPr>
                <w:lang w:eastAsia="zh-CN"/>
              </w:rPr>
              <w:t>path</w:t>
            </w:r>
            <w:r w:rsidRPr="00B73470">
              <w:t>_0001</w:t>
            </w:r>
          </w:p>
        </w:tc>
        <w:tc>
          <w:tcPr>
            <w:tcW w:w="2694" w:type="dxa"/>
          </w:tcPr>
          <w:p w14:paraId="02630E00" w14:textId="77777777" w:rsidR="00B620F0" w:rsidRPr="00B73470" w:rsidRDefault="00B620F0" w:rsidP="007E286D">
            <w:pPr>
              <w:pStyle w:val="TAC"/>
            </w:pPr>
            <w:r w:rsidRPr="00B73470">
              <w:rPr>
                <w:lang w:eastAsia="zh-CN"/>
              </w:rPr>
              <w:t xml:space="preserve">-8168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-8152</w:t>
            </w:r>
          </w:p>
        </w:tc>
        <w:tc>
          <w:tcPr>
            <w:tcW w:w="567" w:type="dxa"/>
          </w:tcPr>
          <w:p w14:paraId="2D1CD4DE" w14:textId="77777777" w:rsidR="00B620F0" w:rsidRPr="00B73470" w:rsidRDefault="00B620F0" w:rsidP="007E286D">
            <w:pPr>
              <w:pStyle w:val="TAC"/>
            </w:pPr>
            <w:r w:rsidRPr="00B73470">
              <w:t>T</w:t>
            </w:r>
            <w:r w:rsidRPr="00B73470">
              <w:rPr>
                <w:vertAlign w:val="subscript"/>
              </w:rPr>
              <w:t>c</w:t>
            </w:r>
          </w:p>
        </w:tc>
      </w:tr>
      <w:tr w:rsidR="00B620F0" w:rsidRPr="00B73470" w14:paraId="211FFB21" w14:textId="77777777" w:rsidTr="007E286D">
        <w:trPr>
          <w:cantSplit/>
        </w:trPr>
        <w:tc>
          <w:tcPr>
            <w:tcW w:w="2693" w:type="dxa"/>
          </w:tcPr>
          <w:p w14:paraId="3002C60C" w14:textId="77777777" w:rsidR="00B620F0" w:rsidRPr="00B73470" w:rsidRDefault="00B620F0" w:rsidP="007E286D">
            <w:pPr>
              <w:pStyle w:val="TAC"/>
            </w:pPr>
            <w:r w:rsidRPr="00B73470">
              <w:rPr>
                <w:lang w:eastAsia="zh-CN"/>
              </w:rPr>
              <w:t>path</w:t>
            </w:r>
            <w:r w:rsidRPr="00B73470">
              <w:t>_0002</w:t>
            </w:r>
          </w:p>
        </w:tc>
        <w:tc>
          <w:tcPr>
            <w:tcW w:w="2694" w:type="dxa"/>
          </w:tcPr>
          <w:p w14:paraId="75749219" w14:textId="77777777" w:rsidR="00B620F0" w:rsidRPr="00B73470" w:rsidRDefault="00B620F0" w:rsidP="007E286D">
            <w:pPr>
              <w:pStyle w:val="TAC"/>
            </w:pPr>
            <w:r w:rsidRPr="00B73470">
              <w:rPr>
                <w:lang w:eastAsia="zh-CN"/>
              </w:rPr>
              <w:t xml:space="preserve">-8152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-8136</w:t>
            </w:r>
          </w:p>
        </w:tc>
        <w:tc>
          <w:tcPr>
            <w:tcW w:w="567" w:type="dxa"/>
          </w:tcPr>
          <w:p w14:paraId="1415BDD3" w14:textId="77777777" w:rsidR="00B620F0" w:rsidRPr="00B73470" w:rsidRDefault="00B620F0" w:rsidP="007E286D">
            <w:pPr>
              <w:pStyle w:val="TAC"/>
            </w:pPr>
            <w:r w:rsidRPr="00B73470">
              <w:t>T</w:t>
            </w:r>
            <w:r w:rsidRPr="00B73470">
              <w:rPr>
                <w:vertAlign w:val="subscript"/>
              </w:rPr>
              <w:t>c</w:t>
            </w:r>
          </w:p>
        </w:tc>
      </w:tr>
      <w:tr w:rsidR="00B620F0" w:rsidRPr="00B73470" w14:paraId="161A9BA4" w14:textId="77777777" w:rsidTr="007E286D">
        <w:trPr>
          <w:cantSplit/>
        </w:trPr>
        <w:tc>
          <w:tcPr>
            <w:tcW w:w="2693" w:type="dxa"/>
          </w:tcPr>
          <w:p w14:paraId="62F1F2A9" w14:textId="77777777" w:rsidR="00B620F0" w:rsidRPr="00B73470" w:rsidRDefault="00B620F0" w:rsidP="007E286D">
            <w:pPr>
              <w:pStyle w:val="TAC"/>
            </w:pPr>
            <w:r w:rsidRPr="00B73470">
              <w:sym w:font="Symbol" w:char="F0BC"/>
            </w:r>
          </w:p>
        </w:tc>
        <w:tc>
          <w:tcPr>
            <w:tcW w:w="2694" w:type="dxa"/>
          </w:tcPr>
          <w:p w14:paraId="76F716C8" w14:textId="77777777" w:rsidR="00B620F0" w:rsidRPr="00B73470" w:rsidRDefault="00B620F0" w:rsidP="007E286D">
            <w:pPr>
              <w:pStyle w:val="TAC"/>
            </w:pPr>
            <w:r w:rsidRPr="00B73470">
              <w:sym w:font="Symbol" w:char="F0BC"/>
            </w:r>
          </w:p>
        </w:tc>
        <w:tc>
          <w:tcPr>
            <w:tcW w:w="567" w:type="dxa"/>
          </w:tcPr>
          <w:p w14:paraId="0031EB40" w14:textId="77777777" w:rsidR="00B620F0" w:rsidRPr="00B73470" w:rsidRDefault="00B620F0" w:rsidP="007E286D">
            <w:pPr>
              <w:pStyle w:val="TAC"/>
            </w:pPr>
            <w:r w:rsidRPr="00B73470">
              <w:t>…</w:t>
            </w:r>
          </w:p>
        </w:tc>
      </w:tr>
      <w:tr w:rsidR="00B620F0" w:rsidRPr="00B73470" w14:paraId="25C25CBC" w14:textId="77777777" w:rsidTr="007E286D">
        <w:trPr>
          <w:cantSplit/>
        </w:trPr>
        <w:tc>
          <w:tcPr>
            <w:tcW w:w="2693" w:type="dxa"/>
          </w:tcPr>
          <w:p w14:paraId="15D1AE8F" w14:textId="77777777" w:rsidR="00B620F0" w:rsidRPr="00B73470" w:rsidRDefault="00B620F0" w:rsidP="007E286D">
            <w:pPr>
              <w:pStyle w:val="TAC"/>
            </w:pPr>
            <w:r w:rsidRPr="00B73470">
              <w:rPr>
                <w:lang w:eastAsia="zh-CN"/>
              </w:rPr>
              <w:t>path_511</w:t>
            </w:r>
          </w:p>
        </w:tc>
        <w:tc>
          <w:tcPr>
            <w:tcW w:w="2694" w:type="dxa"/>
          </w:tcPr>
          <w:p w14:paraId="28226CD6" w14:textId="77777777" w:rsidR="00B620F0" w:rsidRPr="00B73470" w:rsidRDefault="00B620F0" w:rsidP="007E286D">
            <w:pPr>
              <w:pStyle w:val="TAC"/>
            </w:pPr>
            <w:r w:rsidRPr="00B73470">
              <w:rPr>
                <w:lang w:eastAsia="zh-CN"/>
              </w:rPr>
              <w:t>-8</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8</w:t>
            </w:r>
          </w:p>
        </w:tc>
        <w:tc>
          <w:tcPr>
            <w:tcW w:w="567" w:type="dxa"/>
          </w:tcPr>
          <w:p w14:paraId="4BB62550" w14:textId="77777777" w:rsidR="00B620F0" w:rsidRPr="00B73470" w:rsidRDefault="00B620F0" w:rsidP="007E286D">
            <w:pPr>
              <w:pStyle w:val="TAC"/>
            </w:pPr>
            <w:r w:rsidRPr="00B73470">
              <w:t>T</w:t>
            </w:r>
            <w:r w:rsidRPr="00B73470">
              <w:rPr>
                <w:vertAlign w:val="subscript"/>
              </w:rPr>
              <w:t>c</w:t>
            </w:r>
          </w:p>
        </w:tc>
      </w:tr>
      <w:tr w:rsidR="00B620F0" w:rsidRPr="00B73470" w14:paraId="69E8D3DE"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C6C56A4"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534489D9"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0769337C" w14:textId="77777777" w:rsidR="00B620F0" w:rsidRPr="00B73470" w:rsidRDefault="00B620F0" w:rsidP="007E286D">
            <w:pPr>
              <w:pStyle w:val="TAC"/>
            </w:pPr>
            <w:r w:rsidRPr="00B73470">
              <w:t>…</w:t>
            </w:r>
          </w:p>
        </w:tc>
      </w:tr>
      <w:tr w:rsidR="00B620F0" w:rsidRPr="00B73470" w14:paraId="07157080"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414D1DA" w14:textId="77777777" w:rsidR="00B620F0" w:rsidRPr="00B73470" w:rsidRDefault="00B620F0" w:rsidP="007E286D">
            <w:pPr>
              <w:pStyle w:val="TAC"/>
            </w:pPr>
            <w:r w:rsidRPr="00B73470">
              <w:rPr>
                <w:lang w:eastAsia="zh-CN"/>
              </w:rPr>
              <w:t>path_</w:t>
            </w:r>
            <w:r w:rsidRPr="00B73470">
              <w:rPr>
                <w:bCs/>
                <w:lang w:eastAsia="zh-CN"/>
              </w:rPr>
              <w:t>1020</w:t>
            </w:r>
          </w:p>
        </w:tc>
        <w:tc>
          <w:tcPr>
            <w:tcW w:w="2694" w:type="dxa"/>
            <w:tcBorders>
              <w:top w:val="single" w:sz="4" w:space="0" w:color="auto"/>
              <w:left w:val="single" w:sz="4" w:space="0" w:color="auto"/>
              <w:bottom w:val="single" w:sz="4" w:space="0" w:color="auto"/>
              <w:right w:val="single" w:sz="4" w:space="0" w:color="auto"/>
            </w:tcBorders>
          </w:tcPr>
          <w:p w14:paraId="4DC368BE" w14:textId="77777777" w:rsidR="00B620F0" w:rsidRPr="00B73470" w:rsidRDefault="00B620F0" w:rsidP="007E286D">
            <w:pPr>
              <w:pStyle w:val="TAC"/>
            </w:pPr>
            <w:r w:rsidRPr="00B73470">
              <w:rPr>
                <w:lang w:eastAsia="zh-CN"/>
              </w:rPr>
              <w:t xml:space="preserve">8136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8152</w:t>
            </w:r>
          </w:p>
        </w:tc>
        <w:tc>
          <w:tcPr>
            <w:tcW w:w="567" w:type="dxa"/>
            <w:tcBorders>
              <w:top w:val="single" w:sz="4" w:space="0" w:color="auto"/>
              <w:left w:val="single" w:sz="4" w:space="0" w:color="auto"/>
              <w:bottom w:val="single" w:sz="4" w:space="0" w:color="auto"/>
              <w:right w:val="single" w:sz="4" w:space="0" w:color="auto"/>
            </w:tcBorders>
          </w:tcPr>
          <w:p w14:paraId="5C9624FA" w14:textId="77777777" w:rsidR="00B620F0" w:rsidRPr="00B73470" w:rsidRDefault="00B620F0" w:rsidP="007E286D">
            <w:pPr>
              <w:pStyle w:val="TAC"/>
            </w:pPr>
            <w:r w:rsidRPr="00B73470">
              <w:t>T</w:t>
            </w:r>
            <w:r w:rsidRPr="00B73470">
              <w:rPr>
                <w:vertAlign w:val="subscript"/>
              </w:rPr>
              <w:t>c</w:t>
            </w:r>
          </w:p>
        </w:tc>
      </w:tr>
      <w:tr w:rsidR="00B620F0" w:rsidRPr="00B73470" w14:paraId="5D3067F8"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C89A4A2" w14:textId="77777777" w:rsidR="00B620F0" w:rsidRPr="00B73470" w:rsidRDefault="00B620F0" w:rsidP="007E286D">
            <w:pPr>
              <w:pStyle w:val="TAC"/>
            </w:pPr>
            <w:r w:rsidRPr="00B73470">
              <w:rPr>
                <w:lang w:eastAsia="zh-CN"/>
              </w:rPr>
              <w:t>path_</w:t>
            </w:r>
            <w:r w:rsidRPr="00B73470">
              <w:rPr>
                <w:bCs/>
                <w:lang w:eastAsia="zh-CN"/>
              </w:rPr>
              <w:t>1021</w:t>
            </w:r>
          </w:p>
        </w:tc>
        <w:tc>
          <w:tcPr>
            <w:tcW w:w="2694" w:type="dxa"/>
            <w:tcBorders>
              <w:top w:val="single" w:sz="4" w:space="0" w:color="auto"/>
              <w:left w:val="single" w:sz="4" w:space="0" w:color="auto"/>
              <w:bottom w:val="single" w:sz="4" w:space="0" w:color="auto"/>
              <w:right w:val="single" w:sz="4" w:space="0" w:color="auto"/>
            </w:tcBorders>
          </w:tcPr>
          <w:p w14:paraId="277DB54B" w14:textId="77777777" w:rsidR="00B620F0" w:rsidRPr="00B73470" w:rsidRDefault="00B620F0" w:rsidP="007E286D">
            <w:pPr>
              <w:pStyle w:val="TAC"/>
            </w:pPr>
            <w:r w:rsidRPr="00B73470">
              <w:rPr>
                <w:lang w:eastAsia="zh-CN"/>
              </w:rPr>
              <w:t xml:space="preserve">8152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8168</w:t>
            </w:r>
          </w:p>
        </w:tc>
        <w:tc>
          <w:tcPr>
            <w:tcW w:w="567" w:type="dxa"/>
            <w:tcBorders>
              <w:top w:val="single" w:sz="4" w:space="0" w:color="auto"/>
              <w:left w:val="single" w:sz="4" w:space="0" w:color="auto"/>
              <w:bottom w:val="single" w:sz="4" w:space="0" w:color="auto"/>
              <w:right w:val="single" w:sz="4" w:space="0" w:color="auto"/>
            </w:tcBorders>
          </w:tcPr>
          <w:p w14:paraId="1CA0BAF1" w14:textId="77777777" w:rsidR="00B620F0" w:rsidRPr="00B73470" w:rsidRDefault="00B620F0" w:rsidP="007E286D">
            <w:pPr>
              <w:pStyle w:val="TAC"/>
            </w:pPr>
            <w:r w:rsidRPr="00B73470">
              <w:t>T</w:t>
            </w:r>
            <w:r w:rsidRPr="00B73470">
              <w:rPr>
                <w:vertAlign w:val="subscript"/>
              </w:rPr>
              <w:t>c</w:t>
            </w:r>
          </w:p>
        </w:tc>
      </w:tr>
      <w:tr w:rsidR="00B620F0" w:rsidRPr="00B73470" w14:paraId="6E847EC4"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5118CAE" w14:textId="77777777" w:rsidR="00B620F0" w:rsidRPr="00B73470" w:rsidRDefault="00B620F0" w:rsidP="007E286D">
            <w:pPr>
              <w:pStyle w:val="TAC"/>
            </w:pPr>
            <w:r w:rsidRPr="00B73470">
              <w:rPr>
                <w:lang w:eastAsia="zh-CN"/>
              </w:rPr>
              <w:t>path_</w:t>
            </w:r>
            <w:r w:rsidRPr="00B73470">
              <w:rPr>
                <w:bCs/>
                <w:lang w:eastAsia="zh-CN"/>
              </w:rPr>
              <w:t>1022</w:t>
            </w:r>
          </w:p>
        </w:tc>
        <w:tc>
          <w:tcPr>
            <w:tcW w:w="2694" w:type="dxa"/>
            <w:tcBorders>
              <w:top w:val="single" w:sz="4" w:space="0" w:color="auto"/>
              <w:left w:val="single" w:sz="4" w:space="0" w:color="auto"/>
              <w:bottom w:val="single" w:sz="4" w:space="0" w:color="auto"/>
              <w:right w:val="single" w:sz="4" w:space="0" w:color="auto"/>
            </w:tcBorders>
          </w:tcPr>
          <w:p w14:paraId="2D4EC528" w14:textId="77777777" w:rsidR="00B620F0" w:rsidRPr="00B73470" w:rsidRDefault="00B620F0" w:rsidP="007E286D">
            <w:pPr>
              <w:pStyle w:val="TAC"/>
            </w:pPr>
            <w:r w:rsidRPr="00B73470">
              <w:rPr>
                <w:lang w:eastAsia="zh-CN"/>
              </w:rPr>
              <w:t xml:space="preserve">8168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41EE501F" w14:textId="77777777" w:rsidR="00B620F0" w:rsidRPr="00B73470" w:rsidRDefault="00B620F0" w:rsidP="007E286D">
            <w:pPr>
              <w:pStyle w:val="TAC"/>
            </w:pPr>
            <w:r w:rsidRPr="00B73470">
              <w:t>T</w:t>
            </w:r>
            <w:r w:rsidRPr="00B73470">
              <w:rPr>
                <w:vertAlign w:val="subscript"/>
              </w:rPr>
              <w:t>c</w:t>
            </w:r>
          </w:p>
        </w:tc>
      </w:tr>
    </w:tbl>
    <w:p w14:paraId="6C00064F" w14:textId="77777777" w:rsidR="00B620F0" w:rsidRPr="00B73470" w:rsidRDefault="00B620F0" w:rsidP="00B620F0">
      <w:pPr>
        <w:rPr>
          <w:lang w:val="en-US" w:eastAsia="ja-JP"/>
        </w:rPr>
      </w:pPr>
    </w:p>
    <w:p w14:paraId="57FEEE1F" w14:textId="77777777" w:rsidR="00B620F0" w:rsidRPr="00B73470" w:rsidRDefault="00B620F0" w:rsidP="00B620F0">
      <w:pPr>
        <w:pStyle w:val="TH"/>
        <w:rPr>
          <w:rFonts w:cs="Arial"/>
          <w:lang w:val="en-US" w:eastAsia="ja-JP"/>
        </w:rPr>
      </w:pPr>
      <w:r w:rsidRPr="00B73470">
        <w:t>Table 13.1.</w:t>
      </w:r>
      <w:r>
        <w:t>1A</w:t>
      </w:r>
      <w:r w:rsidRPr="00B73470">
        <w:t>-6: UL-RTOA measurement report mapping for resolution of 32Tc (k=5)</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25C1B0A6" w14:textId="77777777" w:rsidTr="007E286D">
        <w:trPr>
          <w:cantSplit/>
          <w:trHeight w:val="281"/>
        </w:trPr>
        <w:tc>
          <w:tcPr>
            <w:tcW w:w="2693" w:type="dxa"/>
            <w:vAlign w:val="center"/>
          </w:tcPr>
          <w:p w14:paraId="6A020AFA" w14:textId="77777777" w:rsidR="00B620F0" w:rsidRPr="00B73470" w:rsidRDefault="00B620F0" w:rsidP="007E286D">
            <w:pPr>
              <w:pStyle w:val="TAH"/>
            </w:pPr>
            <w:r w:rsidRPr="00B73470">
              <w:t>Reported Quantity Value,</w:t>
            </w:r>
          </w:p>
          <w:p w14:paraId="6B6C125A" w14:textId="77777777" w:rsidR="00B620F0" w:rsidRPr="00B73470" w:rsidRDefault="00B620F0" w:rsidP="007E286D">
            <w:pPr>
              <w:pStyle w:val="TAH"/>
            </w:pPr>
            <w:r w:rsidRPr="00B73470">
              <w:t>path_i</w:t>
            </w:r>
          </w:p>
        </w:tc>
        <w:tc>
          <w:tcPr>
            <w:tcW w:w="2694" w:type="dxa"/>
            <w:vAlign w:val="center"/>
          </w:tcPr>
          <w:p w14:paraId="2C08F85D" w14:textId="77777777" w:rsidR="00B620F0" w:rsidRPr="00B73470" w:rsidRDefault="00B620F0" w:rsidP="007E286D">
            <w:pPr>
              <w:pStyle w:val="TAH"/>
            </w:pPr>
            <w:r w:rsidRPr="00B73470">
              <w:t>Measured Quantity Value,</w:t>
            </w:r>
          </w:p>
          <w:p w14:paraId="6F2CD063" w14:textId="77777777" w:rsidR="00B620F0" w:rsidRPr="00B73470" w:rsidRDefault="00B620F0" w:rsidP="007E286D">
            <w:pPr>
              <w:pStyle w:val="TAH"/>
            </w:pPr>
            <w:r w:rsidRPr="00B73470">
              <w:sym w:font="Symbol" w:char="F044"/>
            </w:r>
            <w:r w:rsidRPr="00B73470">
              <w:t>path</w:t>
            </w:r>
          </w:p>
        </w:tc>
        <w:tc>
          <w:tcPr>
            <w:tcW w:w="567" w:type="dxa"/>
            <w:vAlign w:val="center"/>
          </w:tcPr>
          <w:p w14:paraId="2543668B" w14:textId="77777777" w:rsidR="00B620F0" w:rsidRPr="00B73470" w:rsidRDefault="00B620F0" w:rsidP="007E286D">
            <w:pPr>
              <w:pStyle w:val="TAH"/>
            </w:pPr>
            <w:r w:rsidRPr="00B73470">
              <w:t>Unit</w:t>
            </w:r>
          </w:p>
        </w:tc>
      </w:tr>
      <w:tr w:rsidR="00B620F0" w:rsidRPr="00B73470" w14:paraId="22026D5A" w14:textId="77777777" w:rsidTr="007E286D">
        <w:trPr>
          <w:cantSplit/>
        </w:trPr>
        <w:tc>
          <w:tcPr>
            <w:tcW w:w="2693" w:type="dxa"/>
          </w:tcPr>
          <w:p w14:paraId="12A29518" w14:textId="77777777" w:rsidR="00B620F0" w:rsidRPr="00B73470" w:rsidRDefault="00B620F0" w:rsidP="007E286D">
            <w:pPr>
              <w:pStyle w:val="TAC"/>
            </w:pPr>
            <w:r w:rsidRPr="00B73470">
              <w:rPr>
                <w:lang w:eastAsia="zh-CN"/>
              </w:rPr>
              <w:t>path</w:t>
            </w:r>
            <w:r w:rsidRPr="00B73470">
              <w:t>_000</w:t>
            </w:r>
          </w:p>
        </w:tc>
        <w:tc>
          <w:tcPr>
            <w:tcW w:w="2694" w:type="dxa"/>
          </w:tcPr>
          <w:p w14:paraId="023E6375" w14:textId="77777777" w:rsidR="00B620F0" w:rsidRPr="00B73470" w:rsidRDefault="00B620F0" w:rsidP="007E286D">
            <w:pPr>
              <w:pStyle w:val="TAC"/>
            </w:pPr>
            <w:r w:rsidRPr="00B73470">
              <w:sym w:font="Symbol" w:char="F044"/>
            </w:r>
            <w:r w:rsidRPr="00B73470">
              <w:t>path</w:t>
            </w:r>
            <w:r w:rsidRPr="00B73470">
              <w:rPr>
                <w:lang w:eastAsia="zh-CN"/>
              </w:rPr>
              <w:t xml:space="preserve"> &lt; -8160</w:t>
            </w:r>
          </w:p>
        </w:tc>
        <w:tc>
          <w:tcPr>
            <w:tcW w:w="567" w:type="dxa"/>
          </w:tcPr>
          <w:p w14:paraId="2E7A39A6" w14:textId="77777777" w:rsidR="00B620F0" w:rsidRPr="00B73470" w:rsidRDefault="00B620F0" w:rsidP="007E286D">
            <w:pPr>
              <w:pStyle w:val="TAC"/>
            </w:pPr>
            <w:r w:rsidRPr="00B73470">
              <w:t>T</w:t>
            </w:r>
            <w:r w:rsidRPr="00B73470">
              <w:rPr>
                <w:vertAlign w:val="subscript"/>
              </w:rPr>
              <w:t>c</w:t>
            </w:r>
          </w:p>
        </w:tc>
      </w:tr>
      <w:tr w:rsidR="00B620F0" w:rsidRPr="00B73470" w14:paraId="2398EC4D" w14:textId="77777777" w:rsidTr="007E286D">
        <w:trPr>
          <w:cantSplit/>
        </w:trPr>
        <w:tc>
          <w:tcPr>
            <w:tcW w:w="2693" w:type="dxa"/>
          </w:tcPr>
          <w:p w14:paraId="5229CA38" w14:textId="77777777" w:rsidR="00B620F0" w:rsidRPr="00B73470" w:rsidRDefault="00B620F0" w:rsidP="007E286D">
            <w:pPr>
              <w:pStyle w:val="TAC"/>
            </w:pPr>
            <w:r w:rsidRPr="00B73470">
              <w:rPr>
                <w:lang w:eastAsia="zh-CN"/>
              </w:rPr>
              <w:t>path</w:t>
            </w:r>
            <w:r w:rsidRPr="00B73470">
              <w:t>_001</w:t>
            </w:r>
          </w:p>
        </w:tc>
        <w:tc>
          <w:tcPr>
            <w:tcW w:w="2694" w:type="dxa"/>
          </w:tcPr>
          <w:p w14:paraId="283FACD9" w14:textId="77777777" w:rsidR="00B620F0" w:rsidRPr="00B73470" w:rsidRDefault="00B620F0" w:rsidP="007E286D">
            <w:pPr>
              <w:pStyle w:val="TAC"/>
            </w:pPr>
            <w:r w:rsidRPr="00B73470">
              <w:rPr>
                <w:lang w:eastAsia="zh-CN"/>
              </w:rPr>
              <w:t xml:space="preserve">-8160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-8128</w:t>
            </w:r>
          </w:p>
        </w:tc>
        <w:tc>
          <w:tcPr>
            <w:tcW w:w="567" w:type="dxa"/>
          </w:tcPr>
          <w:p w14:paraId="2DD6C6E4" w14:textId="77777777" w:rsidR="00B620F0" w:rsidRPr="00B73470" w:rsidRDefault="00B620F0" w:rsidP="007E286D">
            <w:pPr>
              <w:pStyle w:val="TAC"/>
            </w:pPr>
            <w:r w:rsidRPr="00B73470">
              <w:t>T</w:t>
            </w:r>
            <w:r w:rsidRPr="00B73470">
              <w:rPr>
                <w:vertAlign w:val="subscript"/>
              </w:rPr>
              <w:t>c</w:t>
            </w:r>
          </w:p>
        </w:tc>
      </w:tr>
      <w:tr w:rsidR="00B620F0" w:rsidRPr="00B73470" w14:paraId="394DB704" w14:textId="77777777" w:rsidTr="007E286D">
        <w:trPr>
          <w:cantSplit/>
        </w:trPr>
        <w:tc>
          <w:tcPr>
            <w:tcW w:w="2693" w:type="dxa"/>
          </w:tcPr>
          <w:p w14:paraId="3CAE06C9" w14:textId="77777777" w:rsidR="00B620F0" w:rsidRPr="00B73470" w:rsidRDefault="00B620F0" w:rsidP="007E286D">
            <w:pPr>
              <w:pStyle w:val="TAC"/>
            </w:pPr>
            <w:r w:rsidRPr="00B73470">
              <w:rPr>
                <w:lang w:eastAsia="zh-CN"/>
              </w:rPr>
              <w:t>path</w:t>
            </w:r>
            <w:r w:rsidRPr="00B73470">
              <w:t>_002</w:t>
            </w:r>
          </w:p>
        </w:tc>
        <w:tc>
          <w:tcPr>
            <w:tcW w:w="2694" w:type="dxa"/>
          </w:tcPr>
          <w:p w14:paraId="7B472B6D" w14:textId="77777777" w:rsidR="00B620F0" w:rsidRPr="00B73470" w:rsidRDefault="00B620F0" w:rsidP="007E286D">
            <w:pPr>
              <w:pStyle w:val="TAC"/>
            </w:pPr>
            <w:r w:rsidRPr="00B73470">
              <w:rPr>
                <w:lang w:eastAsia="zh-CN"/>
              </w:rPr>
              <w:t xml:space="preserve">-8128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-8096</w:t>
            </w:r>
          </w:p>
        </w:tc>
        <w:tc>
          <w:tcPr>
            <w:tcW w:w="567" w:type="dxa"/>
          </w:tcPr>
          <w:p w14:paraId="7459EFB4" w14:textId="77777777" w:rsidR="00B620F0" w:rsidRPr="00B73470" w:rsidRDefault="00B620F0" w:rsidP="007E286D">
            <w:pPr>
              <w:pStyle w:val="TAC"/>
            </w:pPr>
            <w:r w:rsidRPr="00B73470">
              <w:t>T</w:t>
            </w:r>
            <w:r w:rsidRPr="00B73470">
              <w:rPr>
                <w:vertAlign w:val="subscript"/>
              </w:rPr>
              <w:t>c</w:t>
            </w:r>
          </w:p>
        </w:tc>
      </w:tr>
      <w:tr w:rsidR="00B620F0" w:rsidRPr="00B73470" w14:paraId="63894477" w14:textId="77777777" w:rsidTr="007E286D">
        <w:trPr>
          <w:cantSplit/>
        </w:trPr>
        <w:tc>
          <w:tcPr>
            <w:tcW w:w="2693" w:type="dxa"/>
          </w:tcPr>
          <w:p w14:paraId="7572DA35" w14:textId="77777777" w:rsidR="00B620F0" w:rsidRPr="00B73470" w:rsidRDefault="00B620F0" w:rsidP="007E286D">
            <w:pPr>
              <w:pStyle w:val="TAC"/>
            </w:pPr>
            <w:r w:rsidRPr="00B73470">
              <w:sym w:font="Symbol" w:char="F0BC"/>
            </w:r>
          </w:p>
        </w:tc>
        <w:tc>
          <w:tcPr>
            <w:tcW w:w="2694" w:type="dxa"/>
          </w:tcPr>
          <w:p w14:paraId="522A2794" w14:textId="77777777" w:rsidR="00B620F0" w:rsidRPr="00B73470" w:rsidRDefault="00B620F0" w:rsidP="007E286D">
            <w:pPr>
              <w:pStyle w:val="TAC"/>
            </w:pPr>
            <w:r w:rsidRPr="00B73470">
              <w:sym w:font="Symbol" w:char="F0BC"/>
            </w:r>
          </w:p>
        </w:tc>
        <w:tc>
          <w:tcPr>
            <w:tcW w:w="567" w:type="dxa"/>
          </w:tcPr>
          <w:p w14:paraId="363D2A37" w14:textId="77777777" w:rsidR="00B620F0" w:rsidRPr="00B73470" w:rsidRDefault="00B620F0" w:rsidP="007E286D">
            <w:pPr>
              <w:pStyle w:val="TAC"/>
            </w:pPr>
            <w:r w:rsidRPr="00B73470">
              <w:t>…</w:t>
            </w:r>
          </w:p>
        </w:tc>
      </w:tr>
      <w:tr w:rsidR="00B620F0" w:rsidRPr="00B73470" w14:paraId="18CA5CFB" w14:textId="77777777" w:rsidTr="007E286D">
        <w:trPr>
          <w:cantSplit/>
        </w:trPr>
        <w:tc>
          <w:tcPr>
            <w:tcW w:w="2693" w:type="dxa"/>
          </w:tcPr>
          <w:p w14:paraId="241463D2" w14:textId="77777777" w:rsidR="00B620F0" w:rsidRPr="00B73470" w:rsidRDefault="00B620F0" w:rsidP="007E286D">
            <w:pPr>
              <w:pStyle w:val="TAC"/>
            </w:pPr>
            <w:r w:rsidRPr="00B73470">
              <w:rPr>
                <w:lang w:eastAsia="zh-CN"/>
              </w:rPr>
              <w:t>path_256</w:t>
            </w:r>
          </w:p>
        </w:tc>
        <w:tc>
          <w:tcPr>
            <w:tcW w:w="2694" w:type="dxa"/>
          </w:tcPr>
          <w:p w14:paraId="3D4639EB" w14:textId="77777777" w:rsidR="00B620F0" w:rsidRPr="00B73470" w:rsidRDefault="00B620F0" w:rsidP="007E286D">
            <w:pPr>
              <w:pStyle w:val="TAC"/>
            </w:pPr>
            <w:r w:rsidRPr="00B73470">
              <w:rPr>
                <w:lang w:eastAsia="zh-CN"/>
              </w:rPr>
              <w:t>0</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32</w:t>
            </w:r>
          </w:p>
        </w:tc>
        <w:tc>
          <w:tcPr>
            <w:tcW w:w="567" w:type="dxa"/>
          </w:tcPr>
          <w:p w14:paraId="4A28C2EA" w14:textId="77777777" w:rsidR="00B620F0" w:rsidRPr="00B73470" w:rsidRDefault="00B620F0" w:rsidP="007E286D">
            <w:pPr>
              <w:pStyle w:val="TAC"/>
            </w:pPr>
            <w:r w:rsidRPr="00B73470">
              <w:t>T</w:t>
            </w:r>
            <w:r w:rsidRPr="00B73470">
              <w:rPr>
                <w:vertAlign w:val="subscript"/>
              </w:rPr>
              <w:t>c</w:t>
            </w:r>
          </w:p>
        </w:tc>
      </w:tr>
      <w:tr w:rsidR="00B620F0" w:rsidRPr="00B73470" w14:paraId="73CB9D2F"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65DD816"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793781BB"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6178D68C" w14:textId="77777777" w:rsidR="00B620F0" w:rsidRPr="00B73470" w:rsidRDefault="00B620F0" w:rsidP="007E286D">
            <w:pPr>
              <w:pStyle w:val="TAC"/>
            </w:pPr>
            <w:r w:rsidRPr="00B73470">
              <w:t>…</w:t>
            </w:r>
          </w:p>
        </w:tc>
      </w:tr>
      <w:tr w:rsidR="00B620F0" w:rsidRPr="00B73470" w14:paraId="05EFB347"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655A1C97" w14:textId="77777777" w:rsidR="00B620F0" w:rsidRPr="00B73470" w:rsidRDefault="00B620F0" w:rsidP="007E286D">
            <w:pPr>
              <w:pStyle w:val="TAC"/>
            </w:pPr>
            <w:r w:rsidRPr="00B73470">
              <w:rPr>
                <w:lang w:eastAsia="zh-CN"/>
              </w:rPr>
              <w:t>path_</w:t>
            </w:r>
            <w:r w:rsidRPr="00B73470">
              <w:rPr>
                <w:bCs/>
                <w:lang w:eastAsia="zh-CN"/>
              </w:rPr>
              <w:t>509</w:t>
            </w:r>
          </w:p>
        </w:tc>
        <w:tc>
          <w:tcPr>
            <w:tcW w:w="2694" w:type="dxa"/>
            <w:tcBorders>
              <w:top w:val="single" w:sz="4" w:space="0" w:color="auto"/>
              <w:left w:val="single" w:sz="4" w:space="0" w:color="auto"/>
              <w:bottom w:val="single" w:sz="4" w:space="0" w:color="auto"/>
              <w:right w:val="single" w:sz="4" w:space="0" w:color="auto"/>
            </w:tcBorders>
          </w:tcPr>
          <w:p w14:paraId="4D07CB42" w14:textId="77777777" w:rsidR="00B620F0" w:rsidRPr="00B73470" w:rsidRDefault="00B620F0" w:rsidP="007E286D">
            <w:pPr>
              <w:pStyle w:val="TAC"/>
            </w:pPr>
            <w:r w:rsidRPr="00B73470">
              <w:rPr>
                <w:lang w:eastAsia="zh-CN"/>
              </w:rPr>
              <w:t xml:space="preserve">8096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8128</w:t>
            </w:r>
          </w:p>
        </w:tc>
        <w:tc>
          <w:tcPr>
            <w:tcW w:w="567" w:type="dxa"/>
            <w:tcBorders>
              <w:top w:val="single" w:sz="4" w:space="0" w:color="auto"/>
              <w:left w:val="single" w:sz="4" w:space="0" w:color="auto"/>
              <w:bottom w:val="single" w:sz="4" w:space="0" w:color="auto"/>
              <w:right w:val="single" w:sz="4" w:space="0" w:color="auto"/>
            </w:tcBorders>
          </w:tcPr>
          <w:p w14:paraId="3F0D8D3A" w14:textId="77777777" w:rsidR="00B620F0" w:rsidRPr="00B73470" w:rsidRDefault="00B620F0" w:rsidP="007E286D">
            <w:pPr>
              <w:pStyle w:val="TAC"/>
            </w:pPr>
            <w:r w:rsidRPr="00B73470">
              <w:t>T</w:t>
            </w:r>
            <w:r w:rsidRPr="00B73470">
              <w:rPr>
                <w:vertAlign w:val="subscript"/>
              </w:rPr>
              <w:t>c</w:t>
            </w:r>
          </w:p>
        </w:tc>
      </w:tr>
      <w:tr w:rsidR="00B620F0" w:rsidRPr="00B73470" w14:paraId="7B0B3B00"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7BD7007" w14:textId="77777777" w:rsidR="00B620F0" w:rsidRPr="00B73470" w:rsidRDefault="00B620F0" w:rsidP="007E286D">
            <w:pPr>
              <w:pStyle w:val="TAC"/>
            </w:pPr>
            <w:r w:rsidRPr="00B73470">
              <w:rPr>
                <w:lang w:eastAsia="zh-CN"/>
              </w:rPr>
              <w:t>path_</w:t>
            </w:r>
            <w:r w:rsidRPr="00B73470">
              <w:rPr>
                <w:bCs/>
                <w:lang w:eastAsia="zh-CN"/>
              </w:rPr>
              <w:t>510</w:t>
            </w:r>
          </w:p>
        </w:tc>
        <w:tc>
          <w:tcPr>
            <w:tcW w:w="2694" w:type="dxa"/>
            <w:tcBorders>
              <w:top w:val="single" w:sz="4" w:space="0" w:color="auto"/>
              <w:left w:val="single" w:sz="4" w:space="0" w:color="auto"/>
              <w:bottom w:val="single" w:sz="4" w:space="0" w:color="auto"/>
              <w:right w:val="single" w:sz="4" w:space="0" w:color="auto"/>
            </w:tcBorders>
          </w:tcPr>
          <w:p w14:paraId="197F9017" w14:textId="77777777" w:rsidR="00B620F0" w:rsidRPr="00B73470" w:rsidRDefault="00B620F0" w:rsidP="007E286D">
            <w:pPr>
              <w:pStyle w:val="TAC"/>
            </w:pPr>
            <w:r w:rsidRPr="00B73470">
              <w:rPr>
                <w:lang w:eastAsia="zh-CN"/>
              </w:rPr>
              <w:t xml:space="preserve">8128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8160</w:t>
            </w:r>
          </w:p>
        </w:tc>
        <w:tc>
          <w:tcPr>
            <w:tcW w:w="567" w:type="dxa"/>
            <w:tcBorders>
              <w:top w:val="single" w:sz="4" w:space="0" w:color="auto"/>
              <w:left w:val="single" w:sz="4" w:space="0" w:color="auto"/>
              <w:bottom w:val="single" w:sz="4" w:space="0" w:color="auto"/>
              <w:right w:val="single" w:sz="4" w:space="0" w:color="auto"/>
            </w:tcBorders>
          </w:tcPr>
          <w:p w14:paraId="4DC78A23" w14:textId="77777777" w:rsidR="00B620F0" w:rsidRPr="00B73470" w:rsidRDefault="00B620F0" w:rsidP="007E286D">
            <w:pPr>
              <w:pStyle w:val="TAC"/>
            </w:pPr>
            <w:r w:rsidRPr="00B73470">
              <w:t>T</w:t>
            </w:r>
            <w:r w:rsidRPr="00B73470">
              <w:rPr>
                <w:vertAlign w:val="subscript"/>
              </w:rPr>
              <w:t>c</w:t>
            </w:r>
          </w:p>
        </w:tc>
      </w:tr>
      <w:tr w:rsidR="00B620F0" w:rsidRPr="00B73470" w14:paraId="29962AB7"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8E36A7B" w14:textId="77777777" w:rsidR="00B620F0" w:rsidRPr="00B73470" w:rsidRDefault="00B620F0" w:rsidP="007E286D">
            <w:pPr>
              <w:pStyle w:val="TAC"/>
            </w:pPr>
            <w:r w:rsidRPr="00B73470">
              <w:rPr>
                <w:lang w:eastAsia="zh-CN"/>
              </w:rPr>
              <w:t>path_</w:t>
            </w:r>
            <w:r w:rsidRPr="00B73470">
              <w:rPr>
                <w:bCs/>
                <w:lang w:eastAsia="zh-CN"/>
              </w:rPr>
              <w:t>511</w:t>
            </w:r>
          </w:p>
        </w:tc>
        <w:tc>
          <w:tcPr>
            <w:tcW w:w="2694" w:type="dxa"/>
            <w:tcBorders>
              <w:top w:val="single" w:sz="4" w:space="0" w:color="auto"/>
              <w:left w:val="single" w:sz="4" w:space="0" w:color="auto"/>
              <w:bottom w:val="single" w:sz="4" w:space="0" w:color="auto"/>
              <w:right w:val="single" w:sz="4" w:space="0" w:color="auto"/>
            </w:tcBorders>
          </w:tcPr>
          <w:p w14:paraId="4778D7B6" w14:textId="77777777" w:rsidR="00B620F0" w:rsidRPr="00B73470" w:rsidRDefault="00B620F0" w:rsidP="007E286D">
            <w:pPr>
              <w:pStyle w:val="TAC"/>
            </w:pPr>
            <w:r w:rsidRPr="00B73470">
              <w:rPr>
                <w:lang w:eastAsia="zh-CN"/>
              </w:rPr>
              <w:t xml:space="preserve">8160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01F831AB" w14:textId="77777777" w:rsidR="00B620F0" w:rsidRPr="00B73470" w:rsidRDefault="00B620F0" w:rsidP="007E286D">
            <w:pPr>
              <w:pStyle w:val="TAC"/>
            </w:pPr>
            <w:r w:rsidRPr="00B73470">
              <w:t>T</w:t>
            </w:r>
            <w:r w:rsidRPr="00B73470">
              <w:rPr>
                <w:vertAlign w:val="subscript"/>
              </w:rPr>
              <w:t>c</w:t>
            </w:r>
          </w:p>
        </w:tc>
      </w:tr>
    </w:tbl>
    <w:p w14:paraId="00F16DCD" w14:textId="77777777" w:rsidR="00B620F0" w:rsidRPr="00B93B23" w:rsidRDefault="00B620F0" w:rsidP="00B620F0">
      <w:pPr>
        <w:rPr>
          <w:b/>
          <w:bCs/>
          <w:noProof/>
        </w:rPr>
      </w:pPr>
    </w:p>
    <w:p w14:paraId="576202A1" w14:textId="77777777" w:rsidR="00D25310" w:rsidRPr="00607BFA" w:rsidRDefault="00D25310" w:rsidP="00D25310">
      <w:pPr>
        <w:pStyle w:val="Heading2"/>
      </w:pPr>
      <w:r w:rsidRPr="00607BFA">
        <w:t>13.2</w:t>
      </w:r>
      <w:r w:rsidRPr="00607BFA">
        <w:tab/>
        <w:t>gNB Rx-Tx time difference</w:t>
      </w:r>
    </w:p>
    <w:p w14:paraId="660BB779" w14:textId="77777777" w:rsidR="00D25310" w:rsidRPr="00885F53" w:rsidRDefault="00D25310" w:rsidP="00D25310">
      <w:pPr>
        <w:pStyle w:val="Heading3"/>
        <w:rPr>
          <w:lang w:val="en-US"/>
        </w:rPr>
      </w:pPr>
      <w:r w:rsidRPr="00885F53">
        <w:rPr>
          <w:lang w:val="en-US"/>
        </w:rPr>
        <w:t>1</w:t>
      </w:r>
      <w:r>
        <w:rPr>
          <w:lang w:val="en-US"/>
        </w:rPr>
        <w:t>3</w:t>
      </w:r>
      <w:r w:rsidRPr="00967CF8">
        <w:rPr>
          <w:lang w:val="en-US"/>
        </w:rPr>
        <w:t>.</w:t>
      </w:r>
      <w:r>
        <w:rPr>
          <w:lang w:val="en-US"/>
        </w:rPr>
        <w:t>2</w:t>
      </w:r>
      <w:r w:rsidRPr="00967CF8">
        <w:rPr>
          <w:lang w:val="en-US"/>
        </w:rPr>
        <w:t>.</w:t>
      </w:r>
      <w:r>
        <w:rPr>
          <w:lang w:val="en-US"/>
        </w:rPr>
        <w:t>1</w:t>
      </w:r>
      <w:r w:rsidRPr="00885F53">
        <w:rPr>
          <w:lang w:val="en-US"/>
        </w:rPr>
        <w:tab/>
      </w:r>
      <w:r>
        <w:rPr>
          <w:lang w:val="en-US"/>
        </w:rPr>
        <w:t>Report mapping</w:t>
      </w:r>
    </w:p>
    <w:p w14:paraId="6A8A86C1" w14:textId="77777777" w:rsidR="00D25310" w:rsidRDefault="00D25310" w:rsidP="00D25310">
      <w:pPr>
        <w:rPr>
          <w:bCs/>
          <w:lang w:eastAsia="zh-CN"/>
        </w:rPr>
      </w:pPr>
      <w:r w:rsidRPr="0089796C">
        <w:t xml:space="preserve">The reporting range of </w:t>
      </w:r>
      <w:r>
        <w:rPr>
          <w:lang w:val="en-US"/>
        </w:rPr>
        <w:t xml:space="preserve">gNB Rx-Tx time difference, </w:t>
      </w:r>
      <w:r>
        <w:t>as defined in Clause 5.2.3 of TS 38.215 [4]</w:t>
      </w:r>
      <w:r>
        <w:rPr>
          <w:lang w:val="en-US"/>
        </w:rPr>
        <w:t xml:space="preserve">, </w:t>
      </w:r>
      <w:r w:rsidRPr="0089796C">
        <w:t>is defined from</w:t>
      </w:r>
      <w:r w:rsidRPr="007F51E8">
        <w:t xml:space="preserve"> </w:t>
      </w:r>
      <w:r w:rsidRPr="007F51E8">
        <w:rPr>
          <w:bCs/>
        </w:rPr>
        <w:t>-985024T</w:t>
      </w:r>
      <w:r w:rsidRPr="007F51E8">
        <w:rPr>
          <w:bCs/>
          <w:vertAlign w:val="subscript"/>
        </w:rPr>
        <w:t>c</w:t>
      </w:r>
      <w:r w:rsidRPr="007F51E8">
        <w:rPr>
          <w:bCs/>
        </w:rPr>
        <w:t xml:space="preserve"> to +985024</w:t>
      </w:r>
      <w:r w:rsidRPr="007F51E8">
        <w:rPr>
          <w:bCs/>
        </w:rPr>
        <w:sym w:font="Symbol" w:char="F0B4"/>
      </w:r>
      <w:r w:rsidRPr="007F51E8">
        <w:rPr>
          <w:bCs/>
        </w:rPr>
        <w:t>T</w:t>
      </w:r>
      <w:r w:rsidRPr="007F51E8">
        <w:rPr>
          <w:bCs/>
          <w:vertAlign w:val="subscript"/>
        </w:rPr>
        <w:t>c</w:t>
      </w:r>
      <w:r>
        <w:t>.</w:t>
      </w:r>
      <w:r>
        <w:rPr>
          <w:rFonts w:hint="eastAsia"/>
          <w:lang w:eastAsia="zh-CN"/>
        </w:rPr>
        <w:t xml:space="preserve"> </w:t>
      </w:r>
      <w:r w:rsidRPr="007F51E8">
        <w:rPr>
          <w:lang w:eastAsia="zh-CN"/>
        </w:rPr>
        <w:t>The reporting resolution is</w:t>
      </w:r>
      <w:r w:rsidRPr="007F51E8">
        <w:rPr>
          <w:bCs/>
          <w:lang w:eastAsia="zh-CN"/>
        </w:rPr>
        <w:t xml:space="preserve"> uniform across the reporting range and is defined as T = T</w:t>
      </w:r>
      <w:r w:rsidRPr="007F51E8">
        <w:rPr>
          <w:bCs/>
          <w:vertAlign w:val="subscript"/>
          <w:lang w:eastAsia="zh-CN"/>
        </w:rPr>
        <w:t>c</w:t>
      </w:r>
      <w:r w:rsidRPr="007F51E8">
        <w:rPr>
          <w:bCs/>
          <w:lang w:eastAsia="zh-CN"/>
        </w:rPr>
        <w:t>*2</w:t>
      </w:r>
      <w:r w:rsidRPr="007F51E8">
        <w:rPr>
          <w:bCs/>
          <w:vertAlign w:val="superscript"/>
          <w:lang w:eastAsia="zh-CN"/>
        </w:rPr>
        <w:t>k</w:t>
      </w:r>
      <w:r w:rsidRPr="007F51E8">
        <w:rPr>
          <w:lang w:eastAsia="zh-CN"/>
        </w:rPr>
        <w:t xml:space="preserve"> where </w:t>
      </w:r>
      <w:r w:rsidRPr="007F51E8">
        <w:rPr>
          <w:bCs/>
          <w:lang w:eastAsia="zh-CN"/>
        </w:rPr>
        <w:t xml:space="preserve">k is </w:t>
      </w:r>
      <w:r>
        <w:rPr>
          <w:bCs/>
          <w:lang w:eastAsia="zh-CN"/>
        </w:rPr>
        <w:t xml:space="preserve">selected by gNB </w:t>
      </w:r>
      <w:r w:rsidRPr="007F51E8">
        <w:rPr>
          <w:bCs/>
          <w:lang w:eastAsia="zh-CN"/>
        </w:rPr>
        <w:t>from the set {0, 1, 2, 3, 4, 5}</w:t>
      </w:r>
      <w:r>
        <w:rPr>
          <w:bCs/>
          <w:lang w:eastAsia="zh-CN"/>
        </w:rPr>
        <w:t>.</w:t>
      </w:r>
    </w:p>
    <w:p w14:paraId="382E918B" w14:textId="77777777" w:rsidR="00AD5476" w:rsidRPr="00114F62" w:rsidRDefault="00AD5476" w:rsidP="00AD5476">
      <w:pPr>
        <w:rPr>
          <w:bCs/>
          <w:lang w:eastAsia="zh-CN"/>
        </w:rPr>
      </w:pPr>
      <w:r w:rsidRPr="00E611AB">
        <w:t>T</w:t>
      </w:r>
      <w:r w:rsidRPr="00E611AB">
        <w:rPr>
          <w:vertAlign w:val="subscript"/>
        </w:rPr>
        <w:t>c</w:t>
      </w:r>
      <w:r w:rsidRPr="00E611AB">
        <w:t xml:space="preserve"> is defined in TS 38.211 [6]</w:t>
      </w:r>
      <w:r>
        <w:t>.</w:t>
      </w:r>
    </w:p>
    <w:p w14:paraId="6D92453B" w14:textId="641162AB" w:rsidR="00AD5476" w:rsidRDefault="00AD5476" w:rsidP="00AD5476">
      <w:r w:rsidRPr="00107087">
        <w:t xml:space="preserve">LMF provides a recommended </w:t>
      </w:r>
      <w:r>
        <w:t>resolution parameter,</w:t>
      </w:r>
      <w:r w:rsidRPr="00107087">
        <w:t xml:space="preserve"> </w:t>
      </w:r>
      <w:r w:rsidRPr="00194241">
        <w:rPr>
          <w:i/>
          <w:iCs/>
          <w:snapToGrid w:val="0"/>
        </w:rPr>
        <w:t xml:space="preserve">timingReportingGranularityFactor </w:t>
      </w:r>
      <w:r w:rsidRPr="00194241">
        <w:rPr>
          <w:snapToGrid w:val="0"/>
        </w:rPr>
        <w:t>[3</w:t>
      </w:r>
      <w:r>
        <w:rPr>
          <w:snapToGrid w:val="0"/>
        </w:rPr>
        <w:t>5</w:t>
      </w:r>
      <w:r w:rsidRPr="00194241">
        <w:rPr>
          <w:snapToGrid w:val="0"/>
        </w:rPr>
        <w:t>]</w:t>
      </w:r>
      <w:r w:rsidRPr="00107087">
        <w:t xml:space="preserve">. gNB selects parameter </w:t>
      </w:r>
      <w:r w:rsidRPr="00114F62">
        <w:t>k</w:t>
      </w:r>
      <w:r>
        <w:t xml:space="preserve"> based on </w:t>
      </w:r>
      <w:r w:rsidRPr="00194241">
        <w:rPr>
          <w:i/>
          <w:iCs/>
          <w:snapToGrid w:val="0"/>
        </w:rPr>
        <w:t xml:space="preserve">timingReportingGranularityFactor </w:t>
      </w:r>
      <w:r w:rsidRPr="00194241">
        <w:rPr>
          <w:snapToGrid w:val="0"/>
        </w:rPr>
        <w:t>[3</w:t>
      </w:r>
      <w:r>
        <w:rPr>
          <w:snapToGrid w:val="0"/>
        </w:rPr>
        <w:t>5</w:t>
      </w:r>
      <w:r w:rsidRPr="00194241">
        <w:rPr>
          <w:snapToGrid w:val="0"/>
        </w:rPr>
        <w:t>]</w:t>
      </w:r>
      <w:r>
        <w:rPr>
          <w:snapToGrid w:val="0"/>
        </w:rPr>
        <w:t xml:space="preserve"> </w:t>
      </w:r>
      <w:r w:rsidRPr="00107087">
        <w:t>and informs the LMF.</w:t>
      </w:r>
    </w:p>
    <w:p w14:paraId="150A89C3" w14:textId="77777777" w:rsidR="00D25310" w:rsidRPr="0089796C" w:rsidRDefault="00D25310" w:rsidP="00D25310">
      <w:r w:rsidRPr="0089796C">
        <w:t>The mapping of measured quantity</w:t>
      </w:r>
      <w:r>
        <w:t xml:space="preserve"> for each </w:t>
      </w:r>
      <w:r w:rsidRPr="007F51E8">
        <w:rPr>
          <w:lang w:eastAsia="zh-CN"/>
        </w:rPr>
        <w:t>reporting resolution</w:t>
      </w:r>
      <w:r>
        <w:rPr>
          <w:lang w:eastAsia="zh-CN"/>
        </w:rPr>
        <w:t xml:space="preserve"> (k)</w:t>
      </w:r>
      <w:r w:rsidRPr="0089796C">
        <w:t xml:space="preserve"> is defined in Table </w:t>
      </w:r>
      <w:r>
        <w:rPr>
          <w:lang w:val="en-US"/>
        </w:rPr>
        <w:t>13.2</w:t>
      </w:r>
      <w:r w:rsidRPr="00967CF8">
        <w:rPr>
          <w:lang w:val="en-US"/>
        </w:rPr>
        <w:t>.</w:t>
      </w:r>
      <w:r>
        <w:rPr>
          <w:lang w:val="en-US"/>
        </w:rPr>
        <w:t>1</w:t>
      </w:r>
      <w:r w:rsidRPr="0089796C">
        <w:rPr>
          <w:lang w:eastAsia="zh-CN"/>
        </w:rPr>
        <w:t>-1</w:t>
      </w:r>
      <w:r>
        <w:rPr>
          <w:lang w:eastAsia="zh-CN"/>
        </w:rPr>
        <w:t xml:space="preserve"> to </w:t>
      </w:r>
      <w:r w:rsidRPr="0089796C">
        <w:t xml:space="preserve">Table </w:t>
      </w:r>
      <w:r>
        <w:rPr>
          <w:lang w:val="en-US"/>
        </w:rPr>
        <w:t>13.2</w:t>
      </w:r>
      <w:r w:rsidRPr="00967CF8">
        <w:rPr>
          <w:lang w:val="en-US"/>
        </w:rPr>
        <w:t>.</w:t>
      </w:r>
      <w:r>
        <w:rPr>
          <w:lang w:val="en-US"/>
        </w:rPr>
        <w:t>1</w:t>
      </w:r>
      <w:r w:rsidRPr="0089796C">
        <w:rPr>
          <w:lang w:eastAsia="zh-CN"/>
        </w:rPr>
        <w:t>-</w:t>
      </w:r>
      <w:r>
        <w:rPr>
          <w:lang w:eastAsia="zh-CN"/>
        </w:rPr>
        <w:t>6</w:t>
      </w:r>
      <w:r w:rsidRPr="0089796C">
        <w:t>.</w:t>
      </w:r>
    </w:p>
    <w:p w14:paraId="5053A8C6" w14:textId="77777777" w:rsidR="00D25310" w:rsidRDefault="00D25310" w:rsidP="00D25310">
      <w:pPr>
        <w:pStyle w:val="TH"/>
      </w:pPr>
      <w:r w:rsidRPr="0089796C">
        <w:lastRenderedPageBreak/>
        <w:t xml:space="preserve">Table </w:t>
      </w:r>
      <w:r>
        <w:rPr>
          <w:lang w:val="en-US"/>
        </w:rPr>
        <w:t>13.2</w:t>
      </w:r>
      <w:r w:rsidRPr="00967CF8">
        <w:rPr>
          <w:lang w:val="en-US"/>
        </w:rPr>
        <w:t>.</w:t>
      </w:r>
      <w:r>
        <w:rPr>
          <w:lang w:val="en-US"/>
        </w:rPr>
        <w:t>1</w:t>
      </w:r>
      <w:r w:rsidRPr="0089796C">
        <w:rPr>
          <w:lang w:eastAsia="zh-CN"/>
        </w:rPr>
        <w:t>-1</w:t>
      </w:r>
      <w:r>
        <w:t xml:space="preserve">: gNB </w:t>
      </w:r>
      <w:r>
        <w:rPr>
          <w:lang w:val="en-US"/>
        </w:rPr>
        <w:t>Rx-Tx</w:t>
      </w:r>
      <w:r>
        <w:t xml:space="preserve"> time difference</w:t>
      </w:r>
      <w:r w:rsidRPr="0089796C">
        <w:t xml:space="preserve"> measurement report mapping</w:t>
      </w:r>
      <w:r>
        <w:t xml:space="preserve"> for reporting resolution of </w:t>
      </w:r>
      <w:r w:rsidRPr="007F51E8">
        <w:rPr>
          <w:bCs/>
          <w:lang w:eastAsia="zh-CN"/>
        </w:rPr>
        <w:t>T</w:t>
      </w:r>
      <w:r w:rsidRPr="007F51E8">
        <w:rPr>
          <w:bCs/>
          <w:vertAlign w:val="subscript"/>
          <w:lang w:eastAsia="zh-CN"/>
        </w:rPr>
        <w:t>c</w:t>
      </w:r>
      <w:r>
        <w:t xml:space="preserve"> (k=0)</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57FFC0E9" w14:textId="77777777" w:rsidTr="00AE536E">
        <w:trPr>
          <w:cantSplit/>
        </w:trPr>
        <w:tc>
          <w:tcPr>
            <w:tcW w:w="2693" w:type="dxa"/>
          </w:tcPr>
          <w:p w14:paraId="347E90D8" w14:textId="77777777" w:rsidR="00D25310" w:rsidRPr="0089796C" w:rsidRDefault="00D25310" w:rsidP="002A38F4">
            <w:pPr>
              <w:pStyle w:val="TAH"/>
              <w:rPr>
                <w:rFonts w:cs="Arial"/>
              </w:rPr>
            </w:pPr>
            <w:r w:rsidRPr="0089796C">
              <w:t>Reported Value</w:t>
            </w:r>
          </w:p>
        </w:tc>
        <w:tc>
          <w:tcPr>
            <w:tcW w:w="3260" w:type="dxa"/>
          </w:tcPr>
          <w:p w14:paraId="76876AEF" w14:textId="77777777" w:rsidR="00D25310" w:rsidRPr="0089796C" w:rsidRDefault="00D25310" w:rsidP="002A38F4">
            <w:pPr>
              <w:pStyle w:val="TAH"/>
              <w:rPr>
                <w:rFonts w:cs="Arial"/>
              </w:rPr>
            </w:pPr>
            <w:r w:rsidRPr="0089796C">
              <w:t>Measured Quantity Value</w:t>
            </w:r>
          </w:p>
        </w:tc>
        <w:tc>
          <w:tcPr>
            <w:tcW w:w="1985" w:type="dxa"/>
          </w:tcPr>
          <w:p w14:paraId="441E4311" w14:textId="77777777" w:rsidR="00D25310" w:rsidRPr="0089796C" w:rsidRDefault="00D25310" w:rsidP="002A38F4">
            <w:pPr>
              <w:pStyle w:val="TAH"/>
              <w:rPr>
                <w:rFonts w:cs="Arial"/>
              </w:rPr>
            </w:pPr>
            <w:r w:rsidRPr="0089796C">
              <w:t>Unit</w:t>
            </w:r>
          </w:p>
        </w:tc>
      </w:tr>
      <w:tr w:rsidR="00D25310" w:rsidRPr="0089796C" w14:paraId="3855FA27" w14:textId="77777777" w:rsidTr="00AE536E">
        <w:trPr>
          <w:cantSplit/>
        </w:trPr>
        <w:tc>
          <w:tcPr>
            <w:tcW w:w="2693" w:type="dxa"/>
          </w:tcPr>
          <w:p w14:paraId="09988D67" w14:textId="77777777" w:rsidR="00D25310" w:rsidRPr="0089796C" w:rsidRDefault="00D25310" w:rsidP="002A38F4">
            <w:pPr>
              <w:pStyle w:val="TAC"/>
            </w:pPr>
            <w:r>
              <w:rPr>
                <w:lang w:eastAsia="zh-CN"/>
              </w:rPr>
              <w:t>RX-TX_</w:t>
            </w:r>
            <w:r w:rsidRPr="0089796C">
              <w:t>0000</w:t>
            </w:r>
          </w:p>
        </w:tc>
        <w:tc>
          <w:tcPr>
            <w:tcW w:w="3260" w:type="dxa"/>
          </w:tcPr>
          <w:p w14:paraId="3C756B54"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7FA35738"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35EB01B5" w14:textId="77777777" w:rsidTr="00AE536E">
        <w:trPr>
          <w:cantSplit/>
        </w:trPr>
        <w:tc>
          <w:tcPr>
            <w:tcW w:w="2693" w:type="dxa"/>
          </w:tcPr>
          <w:p w14:paraId="556A78EB" w14:textId="77777777" w:rsidR="00D25310" w:rsidRPr="0089796C" w:rsidRDefault="00D25310" w:rsidP="002A38F4">
            <w:pPr>
              <w:pStyle w:val="TAC"/>
            </w:pPr>
            <w:r>
              <w:rPr>
                <w:lang w:eastAsia="zh-CN"/>
              </w:rPr>
              <w:t>RX-TX_</w:t>
            </w:r>
            <w:r w:rsidRPr="0089796C">
              <w:t>000</w:t>
            </w:r>
            <w:r>
              <w:t>1</w:t>
            </w:r>
          </w:p>
        </w:tc>
        <w:tc>
          <w:tcPr>
            <w:tcW w:w="3260" w:type="dxa"/>
          </w:tcPr>
          <w:p w14:paraId="70ADA589"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98502</w:t>
            </w:r>
            <w:r>
              <w:rPr>
                <w:lang w:eastAsia="zh-CN"/>
              </w:rPr>
              <w:t>3</w:t>
            </w:r>
          </w:p>
        </w:tc>
        <w:tc>
          <w:tcPr>
            <w:tcW w:w="1985" w:type="dxa"/>
          </w:tcPr>
          <w:p w14:paraId="50B474A0"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EFA7E79" w14:textId="77777777" w:rsidTr="00AE536E">
        <w:trPr>
          <w:cantSplit/>
        </w:trPr>
        <w:tc>
          <w:tcPr>
            <w:tcW w:w="2693" w:type="dxa"/>
          </w:tcPr>
          <w:p w14:paraId="13AD3F98"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786D5E97" w14:textId="77777777" w:rsidR="00D25310" w:rsidRPr="0089796C" w:rsidRDefault="00D25310" w:rsidP="002A38F4">
            <w:pPr>
              <w:pStyle w:val="TAC"/>
              <w:rPr>
                <w:lang w:eastAsia="zh-CN"/>
              </w:rPr>
            </w:pPr>
            <w:r w:rsidRPr="006A0A6D">
              <w:rPr>
                <w:lang w:eastAsia="zh-CN"/>
              </w:rPr>
              <w:t>-98502</w:t>
            </w:r>
            <w:r>
              <w:rPr>
                <w:lang w:eastAsia="zh-CN"/>
              </w:rPr>
              <w:t>3</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98502</w:t>
            </w:r>
            <w:r>
              <w:rPr>
                <w:lang w:eastAsia="zh-CN"/>
              </w:rPr>
              <w:t>2</w:t>
            </w:r>
          </w:p>
        </w:tc>
        <w:tc>
          <w:tcPr>
            <w:tcW w:w="1985" w:type="dxa"/>
          </w:tcPr>
          <w:p w14:paraId="16D2C5C9"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2567F39" w14:textId="77777777" w:rsidTr="00AE536E">
        <w:trPr>
          <w:cantSplit/>
        </w:trPr>
        <w:tc>
          <w:tcPr>
            <w:tcW w:w="2693" w:type="dxa"/>
          </w:tcPr>
          <w:p w14:paraId="5AD2A240" w14:textId="77777777" w:rsidR="00D25310" w:rsidRPr="0089796C" w:rsidRDefault="00D25310" w:rsidP="002A38F4">
            <w:pPr>
              <w:pStyle w:val="TAC"/>
            </w:pPr>
            <w:r w:rsidRPr="0089796C">
              <w:sym w:font="Symbol" w:char="F0BC"/>
            </w:r>
          </w:p>
        </w:tc>
        <w:tc>
          <w:tcPr>
            <w:tcW w:w="3260" w:type="dxa"/>
          </w:tcPr>
          <w:p w14:paraId="5DA7573A" w14:textId="77777777" w:rsidR="00D25310" w:rsidRPr="0089796C" w:rsidRDefault="00D25310" w:rsidP="002A38F4">
            <w:pPr>
              <w:pStyle w:val="TAC"/>
            </w:pPr>
            <w:r w:rsidRPr="0089796C">
              <w:sym w:font="Symbol" w:char="F0BC"/>
            </w:r>
          </w:p>
        </w:tc>
        <w:tc>
          <w:tcPr>
            <w:tcW w:w="1985" w:type="dxa"/>
          </w:tcPr>
          <w:p w14:paraId="77CA2E13" w14:textId="77777777" w:rsidR="00D25310" w:rsidRPr="0089796C" w:rsidRDefault="00D25310" w:rsidP="002A38F4">
            <w:pPr>
              <w:pStyle w:val="TAC"/>
            </w:pPr>
            <w:r w:rsidRPr="0089796C">
              <w:t>…</w:t>
            </w:r>
          </w:p>
        </w:tc>
      </w:tr>
      <w:tr w:rsidR="00D25310" w:rsidRPr="0089796C" w14:paraId="7B92B674" w14:textId="77777777" w:rsidTr="00AE536E">
        <w:trPr>
          <w:cantSplit/>
        </w:trPr>
        <w:tc>
          <w:tcPr>
            <w:tcW w:w="2693" w:type="dxa"/>
          </w:tcPr>
          <w:p w14:paraId="6B5B6BF8" w14:textId="77777777" w:rsidR="00D25310" w:rsidRPr="0089796C" w:rsidRDefault="00D25310" w:rsidP="002A38F4">
            <w:pPr>
              <w:pStyle w:val="TAC"/>
            </w:pPr>
            <w:r>
              <w:rPr>
                <w:lang w:eastAsia="zh-CN"/>
              </w:rPr>
              <w:t>RX-TX_</w:t>
            </w:r>
            <w:r>
              <w:t>985023</w:t>
            </w:r>
          </w:p>
        </w:tc>
        <w:tc>
          <w:tcPr>
            <w:tcW w:w="3260" w:type="dxa"/>
          </w:tcPr>
          <w:p w14:paraId="2D4A0720" w14:textId="77777777" w:rsidR="00D25310" w:rsidRPr="0089796C" w:rsidRDefault="00D25310" w:rsidP="002A38F4">
            <w:pPr>
              <w:pStyle w:val="TAC"/>
            </w:pPr>
            <w:r w:rsidRPr="006A0A6D">
              <w:rPr>
                <w:lang w:eastAsia="zh-CN"/>
              </w:rPr>
              <w:t>-</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-1</w:t>
            </w:r>
          </w:p>
        </w:tc>
        <w:tc>
          <w:tcPr>
            <w:tcW w:w="1985" w:type="dxa"/>
          </w:tcPr>
          <w:p w14:paraId="0C001E2F" w14:textId="77777777" w:rsidR="00D25310" w:rsidRPr="0089796C" w:rsidRDefault="00D25310" w:rsidP="002A38F4">
            <w:pPr>
              <w:pStyle w:val="TAC"/>
            </w:pPr>
            <w:r w:rsidRPr="0089796C">
              <w:t>T</w:t>
            </w:r>
            <w:r>
              <w:rPr>
                <w:szCs w:val="18"/>
                <w:vertAlign w:val="subscript"/>
              </w:rPr>
              <w:t>c</w:t>
            </w:r>
          </w:p>
        </w:tc>
      </w:tr>
      <w:tr w:rsidR="00D25310" w:rsidRPr="0089796C" w14:paraId="31D0DBE5" w14:textId="77777777" w:rsidTr="00AE536E">
        <w:trPr>
          <w:cantSplit/>
        </w:trPr>
        <w:tc>
          <w:tcPr>
            <w:tcW w:w="2693" w:type="dxa"/>
          </w:tcPr>
          <w:p w14:paraId="466E87FC" w14:textId="77777777" w:rsidR="00D25310" w:rsidRPr="0089796C" w:rsidRDefault="00D25310" w:rsidP="002A38F4">
            <w:pPr>
              <w:pStyle w:val="TAC"/>
            </w:pPr>
            <w:r>
              <w:rPr>
                <w:lang w:eastAsia="zh-CN"/>
              </w:rPr>
              <w:t>RX-TX_</w:t>
            </w:r>
            <w:r>
              <w:t>985024</w:t>
            </w:r>
          </w:p>
        </w:tc>
        <w:tc>
          <w:tcPr>
            <w:tcW w:w="3260" w:type="dxa"/>
          </w:tcPr>
          <w:p w14:paraId="1963B487" w14:textId="77777777" w:rsidR="00D25310" w:rsidRPr="0089796C" w:rsidRDefault="00D25310" w:rsidP="002A38F4">
            <w:pPr>
              <w:pStyle w:val="TAC"/>
            </w:pPr>
            <w:r w:rsidRPr="006A0A6D">
              <w:rPr>
                <w:lang w:eastAsia="zh-CN"/>
              </w:rPr>
              <w:t>-</w:t>
            </w:r>
            <w:r>
              <w:rPr>
                <w:lang w:eastAsia="zh-CN"/>
              </w:rPr>
              <w:t>1</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21115AB0" w14:textId="77777777" w:rsidR="00D25310" w:rsidRPr="0089796C" w:rsidRDefault="00D25310" w:rsidP="002A38F4">
            <w:pPr>
              <w:pStyle w:val="TAC"/>
            </w:pPr>
            <w:r w:rsidRPr="0089796C">
              <w:t>T</w:t>
            </w:r>
            <w:r>
              <w:rPr>
                <w:szCs w:val="18"/>
                <w:vertAlign w:val="subscript"/>
              </w:rPr>
              <w:t>c</w:t>
            </w:r>
          </w:p>
        </w:tc>
      </w:tr>
      <w:tr w:rsidR="00D25310" w:rsidRPr="0089796C" w14:paraId="61EF82EF" w14:textId="77777777" w:rsidTr="00AE536E">
        <w:trPr>
          <w:cantSplit/>
        </w:trPr>
        <w:tc>
          <w:tcPr>
            <w:tcW w:w="2693" w:type="dxa"/>
          </w:tcPr>
          <w:p w14:paraId="34909E62" w14:textId="77777777" w:rsidR="00D25310" w:rsidRPr="0089796C" w:rsidRDefault="00D25310" w:rsidP="002A38F4">
            <w:pPr>
              <w:pStyle w:val="TAC"/>
            </w:pPr>
            <w:r>
              <w:rPr>
                <w:lang w:eastAsia="zh-CN"/>
              </w:rPr>
              <w:t>RX-TX_</w:t>
            </w:r>
            <w:r>
              <w:t>985025</w:t>
            </w:r>
          </w:p>
        </w:tc>
        <w:tc>
          <w:tcPr>
            <w:tcW w:w="3260" w:type="dxa"/>
          </w:tcPr>
          <w:p w14:paraId="2B18E64D" w14:textId="77777777" w:rsidR="00D25310" w:rsidRPr="0089796C" w:rsidRDefault="00D25310" w:rsidP="002A38F4">
            <w:pPr>
              <w:pStyle w:val="TAC"/>
            </w:pPr>
            <w:r>
              <w:rPr>
                <w:lang w:eastAsia="zh-CN"/>
              </w:rPr>
              <w:t>0</w:t>
            </w:r>
            <w:r w:rsidRPr="0089796C">
              <w:rPr>
                <w:lang w:eastAsia="zh-CN"/>
              </w:rPr>
              <w:t xml:space="preserve"> </w:t>
            </w:r>
            <w:r>
              <w:rPr>
                <w:lang w:eastAsia="zh-CN"/>
              </w:rPr>
              <w:t>&lt;</w:t>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1</w:t>
            </w:r>
          </w:p>
        </w:tc>
        <w:tc>
          <w:tcPr>
            <w:tcW w:w="1985" w:type="dxa"/>
          </w:tcPr>
          <w:p w14:paraId="7547E37F" w14:textId="77777777" w:rsidR="00D25310" w:rsidRPr="0089796C" w:rsidRDefault="00D25310" w:rsidP="002A38F4">
            <w:pPr>
              <w:pStyle w:val="TAC"/>
            </w:pPr>
            <w:r w:rsidRPr="0089796C">
              <w:t>T</w:t>
            </w:r>
            <w:r>
              <w:rPr>
                <w:szCs w:val="18"/>
                <w:vertAlign w:val="subscript"/>
              </w:rPr>
              <w:t>c</w:t>
            </w:r>
          </w:p>
        </w:tc>
      </w:tr>
      <w:tr w:rsidR="00D25310" w:rsidRPr="0089796C" w14:paraId="70EBF7B6" w14:textId="77777777" w:rsidTr="00AE536E">
        <w:trPr>
          <w:cantSplit/>
        </w:trPr>
        <w:tc>
          <w:tcPr>
            <w:tcW w:w="2693" w:type="dxa"/>
          </w:tcPr>
          <w:p w14:paraId="3C7EF825" w14:textId="77777777" w:rsidR="00D25310" w:rsidRPr="0089796C" w:rsidRDefault="00D25310" w:rsidP="002A38F4">
            <w:pPr>
              <w:pStyle w:val="TAC"/>
            </w:pPr>
            <w:r>
              <w:rPr>
                <w:lang w:eastAsia="zh-CN"/>
              </w:rPr>
              <w:t>RX-TX_</w:t>
            </w:r>
            <w:r>
              <w:t>985026</w:t>
            </w:r>
          </w:p>
        </w:tc>
        <w:tc>
          <w:tcPr>
            <w:tcW w:w="3260" w:type="dxa"/>
          </w:tcPr>
          <w:p w14:paraId="6E027DCD" w14:textId="77777777" w:rsidR="00D25310" w:rsidRPr="0089796C" w:rsidRDefault="00D25310" w:rsidP="002A38F4">
            <w:pPr>
              <w:pStyle w:val="TAC"/>
            </w:pPr>
            <w:r>
              <w:rPr>
                <w:lang w:eastAsia="zh-CN"/>
              </w:rPr>
              <w:t>1</w:t>
            </w:r>
            <w:r w:rsidRPr="0089796C">
              <w:rPr>
                <w:lang w:eastAsia="zh-CN"/>
              </w:rPr>
              <w:t xml:space="preserve"> </w:t>
            </w:r>
            <w:r>
              <w:rPr>
                <w:lang w:eastAsia="zh-CN"/>
              </w:rPr>
              <w:t>&lt;</w:t>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2</w:t>
            </w:r>
          </w:p>
        </w:tc>
        <w:tc>
          <w:tcPr>
            <w:tcW w:w="1985" w:type="dxa"/>
          </w:tcPr>
          <w:p w14:paraId="70A123EC" w14:textId="77777777" w:rsidR="00D25310" w:rsidRPr="0089796C" w:rsidRDefault="00D25310" w:rsidP="002A38F4">
            <w:pPr>
              <w:pStyle w:val="TAC"/>
            </w:pPr>
            <w:r w:rsidRPr="0089796C">
              <w:t>T</w:t>
            </w:r>
            <w:r>
              <w:rPr>
                <w:szCs w:val="18"/>
                <w:vertAlign w:val="subscript"/>
              </w:rPr>
              <w:t>c</w:t>
            </w:r>
          </w:p>
        </w:tc>
      </w:tr>
      <w:tr w:rsidR="00D25310" w:rsidRPr="0089796C" w14:paraId="3C0896D2" w14:textId="77777777" w:rsidTr="00AE536E">
        <w:trPr>
          <w:cantSplit/>
        </w:trPr>
        <w:tc>
          <w:tcPr>
            <w:tcW w:w="2693" w:type="dxa"/>
          </w:tcPr>
          <w:p w14:paraId="278AFF60" w14:textId="77777777" w:rsidR="00D25310" w:rsidRPr="0089796C" w:rsidRDefault="00D25310" w:rsidP="002A38F4">
            <w:pPr>
              <w:pStyle w:val="TAC"/>
            </w:pPr>
            <w:r>
              <w:rPr>
                <w:lang w:eastAsia="zh-CN"/>
              </w:rPr>
              <w:t>RX-TX_</w:t>
            </w:r>
            <w:r>
              <w:t>985027</w:t>
            </w:r>
          </w:p>
        </w:tc>
        <w:tc>
          <w:tcPr>
            <w:tcW w:w="3260" w:type="dxa"/>
          </w:tcPr>
          <w:p w14:paraId="1A73BBE7" w14:textId="77777777" w:rsidR="00D25310" w:rsidRPr="0089796C" w:rsidRDefault="00D25310" w:rsidP="002A38F4">
            <w:pPr>
              <w:pStyle w:val="TAC"/>
            </w:pPr>
            <w:r>
              <w:rPr>
                <w:lang w:eastAsia="zh-CN"/>
              </w:rPr>
              <w:t>2</w:t>
            </w:r>
            <w:r w:rsidRPr="0089796C">
              <w:rPr>
                <w:lang w:eastAsia="zh-CN"/>
              </w:rPr>
              <w:t xml:space="preserve"> </w:t>
            </w:r>
            <w:r>
              <w:rPr>
                <w:lang w:eastAsia="zh-CN"/>
              </w:rPr>
              <w:t>&lt;</w:t>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3</w:t>
            </w:r>
          </w:p>
        </w:tc>
        <w:tc>
          <w:tcPr>
            <w:tcW w:w="1985" w:type="dxa"/>
          </w:tcPr>
          <w:p w14:paraId="64FC3EF8" w14:textId="77777777" w:rsidR="00D25310" w:rsidRPr="0089796C" w:rsidRDefault="00D25310" w:rsidP="002A38F4">
            <w:pPr>
              <w:pStyle w:val="TAC"/>
            </w:pPr>
            <w:r w:rsidRPr="0089796C">
              <w:t>T</w:t>
            </w:r>
            <w:r>
              <w:rPr>
                <w:szCs w:val="18"/>
                <w:vertAlign w:val="subscript"/>
              </w:rPr>
              <w:t>c</w:t>
            </w:r>
          </w:p>
        </w:tc>
      </w:tr>
      <w:tr w:rsidR="00D25310" w:rsidRPr="0089796C" w14:paraId="243CC74A"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08ED141"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71FE71B8"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495D8825" w14:textId="77777777" w:rsidR="00D25310" w:rsidRPr="0089796C" w:rsidRDefault="00D25310" w:rsidP="002A38F4">
            <w:pPr>
              <w:pStyle w:val="TAC"/>
            </w:pPr>
            <w:r w:rsidRPr="0089796C">
              <w:t>…</w:t>
            </w:r>
          </w:p>
        </w:tc>
      </w:tr>
      <w:tr w:rsidR="00D25310" w:rsidRPr="0089796C" w14:paraId="274C90F6"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AB61F2D" w14:textId="77777777" w:rsidR="00D25310" w:rsidRPr="0089796C" w:rsidRDefault="00D25310" w:rsidP="002A38F4">
            <w:pPr>
              <w:pStyle w:val="TAC"/>
            </w:pPr>
            <w:r>
              <w:rPr>
                <w:lang w:eastAsia="zh-CN"/>
              </w:rPr>
              <w:t>RX-TX_</w:t>
            </w:r>
            <w:r>
              <w:t>1970048</w:t>
            </w:r>
          </w:p>
        </w:tc>
        <w:tc>
          <w:tcPr>
            <w:tcW w:w="3260" w:type="dxa"/>
            <w:tcBorders>
              <w:top w:val="single" w:sz="4" w:space="0" w:color="auto"/>
              <w:left w:val="single" w:sz="4" w:space="0" w:color="auto"/>
              <w:bottom w:val="single" w:sz="4" w:space="0" w:color="auto"/>
              <w:right w:val="single" w:sz="4" w:space="0" w:color="auto"/>
            </w:tcBorders>
          </w:tcPr>
          <w:p w14:paraId="47D6CB27" w14:textId="77777777" w:rsidR="00D25310" w:rsidRPr="0089796C" w:rsidRDefault="00D25310" w:rsidP="002A38F4">
            <w:pPr>
              <w:pStyle w:val="TAC"/>
            </w:pPr>
            <w:r>
              <w:rPr>
                <w:lang w:eastAsia="zh-CN"/>
              </w:rPr>
              <w:t>985023</w:t>
            </w:r>
            <w:r w:rsidRPr="0089796C">
              <w:rPr>
                <w:lang w:eastAsia="zh-CN"/>
              </w:rPr>
              <w:t xml:space="preserve"> </w:t>
            </w:r>
            <w:r>
              <w:rPr>
                <w:lang w:eastAsia="zh-CN"/>
              </w:rPr>
              <w:t>&lt;</w:t>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163C6DCA" w14:textId="77777777" w:rsidR="00D25310" w:rsidRPr="0089796C" w:rsidRDefault="00D25310" w:rsidP="002A38F4">
            <w:pPr>
              <w:pStyle w:val="TAC"/>
            </w:pPr>
            <w:r w:rsidRPr="0089796C">
              <w:t>T</w:t>
            </w:r>
            <w:r>
              <w:rPr>
                <w:szCs w:val="18"/>
                <w:vertAlign w:val="subscript"/>
              </w:rPr>
              <w:t>c</w:t>
            </w:r>
          </w:p>
        </w:tc>
      </w:tr>
      <w:tr w:rsidR="00D25310" w:rsidRPr="0089796C" w14:paraId="7E7CCEE0"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F61F825" w14:textId="77777777" w:rsidR="00D25310" w:rsidRPr="0089796C" w:rsidRDefault="00D25310" w:rsidP="002A38F4">
            <w:pPr>
              <w:pStyle w:val="TAC"/>
            </w:pPr>
            <w:r>
              <w:rPr>
                <w:lang w:eastAsia="zh-CN"/>
              </w:rPr>
              <w:t>RX-TX_</w:t>
            </w:r>
            <w:r>
              <w:t>1970049</w:t>
            </w:r>
          </w:p>
        </w:tc>
        <w:tc>
          <w:tcPr>
            <w:tcW w:w="3260" w:type="dxa"/>
            <w:tcBorders>
              <w:top w:val="single" w:sz="4" w:space="0" w:color="auto"/>
              <w:left w:val="single" w:sz="4" w:space="0" w:color="auto"/>
              <w:bottom w:val="single" w:sz="4" w:space="0" w:color="auto"/>
              <w:right w:val="single" w:sz="4" w:space="0" w:color="auto"/>
            </w:tcBorders>
          </w:tcPr>
          <w:p w14:paraId="2C7987EC" w14:textId="77777777" w:rsidR="00D25310" w:rsidRPr="0089796C" w:rsidRDefault="00D25310" w:rsidP="002A38F4">
            <w:pPr>
              <w:pStyle w:val="TAC"/>
            </w:pPr>
            <w:r>
              <w:rPr>
                <w:lang w:eastAsia="zh-CN"/>
              </w:rPr>
              <w:t>985024</w:t>
            </w:r>
            <w:r w:rsidRPr="0089796C">
              <w:rPr>
                <w:lang w:eastAsia="zh-CN"/>
              </w:rPr>
              <w:t xml:space="preserve"> </w:t>
            </w:r>
            <w:r>
              <w:rPr>
                <w:lang w:eastAsia="zh-CN"/>
              </w:rPr>
              <w:t>&lt;</w:t>
            </w:r>
            <w:r w:rsidRPr="0089796C">
              <w:rPr>
                <w:lang w:eastAsia="zh-CN"/>
              </w:rPr>
              <w:t xml:space="preserve">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4D603277" w14:textId="77777777" w:rsidR="00D25310" w:rsidRPr="0089796C" w:rsidRDefault="00D25310" w:rsidP="002A38F4">
            <w:pPr>
              <w:pStyle w:val="TAC"/>
            </w:pPr>
            <w:r w:rsidRPr="0089796C">
              <w:t>T</w:t>
            </w:r>
            <w:r>
              <w:rPr>
                <w:szCs w:val="18"/>
                <w:vertAlign w:val="subscript"/>
              </w:rPr>
              <w:t>c</w:t>
            </w:r>
          </w:p>
        </w:tc>
      </w:tr>
    </w:tbl>
    <w:p w14:paraId="7DCD4B82" w14:textId="77777777" w:rsidR="00D25310" w:rsidRDefault="00D25310" w:rsidP="00734785"/>
    <w:p w14:paraId="15196ACD" w14:textId="66B661A8" w:rsidR="00D25310" w:rsidRDefault="00D25310" w:rsidP="00D25310">
      <w:pPr>
        <w:pStyle w:val="TH"/>
      </w:pPr>
      <w:r w:rsidRPr="0089796C">
        <w:t xml:space="preserve">Table </w:t>
      </w:r>
      <w:r>
        <w:rPr>
          <w:lang w:val="en-US"/>
        </w:rPr>
        <w:t>13.2</w:t>
      </w:r>
      <w:r w:rsidRPr="00967CF8">
        <w:rPr>
          <w:lang w:val="en-US"/>
        </w:rPr>
        <w:t>.</w:t>
      </w:r>
      <w:r>
        <w:rPr>
          <w:lang w:val="en-US"/>
        </w:rPr>
        <w:t>1</w:t>
      </w:r>
      <w:r w:rsidRPr="0089796C">
        <w:rPr>
          <w:lang w:eastAsia="zh-CN"/>
        </w:rPr>
        <w:t>-</w:t>
      </w:r>
      <w:r>
        <w:rPr>
          <w:lang w:eastAsia="zh-CN"/>
        </w:rPr>
        <w:t>2</w:t>
      </w:r>
      <w:r>
        <w:t xml:space="preserve">: gNB </w:t>
      </w:r>
      <w:r>
        <w:rPr>
          <w:lang w:val="en-US"/>
        </w:rPr>
        <w:t>Rx-Tx</w:t>
      </w:r>
      <w:r>
        <w:t xml:space="preserve"> time difference</w:t>
      </w:r>
      <w:r w:rsidRPr="0089796C">
        <w:t xml:space="preserve"> measurement report mapping</w:t>
      </w:r>
      <w:r>
        <w:t xml:space="preserve"> for reporting resolution of 2</w:t>
      </w:r>
      <w:r w:rsidRPr="007F51E8">
        <w:rPr>
          <w:bCs/>
          <w:lang w:eastAsia="zh-CN"/>
        </w:rPr>
        <w:t>T</w:t>
      </w:r>
      <w:r w:rsidRPr="007F51E8">
        <w:rPr>
          <w:bCs/>
          <w:vertAlign w:val="subscript"/>
          <w:lang w:eastAsia="zh-CN"/>
        </w:rPr>
        <w:t>c</w:t>
      </w:r>
      <w:r>
        <w:t xml:space="preserve"> (k=1)</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52DB37CC" w14:textId="77777777" w:rsidTr="00AE536E">
        <w:trPr>
          <w:cantSplit/>
        </w:trPr>
        <w:tc>
          <w:tcPr>
            <w:tcW w:w="2693" w:type="dxa"/>
          </w:tcPr>
          <w:p w14:paraId="0B230508" w14:textId="77777777" w:rsidR="00D25310" w:rsidRPr="0089796C" w:rsidRDefault="00D25310" w:rsidP="002A38F4">
            <w:pPr>
              <w:pStyle w:val="TAH"/>
              <w:rPr>
                <w:rFonts w:cs="Arial"/>
              </w:rPr>
            </w:pPr>
            <w:r w:rsidRPr="0089796C">
              <w:t>Reported Value</w:t>
            </w:r>
          </w:p>
        </w:tc>
        <w:tc>
          <w:tcPr>
            <w:tcW w:w="3260" w:type="dxa"/>
          </w:tcPr>
          <w:p w14:paraId="5984AD1E" w14:textId="77777777" w:rsidR="00D25310" w:rsidRPr="0089796C" w:rsidRDefault="00D25310" w:rsidP="002A38F4">
            <w:pPr>
              <w:pStyle w:val="TAH"/>
              <w:rPr>
                <w:rFonts w:cs="Arial"/>
              </w:rPr>
            </w:pPr>
            <w:r w:rsidRPr="0089796C">
              <w:t>Measured Quantity Value</w:t>
            </w:r>
          </w:p>
        </w:tc>
        <w:tc>
          <w:tcPr>
            <w:tcW w:w="1985" w:type="dxa"/>
          </w:tcPr>
          <w:p w14:paraId="51F22DFE" w14:textId="77777777" w:rsidR="00D25310" w:rsidRPr="0089796C" w:rsidRDefault="00D25310" w:rsidP="002A38F4">
            <w:pPr>
              <w:pStyle w:val="TAH"/>
              <w:rPr>
                <w:rFonts w:cs="Arial"/>
              </w:rPr>
            </w:pPr>
            <w:r w:rsidRPr="0089796C">
              <w:t>Unit</w:t>
            </w:r>
          </w:p>
        </w:tc>
      </w:tr>
      <w:tr w:rsidR="00D25310" w:rsidRPr="0089796C" w14:paraId="3E97BBA8" w14:textId="77777777" w:rsidTr="00AE536E">
        <w:trPr>
          <w:cantSplit/>
        </w:trPr>
        <w:tc>
          <w:tcPr>
            <w:tcW w:w="2693" w:type="dxa"/>
          </w:tcPr>
          <w:p w14:paraId="3EF874BC" w14:textId="77777777" w:rsidR="00D25310" w:rsidRPr="0089796C" w:rsidRDefault="00D25310" w:rsidP="002A38F4">
            <w:pPr>
              <w:pStyle w:val="TAC"/>
            </w:pPr>
            <w:r>
              <w:rPr>
                <w:lang w:eastAsia="zh-CN"/>
              </w:rPr>
              <w:t>RX-TX_</w:t>
            </w:r>
            <w:r w:rsidRPr="0089796C">
              <w:t>0000</w:t>
            </w:r>
          </w:p>
        </w:tc>
        <w:tc>
          <w:tcPr>
            <w:tcW w:w="3260" w:type="dxa"/>
          </w:tcPr>
          <w:p w14:paraId="5CA33227"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7BC7E48C"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03D9E632" w14:textId="77777777" w:rsidTr="00AE536E">
        <w:trPr>
          <w:cantSplit/>
        </w:trPr>
        <w:tc>
          <w:tcPr>
            <w:tcW w:w="2693" w:type="dxa"/>
          </w:tcPr>
          <w:p w14:paraId="5E06EBFA" w14:textId="77777777" w:rsidR="00D25310" w:rsidRPr="0089796C" w:rsidRDefault="00D25310" w:rsidP="002A38F4">
            <w:pPr>
              <w:pStyle w:val="TAC"/>
            </w:pPr>
            <w:r>
              <w:rPr>
                <w:lang w:eastAsia="zh-CN"/>
              </w:rPr>
              <w:t>RX-TX_</w:t>
            </w:r>
            <w:r w:rsidRPr="0089796C">
              <w:t>000</w:t>
            </w:r>
            <w:r>
              <w:t>1</w:t>
            </w:r>
          </w:p>
        </w:tc>
        <w:tc>
          <w:tcPr>
            <w:tcW w:w="3260" w:type="dxa"/>
          </w:tcPr>
          <w:p w14:paraId="4A97CEC1"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98502</w:t>
            </w:r>
            <w:r>
              <w:rPr>
                <w:lang w:eastAsia="zh-CN"/>
              </w:rPr>
              <w:t>2</w:t>
            </w:r>
          </w:p>
        </w:tc>
        <w:tc>
          <w:tcPr>
            <w:tcW w:w="1985" w:type="dxa"/>
          </w:tcPr>
          <w:p w14:paraId="3CE3A266"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8CCFFED" w14:textId="77777777" w:rsidTr="00AE536E">
        <w:trPr>
          <w:cantSplit/>
        </w:trPr>
        <w:tc>
          <w:tcPr>
            <w:tcW w:w="2693" w:type="dxa"/>
          </w:tcPr>
          <w:p w14:paraId="5960B60C"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6E34D8CD" w14:textId="77777777" w:rsidR="00D25310" w:rsidRPr="0089796C" w:rsidRDefault="00D25310" w:rsidP="002A38F4">
            <w:pPr>
              <w:pStyle w:val="TAC"/>
              <w:rPr>
                <w:lang w:eastAsia="zh-CN"/>
              </w:rPr>
            </w:pPr>
            <w:r w:rsidRPr="006A0A6D">
              <w:rPr>
                <w:lang w:eastAsia="zh-CN"/>
              </w:rPr>
              <w:t>-98502</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98502</w:t>
            </w:r>
            <w:r>
              <w:rPr>
                <w:lang w:eastAsia="zh-CN"/>
              </w:rPr>
              <w:t>0</w:t>
            </w:r>
          </w:p>
        </w:tc>
        <w:tc>
          <w:tcPr>
            <w:tcW w:w="1985" w:type="dxa"/>
          </w:tcPr>
          <w:p w14:paraId="7C6E26A2"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21A3347" w14:textId="77777777" w:rsidTr="00AE536E">
        <w:trPr>
          <w:cantSplit/>
        </w:trPr>
        <w:tc>
          <w:tcPr>
            <w:tcW w:w="2693" w:type="dxa"/>
          </w:tcPr>
          <w:p w14:paraId="5B82F04D" w14:textId="77777777" w:rsidR="00D25310" w:rsidRPr="0089796C" w:rsidRDefault="00D25310" w:rsidP="002A38F4">
            <w:pPr>
              <w:pStyle w:val="TAC"/>
            </w:pPr>
            <w:r w:rsidRPr="0089796C">
              <w:sym w:font="Symbol" w:char="F0BC"/>
            </w:r>
          </w:p>
        </w:tc>
        <w:tc>
          <w:tcPr>
            <w:tcW w:w="3260" w:type="dxa"/>
          </w:tcPr>
          <w:p w14:paraId="4949A592" w14:textId="77777777" w:rsidR="00D25310" w:rsidRPr="0089796C" w:rsidRDefault="00D25310" w:rsidP="002A38F4">
            <w:pPr>
              <w:pStyle w:val="TAC"/>
            </w:pPr>
            <w:r w:rsidRPr="0089796C">
              <w:sym w:font="Symbol" w:char="F0BC"/>
            </w:r>
          </w:p>
        </w:tc>
        <w:tc>
          <w:tcPr>
            <w:tcW w:w="1985" w:type="dxa"/>
          </w:tcPr>
          <w:p w14:paraId="2961A596" w14:textId="77777777" w:rsidR="00D25310" w:rsidRPr="0089796C" w:rsidRDefault="00D25310" w:rsidP="002A38F4">
            <w:pPr>
              <w:pStyle w:val="TAC"/>
            </w:pPr>
            <w:r w:rsidRPr="0089796C">
              <w:t>…</w:t>
            </w:r>
          </w:p>
        </w:tc>
      </w:tr>
      <w:tr w:rsidR="00D25310" w:rsidRPr="0089796C" w14:paraId="19615C2B" w14:textId="77777777" w:rsidTr="00AE536E">
        <w:trPr>
          <w:cantSplit/>
        </w:trPr>
        <w:tc>
          <w:tcPr>
            <w:tcW w:w="2693" w:type="dxa"/>
          </w:tcPr>
          <w:p w14:paraId="622DDEB7" w14:textId="77777777" w:rsidR="00D25310" w:rsidRDefault="00D25310" w:rsidP="002A38F4">
            <w:pPr>
              <w:pStyle w:val="TAC"/>
              <w:rPr>
                <w:lang w:eastAsia="zh-CN"/>
              </w:rPr>
            </w:pPr>
            <w:r>
              <w:rPr>
                <w:lang w:eastAsia="zh-CN"/>
              </w:rPr>
              <w:t>RX-TX_</w:t>
            </w:r>
            <w:r>
              <w:t>492511</w:t>
            </w:r>
          </w:p>
        </w:tc>
        <w:tc>
          <w:tcPr>
            <w:tcW w:w="3260" w:type="dxa"/>
          </w:tcPr>
          <w:p w14:paraId="14C60DF7" w14:textId="77777777" w:rsidR="00D25310" w:rsidRPr="006A0A6D" w:rsidRDefault="00D25310" w:rsidP="002A38F4">
            <w:pPr>
              <w:pStyle w:val="TAC"/>
              <w:rPr>
                <w:lang w:eastAsia="zh-CN"/>
              </w:rPr>
            </w:pPr>
            <w:r w:rsidRPr="006A0A6D">
              <w:rPr>
                <w:lang w:eastAsia="zh-CN"/>
              </w:rPr>
              <w:t>-</w:t>
            </w:r>
            <w:r>
              <w:rPr>
                <w:lang w:eastAsia="zh-CN"/>
              </w:rPr>
              <w:t>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-2</w:t>
            </w:r>
          </w:p>
        </w:tc>
        <w:tc>
          <w:tcPr>
            <w:tcW w:w="1985" w:type="dxa"/>
          </w:tcPr>
          <w:p w14:paraId="0D127D66" w14:textId="77777777" w:rsidR="00D25310" w:rsidRPr="0089796C" w:rsidRDefault="00D25310" w:rsidP="002A38F4">
            <w:pPr>
              <w:pStyle w:val="TAC"/>
            </w:pPr>
            <w:r w:rsidRPr="0089796C">
              <w:t>T</w:t>
            </w:r>
            <w:r>
              <w:rPr>
                <w:szCs w:val="18"/>
                <w:vertAlign w:val="subscript"/>
              </w:rPr>
              <w:t>c</w:t>
            </w:r>
          </w:p>
        </w:tc>
      </w:tr>
      <w:tr w:rsidR="00D25310" w:rsidRPr="0089796C" w14:paraId="0128C19C" w14:textId="77777777" w:rsidTr="00AE536E">
        <w:trPr>
          <w:cantSplit/>
        </w:trPr>
        <w:tc>
          <w:tcPr>
            <w:tcW w:w="2693" w:type="dxa"/>
          </w:tcPr>
          <w:p w14:paraId="4719943E" w14:textId="77777777" w:rsidR="00D25310" w:rsidRPr="0089796C" w:rsidRDefault="00D25310" w:rsidP="002A38F4">
            <w:pPr>
              <w:pStyle w:val="TAC"/>
            </w:pPr>
            <w:r>
              <w:rPr>
                <w:lang w:eastAsia="zh-CN"/>
              </w:rPr>
              <w:t>RX-TX_</w:t>
            </w:r>
            <w:r>
              <w:t>492512</w:t>
            </w:r>
          </w:p>
        </w:tc>
        <w:tc>
          <w:tcPr>
            <w:tcW w:w="3260" w:type="dxa"/>
          </w:tcPr>
          <w:p w14:paraId="3B58F853" w14:textId="77777777" w:rsidR="00D25310" w:rsidRPr="0089796C" w:rsidRDefault="00D25310" w:rsidP="002A38F4">
            <w:pPr>
              <w:pStyle w:val="TAC"/>
            </w:pPr>
            <w:r w:rsidRPr="006A0A6D">
              <w:rPr>
                <w:lang w:eastAsia="zh-CN"/>
              </w:rPr>
              <w:t>-</w:t>
            </w:r>
            <w:r>
              <w:rPr>
                <w:lang w:eastAsia="zh-CN"/>
              </w:rPr>
              <w:t>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5F3B4DE9" w14:textId="77777777" w:rsidR="00D25310" w:rsidRPr="0089796C" w:rsidRDefault="00D25310" w:rsidP="002A38F4">
            <w:pPr>
              <w:pStyle w:val="TAC"/>
            </w:pPr>
            <w:r w:rsidRPr="0089796C">
              <w:t>T</w:t>
            </w:r>
            <w:r>
              <w:rPr>
                <w:szCs w:val="18"/>
                <w:vertAlign w:val="subscript"/>
              </w:rPr>
              <w:t>c</w:t>
            </w:r>
          </w:p>
        </w:tc>
      </w:tr>
      <w:tr w:rsidR="00D25310" w:rsidRPr="0089796C" w14:paraId="729B6669" w14:textId="77777777" w:rsidTr="00AE536E">
        <w:trPr>
          <w:cantSplit/>
        </w:trPr>
        <w:tc>
          <w:tcPr>
            <w:tcW w:w="2693" w:type="dxa"/>
          </w:tcPr>
          <w:p w14:paraId="1398289C" w14:textId="77777777" w:rsidR="00D25310" w:rsidRPr="0089796C" w:rsidRDefault="00D25310" w:rsidP="002A38F4">
            <w:pPr>
              <w:pStyle w:val="TAC"/>
            </w:pPr>
            <w:r>
              <w:rPr>
                <w:lang w:eastAsia="zh-CN"/>
              </w:rPr>
              <w:t>RX-TX_</w:t>
            </w:r>
            <w:r>
              <w:t>492513</w:t>
            </w:r>
          </w:p>
        </w:tc>
        <w:tc>
          <w:tcPr>
            <w:tcW w:w="3260" w:type="dxa"/>
          </w:tcPr>
          <w:p w14:paraId="4F5A9F38" w14:textId="77777777" w:rsidR="00D25310" w:rsidRPr="0089796C" w:rsidRDefault="00D25310" w:rsidP="002A38F4">
            <w:pPr>
              <w:pStyle w:val="TAC"/>
            </w:pPr>
            <w:r>
              <w:rPr>
                <w:lang w:eastAsia="zh-CN"/>
              </w:rPr>
              <w:t>0</w:t>
            </w:r>
            <w:r w:rsidRPr="0089796C">
              <w:rPr>
                <w:lang w:eastAsia="zh-CN"/>
              </w:rPr>
              <w:t xml:space="preserve"> </w:t>
            </w:r>
            <w:r>
              <w:rPr>
                <w:lang w:eastAsia="zh-CN"/>
              </w:rPr>
              <w:t>&lt;</w:t>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2</w:t>
            </w:r>
          </w:p>
        </w:tc>
        <w:tc>
          <w:tcPr>
            <w:tcW w:w="1985" w:type="dxa"/>
          </w:tcPr>
          <w:p w14:paraId="629B15AD" w14:textId="77777777" w:rsidR="00D25310" w:rsidRPr="0089796C" w:rsidRDefault="00D25310" w:rsidP="002A38F4">
            <w:pPr>
              <w:pStyle w:val="TAC"/>
            </w:pPr>
            <w:r w:rsidRPr="0089796C">
              <w:t>T</w:t>
            </w:r>
            <w:r>
              <w:rPr>
                <w:szCs w:val="18"/>
                <w:vertAlign w:val="subscript"/>
              </w:rPr>
              <w:t>c</w:t>
            </w:r>
          </w:p>
        </w:tc>
      </w:tr>
      <w:tr w:rsidR="00D25310" w:rsidRPr="0089796C" w14:paraId="0383E202" w14:textId="77777777" w:rsidTr="00AE536E">
        <w:trPr>
          <w:cantSplit/>
        </w:trPr>
        <w:tc>
          <w:tcPr>
            <w:tcW w:w="2693" w:type="dxa"/>
          </w:tcPr>
          <w:p w14:paraId="4EB4BECF" w14:textId="77777777" w:rsidR="00D25310" w:rsidRPr="0089796C" w:rsidRDefault="00D25310" w:rsidP="002A38F4">
            <w:pPr>
              <w:pStyle w:val="TAC"/>
            </w:pPr>
            <w:r>
              <w:rPr>
                <w:lang w:eastAsia="zh-CN"/>
              </w:rPr>
              <w:t>RX-TX_</w:t>
            </w:r>
            <w:r>
              <w:t>492514</w:t>
            </w:r>
          </w:p>
        </w:tc>
        <w:tc>
          <w:tcPr>
            <w:tcW w:w="3260" w:type="dxa"/>
          </w:tcPr>
          <w:p w14:paraId="0708DE00" w14:textId="77777777" w:rsidR="00D25310" w:rsidRPr="0089796C" w:rsidRDefault="00D25310" w:rsidP="002A38F4">
            <w:pPr>
              <w:pStyle w:val="TAC"/>
            </w:pPr>
            <w:r>
              <w:rPr>
                <w:lang w:eastAsia="zh-CN"/>
              </w:rPr>
              <w:t>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4</w:t>
            </w:r>
          </w:p>
        </w:tc>
        <w:tc>
          <w:tcPr>
            <w:tcW w:w="1985" w:type="dxa"/>
          </w:tcPr>
          <w:p w14:paraId="7A394E75" w14:textId="77777777" w:rsidR="00D25310" w:rsidRPr="0089796C" w:rsidRDefault="00D25310" w:rsidP="002A38F4">
            <w:pPr>
              <w:pStyle w:val="TAC"/>
            </w:pPr>
            <w:r w:rsidRPr="0089796C">
              <w:t>T</w:t>
            </w:r>
            <w:r>
              <w:rPr>
                <w:szCs w:val="18"/>
                <w:vertAlign w:val="subscript"/>
              </w:rPr>
              <w:t>c</w:t>
            </w:r>
          </w:p>
        </w:tc>
      </w:tr>
      <w:tr w:rsidR="00D25310" w:rsidRPr="0089796C" w14:paraId="5DAF07A5" w14:textId="77777777" w:rsidTr="00AE536E">
        <w:trPr>
          <w:cantSplit/>
        </w:trPr>
        <w:tc>
          <w:tcPr>
            <w:tcW w:w="2693" w:type="dxa"/>
          </w:tcPr>
          <w:p w14:paraId="758211CF" w14:textId="77777777" w:rsidR="00D25310" w:rsidRPr="0089796C" w:rsidRDefault="00D25310" w:rsidP="002A38F4">
            <w:pPr>
              <w:pStyle w:val="TAC"/>
            </w:pPr>
            <w:r>
              <w:rPr>
                <w:lang w:eastAsia="zh-CN"/>
              </w:rPr>
              <w:t>RX-TX_</w:t>
            </w:r>
            <w:r>
              <w:t>492515</w:t>
            </w:r>
          </w:p>
        </w:tc>
        <w:tc>
          <w:tcPr>
            <w:tcW w:w="3260" w:type="dxa"/>
          </w:tcPr>
          <w:p w14:paraId="19F21D0D" w14:textId="77777777" w:rsidR="00D25310" w:rsidRPr="0089796C" w:rsidRDefault="00D25310" w:rsidP="002A38F4">
            <w:pPr>
              <w:pStyle w:val="TAC"/>
            </w:pPr>
            <w:r>
              <w:rPr>
                <w:lang w:eastAsia="zh-CN"/>
              </w:rPr>
              <w:t>4</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6</w:t>
            </w:r>
          </w:p>
        </w:tc>
        <w:tc>
          <w:tcPr>
            <w:tcW w:w="1985" w:type="dxa"/>
          </w:tcPr>
          <w:p w14:paraId="78513018" w14:textId="77777777" w:rsidR="00D25310" w:rsidRPr="0089796C" w:rsidRDefault="00D25310" w:rsidP="002A38F4">
            <w:pPr>
              <w:pStyle w:val="TAC"/>
            </w:pPr>
            <w:r w:rsidRPr="0089796C">
              <w:t>T</w:t>
            </w:r>
            <w:r>
              <w:rPr>
                <w:szCs w:val="18"/>
                <w:vertAlign w:val="subscript"/>
              </w:rPr>
              <w:t>c</w:t>
            </w:r>
          </w:p>
        </w:tc>
      </w:tr>
      <w:tr w:rsidR="00D25310" w:rsidRPr="0089796C" w14:paraId="523BDE80"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1EC539C2"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F4581C6"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7890488A" w14:textId="77777777" w:rsidR="00D25310" w:rsidRPr="0089796C" w:rsidRDefault="00D25310" w:rsidP="002A38F4">
            <w:pPr>
              <w:pStyle w:val="TAC"/>
            </w:pPr>
            <w:r w:rsidRPr="0089796C">
              <w:t>…</w:t>
            </w:r>
          </w:p>
        </w:tc>
      </w:tr>
      <w:tr w:rsidR="00D25310" w:rsidRPr="0089796C" w14:paraId="2EA69821"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5DD3C4D1" w14:textId="77777777" w:rsidR="00D25310" w:rsidRPr="0089796C" w:rsidRDefault="00D25310" w:rsidP="002A38F4">
            <w:pPr>
              <w:pStyle w:val="TAC"/>
            </w:pPr>
            <w:r>
              <w:rPr>
                <w:lang w:eastAsia="zh-CN"/>
              </w:rPr>
              <w:t>RX-TX_</w:t>
            </w:r>
            <w:r>
              <w:t>985024</w:t>
            </w:r>
          </w:p>
        </w:tc>
        <w:tc>
          <w:tcPr>
            <w:tcW w:w="3260" w:type="dxa"/>
            <w:tcBorders>
              <w:top w:val="single" w:sz="4" w:space="0" w:color="auto"/>
              <w:left w:val="single" w:sz="4" w:space="0" w:color="auto"/>
              <w:bottom w:val="single" w:sz="4" w:space="0" w:color="auto"/>
              <w:right w:val="single" w:sz="4" w:space="0" w:color="auto"/>
            </w:tcBorders>
          </w:tcPr>
          <w:p w14:paraId="20326A7B" w14:textId="77777777" w:rsidR="00D25310" w:rsidRPr="0089796C" w:rsidRDefault="00D25310" w:rsidP="002A38F4">
            <w:pPr>
              <w:pStyle w:val="TAC"/>
            </w:pPr>
            <w:r>
              <w:rPr>
                <w:lang w:eastAsia="zh-CN"/>
              </w:rPr>
              <w:t>985022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492BC162" w14:textId="77777777" w:rsidR="00D25310" w:rsidRPr="0089796C" w:rsidRDefault="00D25310" w:rsidP="002A38F4">
            <w:pPr>
              <w:pStyle w:val="TAC"/>
            </w:pPr>
            <w:r w:rsidRPr="0089796C">
              <w:t>T</w:t>
            </w:r>
            <w:r>
              <w:rPr>
                <w:szCs w:val="18"/>
                <w:vertAlign w:val="subscript"/>
              </w:rPr>
              <w:t>c</w:t>
            </w:r>
          </w:p>
        </w:tc>
      </w:tr>
      <w:tr w:rsidR="00D25310" w:rsidRPr="0089796C" w14:paraId="6FF8F879"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827076C" w14:textId="77777777" w:rsidR="00D25310" w:rsidRPr="0089796C" w:rsidRDefault="00D25310" w:rsidP="002A38F4">
            <w:pPr>
              <w:pStyle w:val="TAC"/>
            </w:pPr>
            <w:r>
              <w:rPr>
                <w:lang w:eastAsia="zh-CN"/>
              </w:rPr>
              <w:t>RX-TX_</w:t>
            </w:r>
            <w:r>
              <w:t>985025</w:t>
            </w:r>
          </w:p>
        </w:tc>
        <w:tc>
          <w:tcPr>
            <w:tcW w:w="3260" w:type="dxa"/>
            <w:tcBorders>
              <w:top w:val="single" w:sz="4" w:space="0" w:color="auto"/>
              <w:left w:val="single" w:sz="4" w:space="0" w:color="auto"/>
              <w:bottom w:val="single" w:sz="4" w:space="0" w:color="auto"/>
              <w:right w:val="single" w:sz="4" w:space="0" w:color="auto"/>
            </w:tcBorders>
          </w:tcPr>
          <w:p w14:paraId="1C54A77B" w14:textId="77777777" w:rsidR="00D25310" w:rsidRPr="0089796C" w:rsidRDefault="00D25310" w:rsidP="002A38F4">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76A9ED13" w14:textId="77777777" w:rsidR="00D25310" w:rsidRPr="0089796C" w:rsidRDefault="00D25310" w:rsidP="002A38F4">
            <w:pPr>
              <w:pStyle w:val="TAC"/>
            </w:pPr>
            <w:r w:rsidRPr="0089796C">
              <w:t>T</w:t>
            </w:r>
            <w:r>
              <w:rPr>
                <w:szCs w:val="18"/>
                <w:vertAlign w:val="subscript"/>
              </w:rPr>
              <w:t>c</w:t>
            </w:r>
          </w:p>
        </w:tc>
      </w:tr>
    </w:tbl>
    <w:p w14:paraId="1589AAD0" w14:textId="77777777" w:rsidR="00D25310" w:rsidRDefault="00D25310" w:rsidP="00734785"/>
    <w:p w14:paraId="3D611C7D" w14:textId="47D6C67E" w:rsidR="00D25310" w:rsidRDefault="00D25310" w:rsidP="00D25310">
      <w:pPr>
        <w:pStyle w:val="TH"/>
      </w:pPr>
      <w:r w:rsidRPr="0089796C">
        <w:t xml:space="preserve">Table </w:t>
      </w:r>
      <w:r>
        <w:rPr>
          <w:lang w:val="en-US"/>
        </w:rPr>
        <w:t>13.2</w:t>
      </w:r>
      <w:r w:rsidRPr="00967CF8">
        <w:rPr>
          <w:lang w:val="en-US"/>
        </w:rPr>
        <w:t>.</w:t>
      </w:r>
      <w:r>
        <w:rPr>
          <w:lang w:val="en-US"/>
        </w:rPr>
        <w:t>1</w:t>
      </w:r>
      <w:r w:rsidRPr="0089796C">
        <w:rPr>
          <w:lang w:eastAsia="zh-CN"/>
        </w:rPr>
        <w:t>-</w:t>
      </w:r>
      <w:r>
        <w:rPr>
          <w:lang w:eastAsia="zh-CN"/>
        </w:rPr>
        <w:t>3</w:t>
      </w:r>
      <w:r>
        <w:t xml:space="preserve">: gNB </w:t>
      </w:r>
      <w:r>
        <w:rPr>
          <w:lang w:val="en-US"/>
        </w:rPr>
        <w:t>Rx-Tx</w:t>
      </w:r>
      <w:r>
        <w:t xml:space="preserve"> time difference</w:t>
      </w:r>
      <w:r w:rsidRPr="0089796C">
        <w:t xml:space="preserve"> measurement report mapping</w:t>
      </w:r>
      <w:r>
        <w:t xml:space="preserve"> for reporting resolution of 4</w:t>
      </w:r>
      <w:r w:rsidRPr="007F51E8">
        <w:rPr>
          <w:bCs/>
          <w:lang w:eastAsia="zh-CN"/>
        </w:rPr>
        <w:t>T</w:t>
      </w:r>
      <w:r w:rsidRPr="007F51E8">
        <w:rPr>
          <w:bCs/>
          <w:vertAlign w:val="subscript"/>
          <w:lang w:eastAsia="zh-CN"/>
        </w:rPr>
        <w:t>c</w:t>
      </w:r>
      <w:r>
        <w:t xml:space="preserve"> (k=2)</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4F3A7353" w14:textId="77777777" w:rsidTr="00AE536E">
        <w:trPr>
          <w:cantSplit/>
        </w:trPr>
        <w:tc>
          <w:tcPr>
            <w:tcW w:w="2693" w:type="dxa"/>
          </w:tcPr>
          <w:p w14:paraId="518EBBDB" w14:textId="77777777" w:rsidR="00D25310" w:rsidRPr="0089796C" w:rsidRDefault="00D25310" w:rsidP="002A38F4">
            <w:pPr>
              <w:pStyle w:val="TAH"/>
              <w:rPr>
                <w:rFonts w:cs="Arial"/>
              </w:rPr>
            </w:pPr>
            <w:r w:rsidRPr="0089796C">
              <w:t>Reported Value</w:t>
            </w:r>
          </w:p>
        </w:tc>
        <w:tc>
          <w:tcPr>
            <w:tcW w:w="3260" w:type="dxa"/>
          </w:tcPr>
          <w:p w14:paraId="6BC98F3B" w14:textId="77777777" w:rsidR="00D25310" w:rsidRPr="0089796C" w:rsidRDefault="00D25310" w:rsidP="002A38F4">
            <w:pPr>
              <w:pStyle w:val="TAH"/>
              <w:rPr>
                <w:rFonts w:cs="Arial"/>
              </w:rPr>
            </w:pPr>
            <w:r w:rsidRPr="0089796C">
              <w:t>Measured Quantity Value</w:t>
            </w:r>
          </w:p>
        </w:tc>
        <w:tc>
          <w:tcPr>
            <w:tcW w:w="1985" w:type="dxa"/>
          </w:tcPr>
          <w:p w14:paraId="2E88BFFF" w14:textId="77777777" w:rsidR="00D25310" w:rsidRPr="0089796C" w:rsidRDefault="00D25310" w:rsidP="002A38F4">
            <w:pPr>
              <w:pStyle w:val="TAH"/>
              <w:rPr>
                <w:rFonts w:cs="Arial"/>
              </w:rPr>
            </w:pPr>
            <w:r w:rsidRPr="0089796C">
              <w:t>Unit</w:t>
            </w:r>
          </w:p>
        </w:tc>
      </w:tr>
      <w:tr w:rsidR="00D25310" w:rsidRPr="0089796C" w14:paraId="6280FC8F" w14:textId="77777777" w:rsidTr="00AE536E">
        <w:trPr>
          <w:cantSplit/>
        </w:trPr>
        <w:tc>
          <w:tcPr>
            <w:tcW w:w="2693" w:type="dxa"/>
          </w:tcPr>
          <w:p w14:paraId="10672141" w14:textId="77777777" w:rsidR="00D25310" w:rsidRPr="0089796C" w:rsidRDefault="00D25310" w:rsidP="002A38F4">
            <w:pPr>
              <w:pStyle w:val="TAC"/>
            </w:pPr>
            <w:r>
              <w:rPr>
                <w:lang w:eastAsia="zh-CN"/>
              </w:rPr>
              <w:t>RX-TX_</w:t>
            </w:r>
            <w:r w:rsidRPr="0089796C">
              <w:t>0000</w:t>
            </w:r>
          </w:p>
        </w:tc>
        <w:tc>
          <w:tcPr>
            <w:tcW w:w="3260" w:type="dxa"/>
          </w:tcPr>
          <w:p w14:paraId="5F7375E1"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6B7E2C93"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138D8C2" w14:textId="77777777" w:rsidTr="00AE536E">
        <w:trPr>
          <w:cantSplit/>
        </w:trPr>
        <w:tc>
          <w:tcPr>
            <w:tcW w:w="2693" w:type="dxa"/>
          </w:tcPr>
          <w:p w14:paraId="0965EF37" w14:textId="77777777" w:rsidR="00D25310" w:rsidRPr="0089796C" w:rsidRDefault="00D25310" w:rsidP="002A38F4">
            <w:pPr>
              <w:pStyle w:val="TAC"/>
            </w:pPr>
            <w:r>
              <w:rPr>
                <w:lang w:eastAsia="zh-CN"/>
              </w:rPr>
              <w:t>RX-TX_</w:t>
            </w:r>
            <w:r w:rsidRPr="0089796C">
              <w:t>000</w:t>
            </w:r>
            <w:r>
              <w:t>1</w:t>
            </w:r>
          </w:p>
        </w:tc>
        <w:tc>
          <w:tcPr>
            <w:tcW w:w="3260" w:type="dxa"/>
          </w:tcPr>
          <w:p w14:paraId="2696CEB9"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98502</w:t>
            </w:r>
            <w:r>
              <w:rPr>
                <w:lang w:eastAsia="zh-CN"/>
              </w:rPr>
              <w:t>0</w:t>
            </w:r>
          </w:p>
        </w:tc>
        <w:tc>
          <w:tcPr>
            <w:tcW w:w="1985" w:type="dxa"/>
          </w:tcPr>
          <w:p w14:paraId="02855C76"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9801944" w14:textId="77777777" w:rsidTr="00AE536E">
        <w:trPr>
          <w:cantSplit/>
        </w:trPr>
        <w:tc>
          <w:tcPr>
            <w:tcW w:w="2693" w:type="dxa"/>
          </w:tcPr>
          <w:p w14:paraId="0CE065AC"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17A91DC7" w14:textId="77777777" w:rsidR="00D25310" w:rsidRPr="0089796C" w:rsidRDefault="00D25310" w:rsidP="002A38F4">
            <w:pPr>
              <w:pStyle w:val="TAC"/>
              <w:rPr>
                <w:lang w:eastAsia="zh-CN"/>
              </w:rPr>
            </w:pPr>
            <w:r w:rsidRPr="006A0A6D">
              <w:rPr>
                <w:lang w:eastAsia="zh-CN"/>
              </w:rPr>
              <w:t>-98502</w:t>
            </w:r>
            <w:r>
              <w:rPr>
                <w:lang w:eastAsia="zh-CN"/>
              </w:rPr>
              <w:t>0</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w:t>
            </w:r>
            <w:r>
              <w:rPr>
                <w:lang w:eastAsia="zh-CN"/>
              </w:rPr>
              <w:t>18</w:t>
            </w:r>
          </w:p>
        </w:tc>
        <w:tc>
          <w:tcPr>
            <w:tcW w:w="1985" w:type="dxa"/>
          </w:tcPr>
          <w:p w14:paraId="4DE807CD"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29C9FF16" w14:textId="77777777" w:rsidTr="00AE536E">
        <w:trPr>
          <w:cantSplit/>
        </w:trPr>
        <w:tc>
          <w:tcPr>
            <w:tcW w:w="2693" w:type="dxa"/>
          </w:tcPr>
          <w:p w14:paraId="22561EB8" w14:textId="77777777" w:rsidR="00D25310" w:rsidRPr="0089796C" w:rsidRDefault="00D25310" w:rsidP="002A38F4">
            <w:pPr>
              <w:pStyle w:val="TAC"/>
            </w:pPr>
            <w:r w:rsidRPr="0089796C">
              <w:sym w:font="Symbol" w:char="F0BC"/>
            </w:r>
          </w:p>
        </w:tc>
        <w:tc>
          <w:tcPr>
            <w:tcW w:w="3260" w:type="dxa"/>
          </w:tcPr>
          <w:p w14:paraId="5CE54A97" w14:textId="77777777" w:rsidR="00D25310" w:rsidRPr="0089796C" w:rsidRDefault="00D25310" w:rsidP="002A38F4">
            <w:pPr>
              <w:pStyle w:val="TAC"/>
            </w:pPr>
            <w:r w:rsidRPr="0089796C">
              <w:sym w:font="Symbol" w:char="F0BC"/>
            </w:r>
          </w:p>
        </w:tc>
        <w:tc>
          <w:tcPr>
            <w:tcW w:w="1985" w:type="dxa"/>
          </w:tcPr>
          <w:p w14:paraId="636B6336" w14:textId="77777777" w:rsidR="00D25310" w:rsidRPr="0089796C" w:rsidRDefault="00D25310" w:rsidP="002A38F4">
            <w:pPr>
              <w:pStyle w:val="TAC"/>
            </w:pPr>
            <w:r w:rsidRPr="0089796C">
              <w:t>…</w:t>
            </w:r>
          </w:p>
        </w:tc>
      </w:tr>
      <w:tr w:rsidR="00D25310" w:rsidRPr="0089796C" w14:paraId="0D903AA8" w14:textId="77777777" w:rsidTr="00AE536E">
        <w:trPr>
          <w:cantSplit/>
        </w:trPr>
        <w:tc>
          <w:tcPr>
            <w:tcW w:w="2693" w:type="dxa"/>
          </w:tcPr>
          <w:p w14:paraId="454BBB1F" w14:textId="77777777" w:rsidR="00D25310" w:rsidRDefault="00D25310" w:rsidP="002A38F4">
            <w:pPr>
              <w:pStyle w:val="TAC"/>
              <w:rPr>
                <w:lang w:eastAsia="zh-CN"/>
              </w:rPr>
            </w:pPr>
            <w:r>
              <w:rPr>
                <w:lang w:eastAsia="zh-CN"/>
              </w:rPr>
              <w:t>RX-TX_</w:t>
            </w:r>
            <w:r>
              <w:t>246255</w:t>
            </w:r>
          </w:p>
        </w:tc>
        <w:tc>
          <w:tcPr>
            <w:tcW w:w="3260" w:type="dxa"/>
          </w:tcPr>
          <w:p w14:paraId="05565CB9" w14:textId="77777777" w:rsidR="00D25310" w:rsidRPr="006A0A6D" w:rsidRDefault="00D25310" w:rsidP="002A38F4">
            <w:pPr>
              <w:pStyle w:val="TAC"/>
              <w:rPr>
                <w:lang w:eastAsia="zh-CN"/>
              </w:rPr>
            </w:pPr>
            <w:r w:rsidRPr="006A0A6D">
              <w:rPr>
                <w:lang w:eastAsia="zh-CN"/>
              </w:rPr>
              <w:t>-</w:t>
            </w:r>
            <w:r>
              <w:rPr>
                <w:lang w:eastAsia="zh-CN"/>
              </w:rPr>
              <w:t>8</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-4</w:t>
            </w:r>
          </w:p>
        </w:tc>
        <w:tc>
          <w:tcPr>
            <w:tcW w:w="1985" w:type="dxa"/>
          </w:tcPr>
          <w:p w14:paraId="5D2FCB1F" w14:textId="77777777" w:rsidR="00D25310" w:rsidRPr="0089796C" w:rsidRDefault="00D25310" w:rsidP="002A38F4">
            <w:pPr>
              <w:pStyle w:val="TAC"/>
            </w:pPr>
            <w:r w:rsidRPr="0089796C">
              <w:t>T</w:t>
            </w:r>
            <w:r>
              <w:rPr>
                <w:szCs w:val="18"/>
                <w:vertAlign w:val="subscript"/>
              </w:rPr>
              <w:t>c</w:t>
            </w:r>
          </w:p>
        </w:tc>
      </w:tr>
      <w:tr w:rsidR="00D25310" w:rsidRPr="0089796C" w14:paraId="4B6FA4D2" w14:textId="77777777" w:rsidTr="00AE536E">
        <w:trPr>
          <w:cantSplit/>
        </w:trPr>
        <w:tc>
          <w:tcPr>
            <w:tcW w:w="2693" w:type="dxa"/>
          </w:tcPr>
          <w:p w14:paraId="71270310" w14:textId="77777777" w:rsidR="00D25310" w:rsidRPr="0089796C" w:rsidRDefault="00D25310" w:rsidP="002A38F4">
            <w:pPr>
              <w:pStyle w:val="TAC"/>
            </w:pPr>
            <w:r>
              <w:rPr>
                <w:lang w:eastAsia="zh-CN"/>
              </w:rPr>
              <w:t>RX-TX_</w:t>
            </w:r>
            <w:r>
              <w:t>246256</w:t>
            </w:r>
          </w:p>
        </w:tc>
        <w:tc>
          <w:tcPr>
            <w:tcW w:w="3260" w:type="dxa"/>
          </w:tcPr>
          <w:p w14:paraId="00AD7A52" w14:textId="77777777" w:rsidR="00D25310" w:rsidRPr="0089796C" w:rsidRDefault="00D25310" w:rsidP="002A38F4">
            <w:pPr>
              <w:pStyle w:val="TAC"/>
            </w:pPr>
            <w:r w:rsidRPr="006A0A6D">
              <w:rPr>
                <w:lang w:eastAsia="zh-CN"/>
              </w:rPr>
              <w:t>-</w:t>
            </w:r>
            <w:r>
              <w:rPr>
                <w:lang w:eastAsia="zh-CN"/>
              </w:rPr>
              <w:t>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1A3A58DC" w14:textId="77777777" w:rsidR="00D25310" w:rsidRPr="0089796C" w:rsidRDefault="00D25310" w:rsidP="002A38F4">
            <w:pPr>
              <w:pStyle w:val="TAC"/>
            </w:pPr>
            <w:r w:rsidRPr="0089796C">
              <w:t>T</w:t>
            </w:r>
            <w:r>
              <w:rPr>
                <w:szCs w:val="18"/>
                <w:vertAlign w:val="subscript"/>
              </w:rPr>
              <w:t>c</w:t>
            </w:r>
          </w:p>
        </w:tc>
      </w:tr>
      <w:tr w:rsidR="00D25310" w:rsidRPr="0089796C" w14:paraId="404C070D" w14:textId="77777777" w:rsidTr="00AE536E">
        <w:trPr>
          <w:cantSplit/>
        </w:trPr>
        <w:tc>
          <w:tcPr>
            <w:tcW w:w="2693" w:type="dxa"/>
          </w:tcPr>
          <w:p w14:paraId="1512FAC6" w14:textId="77777777" w:rsidR="00D25310" w:rsidRPr="0089796C" w:rsidRDefault="00D25310" w:rsidP="002A38F4">
            <w:pPr>
              <w:pStyle w:val="TAC"/>
            </w:pPr>
            <w:r>
              <w:rPr>
                <w:lang w:eastAsia="zh-CN"/>
              </w:rPr>
              <w:t>RX-TX_</w:t>
            </w:r>
            <w:r>
              <w:t>246257</w:t>
            </w:r>
          </w:p>
        </w:tc>
        <w:tc>
          <w:tcPr>
            <w:tcW w:w="3260" w:type="dxa"/>
          </w:tcPr>
          <w:p w14:paraId="142B3E12" w14:textId="77777777" w:rsidR="00D25310" w:rsidRPr="0089796C" w:rsidRDefault="00D25310" w:rsidP="002A38F4">
            <w:pPr>
              <w:pStyle w:val="TAC"/>
            </w:pPr>
            <w:r>
              <w:rPr>
                <w:lang w:eastAsia="zh-CN"/>
              </w:rPr>
              <w:t>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4</w:t>
            </w:r>
          </w:p>
        </w:tc>
        <w:tc>
          <w:tcPr>
            <w:tcW w:w="1985" w:type="dxa"/>
          </w:tcPr>
          <w:p w14:paraId="59F8FE99" w14:textId="77777777" w:rsidR="00D25310" w:rsidRPr="0089796C" w:rsidRDefault="00D25310" w:rsidP="002A38F4">
            <w:pPr>
              <w:pStyle w:val="TAC"/>
            </w:pPr>
            <w:r w:rsidRPr="0089796C">
              <w:t>T</w:t>
            </w:r>
            <w:r>
              <w:rPr>
                <w:szCs w:val="18"/>
                <w:vertAlign w:val="subscript"/>
              </w:rPr>
              <w:t>c</w:t>
            </w:r>
          </w:p>
        </w:tc>
      </w:tr>
      <w:tr w:rsidR="00D25310" w:rsidRPr="0089796C" w14:paraId="07EA3595" w14:textId="77777777" w:rsidTr="00AE536E">
        <w:trPr>
          <w:cantSplit/>
        </w:trPr>
        <w:tc>
          <w:tcPr>
            <w:tcW w:w="2693" w:type="dxa"/>
          </w:tcPr>
          <w:p w14:paraId="3FB764E6" w14:textId="77777777" w:rsidR="00D25310" w:rsidRPr="0089796C" w:rsidRDefault="00D25310" w:rsidP="002A38F4">
            <w:pPr>
              <w:pStyle w:val="TAC"/>
            </w:pPr>
            <w:r>
              <w:rPr>
                <w:lang w:eastAsia="zh-CN"/>
              </w:rPr>
              <w:t>RX-TX_</w:t>
            </w:r>
            <w:r>
              <w:t>246258</w:t>
            </w:r>
          </w:p>
        </w:tc>
        <w:tc>
          <w:tcPr>
            <w:tcW w:w="3260" w:type="dxa"/>
          </w:tcPr>
          <w:p w14:paraId="79A6A9F6" w14:textId="77777777" w:rsidR="00D25310" w:rsidRPr="0089796C" w:rsidRDefault="00D25310" w:rsidP="002A38F4">
            <w:pPr>
              <w:pStyle w:val="TAC"/>
            </w:pPr>
            <w:r>
              <w:rPr>
                <w:lang w:eastAsia="zh-CN"/>
              </w:rPr>
              <w:t>4</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8</w:t>
            </w:r>
          </w:p>
        </w:tc>
        <w:tc>
          <w:tcPr>
            <w:tcW w:w="1985" w:type="dxa"/>
          </w:tcPr>
          <w:p w14:paraId="09D33D7A" w14:textId="77777777" w:rsidR="00D25310" w:rsidRPr="0089796C" w:rsidRDefault="00D25310" w:rsidP="002A38F4">
            <w:pPr>
              <w:pStyle w:val="TAC"/>
            </w:pPr>
            <w:r w:rsidRPr="0089796C">
              <w:t>T</w:t>
            </w:r>
            <w:r>
              <w:rPr>
                <w:szCs w:val="18"/>
                <w:vertAlign w:val="subscript"/>
              </w:rPr>
              <w:t>c</w:t>
            </w:r>
          </w:p>
        </w:tc>
      </w:tr>
      <w:tr w:rsidR="00D25310" w:rsidRPr="0089796C" w14:paraId="3786DFE7" w14:textId="77777777" w:rsidTr="00AE536E">
        <w:trPr>
          <w:cantSplit/>
        </w:trPr>
        <w:tc>
          <w:tcPr>
            <w:tcW w:w="2693" w:type="dxa"/>
          </w:tcPr>
          <w:p w14:paraId="3F165AD0" w14:textId="77777777" w:rsidR="00D25310" w:rsidRPr="0089796C" w:rsidRDefault="00D25310" w:rsidP="002A38F4">
            <w:pPr>
              <w:pStyle w:val="TAC"/>
            </w:pPr>
            <w:r>
              <w:rPr>
                <w:lang w:eastAsia="zh-CN"/>
              </w:rPr>
              <w:t>RX-TX_</w:t>
            </w:r>
            <w:r>
              <w:t>246259</w:t>
            </w:r>
          </w:p>
        </w:tc>
        <w:tc>
          <w:tcPr>
            <w:tcW w:w="3260" w:type="dxa"/>
          </w:tcPr>
          <w:p w14:paraId="57A6B48E" w14:textId="77777777" w:rsidR="00D25310" w:rsidRPr="0089796C" w:rsidRDefault="00D25310" w:rsidP="002A38F4">
            <w:pPr>
              <w:pStyle w:val="TAC"/>
            </w:pPr>
            <w:r>
              <w:rPr>
                <w:lang w:eastAsia="zh-CN"/>
              </w:rPr>
              <w:t>8</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12</w:t>
            </w:r>
          </w:p>
        </w:tc>
        <w:tc>
          <w:tcPr>
            <w:tcW w:w="1985" w:type="dxa"/>
          </w:tcPr>
          <w:p w14:paraId="31698101" w14:textId="77777777" w:rsidR="00D25310" w:rsidRPr="0089796C" w:rsidRDefault="00D25310" w:rsidP="002A38F4">
            <w:pPr>
              <w:pStyle w:val="TAC"/>
            </w:pPr>
            <w:r w:rsidRPr="0089796C">
              <w:t>T</w:t>
            </w:r>
            <w:r>
              <w:rPr>
                <w:szCs w:val="18"/>
                <w:vertAlign w:val="subscript"/>
              </w:rPr>
              <w:t>c</w:t>
            </w:r>
          </w:p>
        </w:tc>
      </w:tr>
      <w:tr w:rsidR="00D25310" w:rsidRPr="0089796C" w14:paraId="478D1B6F"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C4860E8"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FBA82C5"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013774EB" w14:textId="77777777" w:rsidR="00D25310" w:rsidRPr="0089796C" w:rsidRDefault="00D25310" w:rsidP="002A38F4">
            <w:pPr>
              <w:pStyle w:val="TAC"/>
            </w:pPr>
            <w:r w:rsidRPr="0089796C">
              <w:t>…</w:t>
            </w:r>
          </w:p>
        </w:tc>
      </w:tr>
      <w:tr w:rsidR="00D25310" w:rsidRPr="0089796C" w14:paraId="2CB95C1F"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0B6256C8" w14:textId="77777777" w:rsidR="00D25310" w:rsidRPr="0089796C" w:rsidRDefault="00D25310" w:rsidP="002A38F4">
            <w:pPr>
              <w:pStyle w:val="TAC"/>
            </w:pPr>
            <w:r>
              <w:rPr>
                <w:lang w:eastAsia="zh-CN"/>
              </w:rPr>
              <w:t>RX-TX_</w:t>
            </w:r>
            <w:r>
              <w:t>492512</w:t>
            </w:r>
          </w:p>
        </w:tc>
        <w:tc>
          <w:tcPr>
            <w:tcW w:w="3260" w:type="dxa"/>
            <w:tcBorders>
              <w:top w:val="single" w:sz="4" w:space="0" w:color="auto"/>
              <w:left w:val="single" w:sz="4" w:space="0" w:color="auto"/>
              <w:bottom w:val="single" w:sz="4" w:space="0" w:color="auto"/>
              <w:right w:val="single" w:sz="4" w:space="0" w:color="auto"/>
            </w:tcBorders>
          </w:tcPr>
          <w:p w14:paraId="56A7F359" w14:textId="77777777" w:rsidR="00D25310" w:rsidRPr="0089796C" w:rsidRDefault="00D25310" w:rsidP="002A38F4">
            <w:pPr>
              <w:pStyle w:val="TAC"/>
            </w:pPr>
            <w:r>
              <w:rPr>
                <w:lang w:eastAsia="zh-CN"/>
              </w:rPr>
              <w:t>985020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042F7C1F" w14:textId="77777777" w:rsidR="00D25310" w:rsidRPr="0089796C" w:rsidRDefault="00D25310" w:rsidP="002A38F4">
            <w:pPr>
              <w:pStyle w:val="TAC"/>
            </w:pPr>
            <w:r w:rsidRPr="0089796C">
              <w:t>T</w:t>
            </w:r>
            <w:r>
              <w:rPr>
                <w:szCs w:val="18"/>
                <w:vertAlign w:val="subscript"/>
              </w:rPr>
              <w:t>c</w:t>
            </w:r>
          </w:p>
        </w:tc>
      </w:tr>
      <w:tr w:rsidR="00D25310" w:rsidRPr="0089796C" w14:paraId="6F16D890"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5E0FE734" w14:textId="77777777" w:rsidR="00D25310" w:rsidRPr="0089796C" w:rsidRDefault="00D25310" w:rsidP="002A38F4">
            <w:pPr>
              <w:pStyle w:val="TAC"/>
            </w:pPr>
            <w:r>
              <w:rPr>
                <w:lang w:eastAsia="zh-CN"/>
              </w:rPr>
              <w:t>RX-TX_</w:t>
            </w:r>
            <w:r>
              <w:t>492513</w:t>
            </w:r>
          </w:p>
        </w:tc>
        <w:tc>
          <w:tcPr>
            <w:tcW w:w="3260" w:type="dxa"/>
            <w:tcBorders>
              <w:top w:val="single" w:sz="4" w:space="0" w:color="auto"/>
              <w:left w:val="single" w:sz="4" w:space="0" w:color="auto"/>
              <w:bottom w:val="single" w:sz="4" w:space="0" w:color="auto"/>
              <w:right w:val="single" w:sz="4" w:space="0" w:color="auto"/>
            </w:tcBorders>
          </w:tcPr>
          <w:p w14:paraId="23259CD8" w14:textId="77777777" w:rsidR="00D25310" w:rsidRPr="0089796C" w:rsidRDefault="00D25310" w:rsidP="002A38F4">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74FED3F8" w14:textId="77777777" w:rsidR="00D25310" w:rsidRPr="0089796C" w:rsidRDefault="00D25310" w:rsidP="002A38F4">
            <w:pPr>
              <w:pStyle w:val="TAC"/>
            </w:pPr>
            <w:r w:rsidRPr="0089796C">
              <w:t>T</w:t>
            </w:r>
            <w:r>
              <w:rPr>
                <w:szCs w:val="18"/>
                <w:vertAlign w:val="subscript"/>
              </w:rPr>
              <w:t>c</w:t>
            </w:r>
          </w:p>
        </w:tc>
      </w:tr>
    </w:tbl>
    <w:p w14:paraId="62AD4064" w14:textId="77777777" w:rsidR="00D25310" w:rsidRDefault="00D25310" w:rsidP="00734785"/>
    <w:p w14:paraId="5A7EF5BC" w14:textId="5D6ABBA3" w:rsidR="00D25310" w:rsidRDefault="00D25310" w:rsidP="00D25310">
      <w:pPr>
        <w:pStyle w:val="TH"/>
      </w:pPr>
      <w:r w:rsidRPr="0089796C">
        <w:lastRenderedPageBreak/>
        <w:t xml:space="preserve">Table </w:t>
      </w:r>
      <w:r>
        <w:rPr>
          <w:lang w:val="en-US"/>
        </w:rPr>
        <w:t>13.2</w:t>
      </w:r>
      <w:r w:rsidRPr="00967CF8">
        <w:rPr>
          <w:lang w:val="en-US"/>
        </w:rPr>
        <w:t>.</w:t>
      </w:r>
      <w:r>
        <w:rPr>
          <w:lang w:val="en-US"/>
        </w:rPr>
        <w:t>1</w:t>
      </w:r>
      <w:r w:rsidRPr="0089796C">
        <w:rPr>
          <w:lang w:eastAsia="zh-CN"/>
        </w:rPr>
        <w:t>-</w:t>
      </w:r>
      <w:r>
        <w:rPr>
          <w:lang w:eastAsia="zh-CN"/>
        </w:rPr>
        <w:t>4</w:t>
      </w:r>
      <w:r>
        <w:t xml:space="preserve">: gNB </w:t>
      </w:r>
      <w:r>
        <w:rPr>
          <w:lang w:val="en-US"/>
        </w:rPr>
        <w:t>Rx-Tx</w:t>
      </w:r>
      <w:r>
        <w:t xml:space="preserve"> time difference</w:t>
      </w:r>
      <w:r w:rsidRPr="0089796C">
        <w:t xml:space="preserve"> measurement report mapping</w:t>
      </w:r>
      <w:r>
        <w:t xml:space="preserve"> for reporting resolution of 8</w:t>
      </w:r>
      <w:r w:rsidRPr="007F51E8">
        <w:rPr>
          <w:bCs/>
          <w:lang w:eastAsia="zh-CN"/>
        </w:rPr>
        <w:t>T</w:t>
      </w:r>
      <w:r w:rsidRPr="007F51E8">
        <w:rPr>
          <w:bCs/>
          <w:vertAlign w:val="subscript"/>
          <w:lang w:eastAsia="zh-CN"/>
        </w:rPr>
        <w:t>c</w:t>
      </w:r>
      <w:r>
        <w:t xml:space="preserve"> (k=3)</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76E3327D" w14:textId="77777777" w:rsidTr="00AE536E">
        <w:trPr>
          <w:cantSplit/>
        </w:trPr>
        <w:tc>
          <w:tcPr>
            <w:tcW w:w="2693" w:type="dxa"/>
          </w:tcPr>
          <w:p w14:paraId="53A61D04" w14:textId="77777777" w:rsidR="00D25310" w:rsidRPr="0089796C" w:rsidRDefault="00D25310" w:rsidP="002A38F4">
            <w:pPr>
              <w:pStyle w:val="TAH"/>
              <w:rPr>
                <w:rFonts w:cs="Arial"/>
              </w:rPr>
            </w:pPr>
            <w:r w:rsidRPr="0089796C">
              <w:t>Reported Value</w:t>
            </w:r>
          </w:p>
        </w:tc>
        <w:tc>
          <w:tcPr>
            <w:tcW w:w="3260" w:type="dxa"/>
          </w:tcPr>
          <w:p w14:paraId="26B3F5A0" w14:textId="77777777" w:rsidR="00D25310" w:rsidRPr="0089796C" w:rsidRDefault="00D25310" w:rsidP="002A38F4">
            <w:pPr>
              <w:pStyle w:val="TAH"/>
              <w:rPr>
                <w:rFonts w:cs="Arial"/>
              </w:rPr>
            </w:pPr>
            <w:r w:rsidRPr="0089796C">
              <w:t>Measured Quantity Value</w:t>
            </w:r>
          </w:p>
        </w:tc>
        <w:tc>
          <w:tcPr>
            <w:tcW w:w="1985" w:type="dxa"/>
          </w:tcPr>
          <w:p w14:paraId="60E2C66D" w14:textId="77777777" w:rsidR="00D25310" w:rsidRPr="0089796C" w:rsidRDefault="00D25310" w:rsidP="002A38F4">
            <w:pPr>
              <w:pStyle w:val="TAH"/>
              <w:rPr>
                <w:rFonts w:cs="Arial"/>
              </w:rPr>
            </w:pPr>
            <w:r w:rsidRPr="0089796C">
              <w:t>Unit</w:t>
            </w:r>
          </w:p>
        </w:tc>
      </w:tr>
      <w:tr w:rsidR="00D25310" w:rsidRPr="0089796C" w14:paraId="2B6A37B7" w14:textId="77777777" w:rsidTr="00AE536E">
        <w:trPr>
          <w:cantSplit/>
        </w:trPr>
        <w:tc>
          <w:tcPr>
            <w:tcW w:w="2693" w:type="dxa"/>
          </w:tcPr>
          <w:p w14:paraId="0514DF06" w14:textId="77777777" w:rsidR="00D25310" w:rsidRPr="0089796C" w:rsidRDefault="00D25310" w:rsidP="002A38F4">
            <w:pPr>
              <w:pStyle w:val="TAC"/>
            </w:pPr>
            <w:r>
              <w:rPr>
                <w:lang w:eastAsia="zh-CN"/>
              </w:rPr>
              <w:t>RX-TX_</w:t>
            </w:r>
            <w:r w:rsidRPr="0089796C">
              <w:t>0000</w:t>
            </w:r>
          </w:p>
        </w:tc>
        <w:tc>
          <w:tcPr>
            <w:tcW w:w="3260" w:type="dxa"/>
          </w:tcPr>
          <w:p w14:paraId="0CBC952B"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39B337A3"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8B3C55B" w14:textId="77777777" w:rsidTr="00AE536E">
        <w:trPr>
          <w:cantSplit/>
        </w:trPr>
        <w:tc>
          <w:tcPr>
            <w:tcW w:w="2693" w:type="dxa"/>
          </w:tcPr>
          <w:p w14:paraId="24E8369B" w14:textId="77777777" w:rsidR="00D25310" w:rsidRPr="0089796C" w:rsidRDefault="00D25310" w:rsidP="002A38F4">
            <w:pPr>
              <w:pStyle w:val="TAC"/>
            </w:pPr>
            <w:r>
              <w:rPr>
                <w:lang w:eastAsia="zh-CN"/>
              </w:rPr>
              <w:t>RX-TX_</w:t>
            </w:r>
            <w:r w:rsidRPr="0089796C">
              <w:t>000</w:t>
            </w:r>
            <w:r>
              <w:t>1</w:t>
            </w:r>
          </w:p>
        </w:tc>
        <w:tc>
          <w:tcPr>
            <w:tcW w:w="3260" w:type="dxa"/>
          </w:tcPr>
          <w:p w14:paraId="7B83AAF4"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w:t>
            </w:r>
            <w:r>
              <w:rPr>
                <w:lang w:eastAsia="zh-CN"/>
              </w:rPr>
              <w:t>16</w:t>
            </w:r>
          </w:p>
        </w:tc>
        <w:tc>
          <w:tcPr>
            <w:tcW w:w="1985" w:type="dxa"/>
          </w:tcPr>
          <w:p w14:paraId="054239E5"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77A5EDDD" w14:textId="77777777" w:rsidTr="00AE536E">
        <w:trPr>
          <w:cantSplit/>
        </w:trPr>
        <w:tc>
          <w:tcPr>
            <w:tcW w:w="2693" w:type="dxa"/>
          </w:tcPr>
          <w:p w14:paraId="03A7129F"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3B821A14" w14:textId="77777777" w:rsidR="00D25310" w:rsidRPr="0089796C" w:rsidRDefault="00D25310" w:rsidP="002A38F4">
            <w:pPr>
              <w:pStyle w:val="TAC"/>
              <w:rPr>
                <w:lang w:eastAsia="zh-CN"/>
              </w:rPr>
            </w:pPr>
            <w:r w:rsidRPr="006A0A6D">
              <w:rPr>
                <w:lang w:eastAsia="zh-CN"/>
              </w:rPr>
              <w:t>-9850</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w:t>
            </w:r>
            <w:r>
              <w:rPr>
                <w:lang w:eastAsia="zh-CN"/>
              </w:rPr>
              <w:t>08</w:t>
            </w:r>
          </w:p>
        </w:tc>
        <w:tc>
          <w:tcPr>
            <w:tcW w:w="1985" w:type="dxa"/>
          </w:tcPr>
          <w:p w14:paraId="092F5393"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256AD36" w14:textId="77777777" w:rsidTr="00AE536E">
        <w:trPr>
          <w:cantSplit/>
        </w:trPr>
        <w:tc>
          <w:tcPr>
            <w:tcW w:w="2693" w:type="dxa"/>
          </w:tcPr>
          <w:p w14:paraId="33A331B8" w14:textId="77777777" w:rsidR="00D25310" w:rsidRPr="0089796C" w:rsidRDefault="00D25310" w:rsidP="002A38F4">
            <w:pPr>
              <w:pStyle w:val="TAC"/>
            </w:pPr>
            <w:r w:rsidRPr="0089796C">
              <w:sym w:font="Symbol" w:char="F0BC"/>
            </w:r>
          </w:p>
        </w:tc>
        <w:tc>
          <w:tcPr>
            <w:tcW w:w="3260" w:type="dxa"/>
          </w:tcPr>
          <w:p w14:paraId="16B73231" w14:textId="77777777" w:rsidR="00D25310" w:rsidRPr="0089796C" w:rsidRDefault="00D25310" w:rsidP="002A38F4">
            <w:pPr>
              <w:pStyle w:val="TAC"/>
            </w:pPr>
            <w:r w:rsidRPr="0089796C">
              <w:sym w:font="Symbol" w:char="F0BC"/>
            </w:r>
          </w:p>
        </w:tc>
        <w:tc>
          <w:tcPr>
            <w:tcW w:w="1985" w:type="dxa"/>
          </w:tcPr>
          <w:p w14:paraId="0D0D4D2F" w14:textId="77777777" w:rsidR="00D25310" w:rsidRPr="0089796C" w:rsidRDefault="00D25310" w:rsidP="002A38F4">
            <w:pPr>
              <w:pStyle w:val="TAC"/>
            </w:pPr>
            <w:r w:rsidRPr="0089796C">
              <w:t>…</w:t>
            </w:r>
          </w:p>
        </w:tc>
      </w:tr>
      <w:tr w:rsidR="00D25310" w:rsidRPr="0089796C" w14:paraId="1A65CAE4" w14:textId="77777777" w:rsidTr="00AE536E">
        <w:trPr>
          <w:cantSplit/>
        </w:trPr>
        <w:tc>
          <w:tcPr>
            <w:tcW w:w="2693" w:type="dxa"/>
          </w:tcPr>
          <w:p w14:paraId="623FBFBD" w14:textId="77777777" w:rsidR="00D25310" w:rsidRDefault="00D25310" w:rsidP="002A38F4">
            <w:pPr>
              <w:pStyle w:val="TAC"/>
              <w:rPr>
                <w:lang w:eastAsia="zh-CN"/>
              </w:rPr>
            </w:pPr>
            <w:r>
              <w:rPr>
                <w:lang w:eastAsia="zh-CN"/>
              </w:rPr>
              <w:t>RX-TX_</w:t>
            </w:r>
            <w:r>
              <w:t>123127</w:t>
            </w:r>
          </w:p>
        </w:tc>
        <w:tc>
          <w:tcPr>
            <w:tcW w:w="3260" w:type="dxa"/>
          </w:tcPr>
          <w:p w14:paraId="42ABAEAB" w14:textId="77777777" w:rsidR="00D25310" w:rsidRPr="006A0A6D" w:rsidRDefault="00D25310" w:rsidP="002A38F4">
            <w:pPr>
              <w:pStyle w:val="TAC"/>
              <w:rPr>
                <w:lang w:eastAsia="zh-CN"/>
              </w:rPr>
            </w:pPr>
            <w:r w:rsidRPr="006A0A6D">
              <w:rPr>
                <w:lang w:eastAsia="zh-CN"/>
              </w:rPr>
              <w:t>-</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-8</w:t>
            </w:r>
          </w:p>
        </w:tc>
        <w:tc>
          <w:tcPr>
            <w:tcW w:w="1985" w:type="dxa"/>
          </w:tcPr>
          <w:p w14:paraId="4F58BD5F" w14:textId="77777777" w:rsidR="00D25310" w:rsidRPr="0089796C" w:rsidRDefault="00D25310" w:rsidP="002A38F4">
            <w:pPr>
              <w:pStyle w:val="TAC"/>
            </w:pPr>
            <w:r w:rsidRPr="0089796C">
              <w:t>T</w:t>
            </w:r>
            <w:r>
              <w:rPr>
                <w:szCs w:val="18"/>
                <w:vertAlign w:val="subscript"/>
              </w:rPr>
              <w:t>c</w:t>
            </w:r>
          </w:p>
        </w:tc>
      </w:tr>
      <w:tr w:rsidR="00D25310" w:rsidRPr="0089796C" w14:paraId="22644C00" w14:textId="77777777" w:rsidTr="00AE536E">
        <w:trPr>
          <w:cantSplit/>
        </w:trPr>
        <w:tc>
          <w:tcPr>
            <w:tcW w:w="2693" w:type="dxa"/>
          </w:tcPr>
          <w:p w14:paraId="4E255D73" w14:textId="77777777" w:rsidR="00D25310" w:rsidRPr="0089796C" w:rsidRDefault="00D25310" w:rsidP="002A38F4">
            <w:pPr>
              <w:pStyle w:val="TAC"/>
            </w:pPr>
            <w:r>
              <w:rPr>
                <w:lang w:eastAsia="zh-CN"/>
              </w:rPr>
              <w:t>RX-TX_</w:t>
            </w:r>
            <w:r>
              <w:t>123128</w:t>
            </w:r>
          </w:p>
        </w:tc>
        <w:tc>
          <w:tcPr>
            <w:tcW w:w="3260" w:type="dxa"/>
          </w:tcPr>
          <w:p w14:paraId="0A7EEFB4" w14:textId="77777777" w:rsidR="00D25310" w:rsidRPr="0089796C" w:rsidRDefault="00D25310" w:rsidP="002A38F4">
            <w:pPr>
              <w:pStyle w:val="TAC"/>
            </w:pPr>
            <w:r w:rsidRPr="006A0A6D">
              <w:rPr>
                <w:lang w:eastAsia="zh-CN"/>
              </w:rPr>
              <w:t>-</w:t>
            </w:r>
            <w:r>
              <w:rPr>
                <w:lang w:eastAsia="zh-CN"/>
              </w:rPr>
              <w:t>8</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42BE8796" w14:textId="77777777" w:rsidR="00D25310" w:rsidRPr="0089796C" w:rsidRDefault="00D25310" w:rsidP="002A38F4">
            <w:pPr>
              <w:pStyle w:val="TAC"/>
            </w:pPr>
            <w:r w:rsidRPr="0089796C">
              <w:t>T</w:t>
            </w:r>
            <w:r>
              <w:rPr>
                <w:szCs w:val="18"/>
                <w:vertAlign w:val="subscript"/>
              </w:rPr>
              <w:t>c</w:t>
            </w:r>
          </w:p>
        </w:tc>
      </w:tr>
      <w:tr w:rsidR="00D25310" w:rsidRPr="0089796C" w14:paraId="75AB28C2" w14:textId="77777777" w:rsidTr="00AE536E">
        <w:trPr>
          <w:cantSplit/>
        </w:trPr>
        <w:tc>
          <w:tcPr>
            <w:tcW w:w="2693" w:type="dxa"/>
          </w:tcPr>
          <w:p w14:paraId="7CC472EA" w14:textId="77777777" w:rsidR="00D25310" w:rsidRPr="0089796C" w:rsidRDefault="00D25310" w:rsidP="002A38F4">
            <w:pPr>
              <w:pStyle w:val="TAC"/>
            </w:pPr>
            <w:r>
              <w:rPr>
                <w:lang w:eastAsia="zh-CN"/>
              </w:rPr>
              <w:t>RX-TX_</w:t>
            </w:r>
            <w:r>
              <w:t>123129</w:t>
            </w:r>
          </w:p>
        </w:tc>
        <w:tc>
          <w:tcPr>
            <w:tcW w:w="3260" w:type="dxa"/>
          </w:tcPr>
          <w:p w14:paraId="17796FD3" w14:textId="77777777" w:rsidR="00D25310" w:rsidRPr="0089796C" w:rsidRDefault="00D25310" w:rsidP="002A38F4">
            <w:pPr>
              <w:pStyle w:val="TAC"/>
            </w:pPr>
            <w:r>
              <w:rPr>
                <w:lang w:eastAsia="zh-CN"/>
              </w:rPr>
              <w:t>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8</w:t>
            </w:r>
          </w:p>
        </w:tc>
        <w:tc>
          <w:tcPr>
            <w:tcW w:w="1985" w:type="dxa"/>
          </w:tcPr>
          <w:p w14:paraId="28C3AC06" w14:textId="77777777" w:rsidR="00D25310" w:rsidRPr="0089796C" w:rsidRDefault="00D25310" w:rsidP="002A38F4">
            <w:pPr>
              <w:pStyle w:val="TAC"/>
            </w:pPr>
            <w:r w:rsidRPr="0089796C">
              <w:t>T</w:t>
            </w:r>
            <w:r>
              <w:rPr>
                <w:szCs w:val="18"/>
                <w:vertAlign w:val="subscript"/>
              </w:rPr>
              <w:t>c</w:t>
            </w:r>
          </w:p>
        </w:tc>
      </w:tr>
      <w:tr w:rsidR="00D25310" w:rsidRPr="0089796C" w14:paraId="583485D6" w14:textId="77777777" w:rsidTr="00AE536E">
        <w:trPr>
          <w:cantSplit/>
        </w:trPr>
        <w:tc>
          <w:tcPr>
            <w:tcW w:w="2693" w:type="dxa"/>
          </w:tcPr>
          <w:p w14:paraId="42479EBA" w14:textId="77777777" w:rsidR="00D25310" w:rsidRPr="0089796C" w:rsidRDefault="00D25310" w:rsidP="002A38F4">
            <w:pPr>
              <w:pStyle w:val="TAC"/>
            </w:pPr>
            <w:r>
              <w:rPr>
                <w:lang w:eastAsia="zh-CN"/>
              </w:rPr>
              <w:t>RX-TX_</w:t>
            </w:r>
            <w:r>
              <w:t>123130</w:t>
            </w:r>
          </w:p>
        </w:tc>
        <w:tc>
          <w:tcPr>
            <w:tcW w:w="3260" w:type="dxa"/>
          </w:tcPr>
          <w:p w14:paraId="50A10FF9" w14:textId="77777777" w:rsidR="00D25310" w:rsidRPr="0089796C" w:rsidRDefault="00D25310" w:rsidP="002A38F4">
            <w:pPr>
              <w:pStyle w:val="TAC"/>
            </w:pPr>
            <w:r>
              <w:rPr>
                <w:lang w:eastAsia="zh-CN"/>
              </w:rPr>
              <w:t>8</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16</w:t>
            </w:r>
          </w:p>
        </w:tc>
        <w:tc>
          <w:tcPr>
            <w:tcW w:w="1985" w:type="dxa"/>
          </w:tcPr>
          <w:p w14:paraId="4DEEAB75" w14:textId="77777777" w:rsidR="00D25310" w:rsidRPr="0089796C" w:rsidRDefault="00D25310" w:rsidP="002A38F4">
            <w:pPr>
              <w:pStyle w:val="TAC"/>
            </w:pPr>
            <w:r w:rsidRPr="0089796C">
              <w:t>T</w:t>
            </w:r>
            <w:r>
              <w:rPr>
                <w:szCs w:val="18"/>
                <w:vertAlign w:val="subscript"/>
              </w:rPr>
              <w:t>c</w:t>
            </w:r>
          </w:p>
        </w:tc>
      </w:tr>
      <w:tr w:rsidR="00D25310" w:rsidRPr="0089796C" w14:paraId="67F1A9A0" w14:textId="77777777" w:rsidTr="00AE536E">
        <w:trPr>
          <w:cantSplit/>
        </w:trPr>
        <w:tc>
          <w:tcPr>
            <w:tcW w:w="2693" w:type="dxa"/>
          </w:tcPr>
          <w:p w14:paraId="71FF56E1" w14:textId="77777777" w:rsidR="00D25310" w:rsidRPr="0089796C" w:rsidRDefault="00D25310" w:rsidP="002A38F4">
            <w:pPr>
              <w:pStyle w:val="TAC"/>
            </w:pPr>
            <w:r>
              <w:rPr>
                <w:lang w:eastAsia="zh-CN"/>
              </w:rPr>
              <w:t>RX-TX_</w:t>
            </w:r>
            <w:r>
              <w:t>123131</w:t>
            </w:r>
          </w:p>
        </w:tc>
        <w:tc>
          <w:tcPr>
            <w:tcW w:w="3260" w:type="dxa"/>
          </w:tcPr>
          <w:p w14:paraId="6BB4E468" w14:textId="77777777" w:rsidR="00D25310" w:rsidRPr="0089796C" w:rsidRDefault="00D25310" w:rsidP="002A38F4">
            <w:pPr>
              <w:pStyle w:val="TAC"/>
            </w:pPr>
            <w:r>
              <w:rPr>
                <w:lang w:eastAsia="zh-CN"/>
              </w:rPr>
              <w:t xml:space="preserve">16 </w:t>
            </w:r>
            <w:r w:rsidRPr="0089796C">
              <w:rPr>
                <w:lang w:eastAsia="zh-CN"/>
              </w:rPr>
              <w:t xml:space="preserve">&lt;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24</w:t>
            </w:r>
          </w:p>
        </w:tc>
        <w:tc>
          <w:tcPr>
            <w:tcW w:w="1985" w:type="dxa"/>
          </w:tcPr>
          <w:p w14:paraId="15AB4E90" w14:textId="77777777" w:rsidR="00D25310" w:rsidRPr="0089796C" w:rsidRDefault="00D25310" w:rsidP="002A38F4">
            <w:pPr>
              <w:pStyle w:val="TAC"/>
            </w:pPr>
            <w:r w:rsidRPr="0089796C">
              <w:t>T</w:t>
            </w:r>
            <w:r>
              <w:rPr>
                <w:szCs w:val="18"/>
                <w:vertAlign w:val="subscript"/>
              </w:rPr>
              <w:t>c</w:t>
            </w:r>
          </w:p>
        </w:tc>
      </w:tr>
      <w:tr w:rsidR="00D25310" w:rsidRPr="0089796C" w14:paraId="589752E9"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D054B9F"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F32ED34"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2FC2A095" w14:textId="77777777" w:rsidR="00D25310" w:rsidRPr="0089796C" w:rsidRDefault="00D25310" w:rsidP="002A38F4">
            <w:pPr>
              <w:pStyle w:val="TAC"/>
            </w:pPr>
            <w:r w:rsidRPr="0089796C">
              <w:t>…</w:t>
            </w:r>
          </w:p>
        </w:tc>
      </w:tr>
      <w:tr w:rsidR="00D25310" w:rsidRPr="0089796C" w14:paraId="04B14486"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054AC3B" w14:textId="77777777" w:rsidR="00D25310" w:rsidRPr="0089796C" w:rsidRDefault="00D25310" w:rsidP="002A38F4">
            <w:pPr>
              <w:pStyle w:val="TAC"/>
            </w:pPr>
            <w:r>
              <w:rPr>
                <w:lang w:eastAsia="zh-CN"/>
              </w:rPr>
              <w:t>RX-TX_</w:t>
            </w:r>
            <w:r>
              <w:t>246256</w:t>
            </w:r>
          </w:p>
        </w:tc>
        <w:tc>
          <w:tcPr>
            <w:tcW w:w="3260" w:type="dxa"/>
            <w:tcBorders>
              <w:top w:val="single" w:sz="4" w:space="0" w:color="auto"/>
              <w:left w:val="single" w:sz="4" w:space="0" w:color="auto"/>
              <w:bottom w:val="single" w:sz="4" w:space="0" w:color="auto"/>
              <w:right w:val="single" w:sz="4" w:space="0" w:color="auto"/>
            </w:tcBorders>
          </w:tcPr>
          <w:p w14:paraId="0B602961" w14:textId="77777777" w:rsidR="00D25310" w:rsidRPr="0089796C" w:rsidRDefault="00D25310" w:rsidP="002A38F4">
            <w:pPr>
              <w:pStyle w:val="TAC"/>
            </w:pPr>
            <w:r>
              <w:rPr>
                <w:lang w:eastAsia="zh-CN"/>
              </w:rPr>
              <w:t>985016</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03202ED5" w14:textId="77777777" w:rsidR="00D25310" w:rsidRPr="0089796C" w:rsidRDefault="00D25310" w:rsidP="002A38F4">
            <w:pPr>
              <w:pStyle w:val="TAC"/>
            </w:pPr>
            <w:r w:rsidRPr="0089796C">
              <w:t>T</w:t>
            </w:r>
            <w:r>
              <w:rPr>
                <w:szCs w:val="18"/>
                <w:vertAlign w:val="subscript"/>
              </w:rPr>
              <w:t>c</w:t>
            </w:r>
          </w:p>
        </w:tc>
      </w:tr>
      <w:tr w:rsidR="00D25310" w:rsidRPr="0089796C" w14:paraId="6ACFD73B"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1F9E836E" w14:textId="77777777" w:rsidR="00D25310" w:rsidRPr="0089796C" w:rsidRDefault="00D25310" w:rsidP="002A38F4">
            <w:pPr>
              <w:pStyle w:val="TAC"/>
            </w:pPr>
            <w:r>
              <w:rPr>
                <w:lang w:eastAsia="zh-CN"/>
              </w:rPr>
              <w:t>RX-TX_</w:t>
            </w:r>
            <w:r>
              <w:t>246257</w:t>
            </w:r>
          </w:p>
        </w:tc>
        <w:tc>
          <w:tcPr>
            <w:tcW w:w="3260" w:type="dxa"/>
            <w:tcBorders>
              <w:top w:val="single" w:sz="4" w:space="0" w:color="auto"/>
              <w:left w:val="single" w:sz="4" w:space="0" w:color="auto"/>
              <w:bottom w:val="single" w:sz="4" w:space="0" w:color="auto"/>
              <w:right w:val="single" w:sz="4" w:space="0" w:color="auto"/>
            </w:tcBorders>
          </w:tcPr>
          <w:p w14:paraId="1F24C6A8" w14:textId="77777777" w:rsidR="00D25310" w:rsidRPr="0089796C" w:rsidRDefault="00D25310" w:rsidP="002A38F4">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60E5CBFF" w14:textId="77777777" w:rsidR="00D25310" w:rsidRPr="0089796C" w:rsidRDefault="00D25310" w:rsidP="002A38F4">
            <w:pPr>
              <w:pStyle w:val="TAC"/>
            </w:pPr>
            <w:r w:rsidRPr="0089796C">
              <w:t>T</w:t>
            </w:r>
            <w:r>
              <w:rPr>
                <w:szCs w:val="18"/>
                <w:vertAlign w:val="subscript"/>
              </w:rPr>
              <w:t>c</w:t>
            </w:r>
          </w:p>
        </w:tc>
      </w:tr>
    </w:tbl>
    <w:p w14:paraId="3D2368C7" w14:textId="77777777" w:rsidR="00D25310" w:rsidRDefault="00D25310" w:rsidP="00734785"/>
    <w:p w14:paraId="4280CFA5" w14:textId="2B8C36EA" w:rsidR="00D25310" w:rsidRDefault="00D25310" w:rsidP="00D25310">
      <w:pPr>
        <w:pStyle w:val="TH"/>
      </w:pPr>
      <w:r w:rsidRPr="0089796C">
        <w:t xml:space="preserve">Table </w:t>
      </w:r>
      <w:r>
        <w:rPr>
          <w:lang w:val="en-US"/>
        </w:rPr>
        <w:t>13.2</w:t>
      </w:r>
      <w:r w:rsidRPr="00967CF8">
        <w:rPr>
          <w:lang w:val="en-US"/>
        </w:rPr>
        <w:t>.</w:t>
      </w:r>
      <w:r>
        <w:rPr>
          <w:lang w:val="en-US"/>
        </w:rPr>
        <w:t>1</w:t>
      </w:r>
      <w:r w:rsidRPr="0089796C">
        <w:rPr>
          <w:lang w:eastAsia="zh-CN"/>
        </w:rPr>
        <w:t>-</w:t>
      </w:r>
      <w:r>
        <w:rPr>
          <w:lang w:eastAsia="zh-CN"/>
        </w:rPr>
        <w:t>5</w:t>
      </w:r>
      <w:r>
        <w:t xml:space="preserve">: gNB </w:t>
      </w:r>
      <w:r>
        <w:rPr>
          <w:lang w:val="en-US"/>
        </w:rPr>
        <w:t>Rx-Tx</w:t>
      </w:r>
      <w:r>
        <w:t xml:space="preserve"> time difference</w:t>
      </w:r>
      <w:r w:rsidRPr="0089796C">
        <w:t xml:space="preserve"> measurement report mapping</w:t>
      </w:r>
      <w:r>
        <w:t xml:space="preserve"> for reporting resolution of 16</w:t>
      </w:r>
      <w:r w:rsidRPr="007F51E8">
        <w:rPr>
          <w:bCs/>
          <w:lang w:eastAsia="zh-CN"/>
        </w:rPr>
        <w:t>T</w:t>
      </w:r>
      <w:r w:rsidRPr="007F51E8">
        <w:rPr>
          <w:bCs/>
          <w:vertAlign w:val="subscript"/>
          <w:lang w:eastAsia="zh-CN"/>
        </w:rPr>
        <w:t>c</w:t>
      </w:r>
      <w:r>
        <w:t xml:space="preserve"> (k=4)</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23B11974" w14:textId="77777777" w:rsidTr="00AE536E">
        <w:trPr>
          <w:cantSplit/>
        </w:trPr>
        <w:tc>
          <w:tcPr>
            <w:tcW w:w="2693" w:type="dxa"/>
          </w:tcPr>
          <w:p w14:paraId="62AAC548" w14:textId="77777777" w:rsidR="00D25310" w:rsidRPr="0089796C" w:rsidRDefault="00D25310" w:rsidP="002A38F4">
            <w:pPr>
              <w:pStyle w:val="TAH"/>
              <w:rPr>
                <w:rFonts w:cs="Arial"/>
              </w:rPr>
            </w:pPr>
            <w:r w:rsidRPr="0089796C">
              <w:t>Reported Value</w:t>
            </w:r>
          </w:p>
        </w:tc>
        <w:tc>
          <w:tcPr>
            <w:tcW w:w="3260" w:type="dxa"/>
          </w:tcPr>
          <w:p w14:paraId="4C5F3AEA" w14:textId="77777777" w:rsidR="00D25310" w:rsidRPr="0089796C" w:rsidRDefault="00D25310" w:rsidP="002A38F4">
            <w:pPr>
              <w:pStyle w:val="TAH"/>
              <w:rPr>
                <w:rFonts w:cs="Arial"/>
              </w:rPr>
            </w:pPr>
            <w:r w:rsidRPr="0089796C">
              <w:t>Measured Quantity Value</w:t>
            </w:r>
          </w:p>
        </w:tc>
        <w:tc>
          <w:tcPr>
            <w:tcW w:w="1985" w:type="dxa"/>
          </w:tcPr>
          <w:p w14:paraId="7C640217" w14:textId="77777777" w:rsidR="00D25310" w:rsidRPr="0089796C" w:rsidRDefault="00D25310" w:rsidP="002A38F4">
            <w:pPr>
              <w:pStyle w:val="TAH"/>
              <w:rPr>
                <w:rFonts w:cs="Arial"/>
              </w:rPr>
            </w:pPr>
            <w:r w:rsidRPr="0089796C">
              <w:t>Unit</w:t>
            </w:r>
          </w:p>
        </w:tc>
      </w:tr>
      <w:tr w:rsidR="00D25310" w:rsidRPr="0089796C" w14:paraId="3410B15A" w14:textId="77777777" w:rsidTr="00AE536E">
        <w:trPr>
          <w:cantSplit/>
        </w:trPr>
        <w:tc>
          <w:tcPr>
            <w:tcW w:w="2693" w:type="dxa"/>
          </w:tcPr>
          <w:p w14:paraId="5C2A3C99" w14:textId="77777777" w:rsidR="00D25310" w:rsidRPr="0089796C" w:rsidRDefault="00D25310" w:rsidP="002A38F4">
            <w:pPr>
              <w:pStyle w:val="TAC"/>
            </w:pPr>
            <w:r>
              <w:rPr>
                <w:lang w:eastAsia="zh-CN"/>
              </w:rPr>
              <w:t>RX-TX_</w:t>
            </w:r>
            <w:r w:rsidRPr="0089796C">
              <w:t>0000</w:t>
            </w:r>
          </w:p>
        </w:tc>
        <w:tc>
          <w:tcPr>
            <w:tcW w:w="3260" w:type="dxa"/>
          </w:tcPr>
          <w:p w14:paraId="5B63A208"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184BEEB1"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68444BA7" w14:textId="77777777" w:rsidTr="00AE536E">
        <w:trPr>
          <w:cantSplit/>
        </w:trPr>
        <w:tc>
          <w:tcPr>
            <w:tcW w:w="2693" w:type="dxa"/>
          </w:tcPr>
          <w:p w14:paraId="7F70943F" w14:textId="77777777" w:rsidR="00D25310" w:rsidRPr="0089796C" w:rsidRDefault="00D25310" w:rsidP="002A38F4">
            <w:pPr>
              <w:pStyle w:val="TAC"/>
            </w:pPr>
            <w:r>
              <w:rPr>
                <w:lang w:eastAsia="zh-CN"/>
              </w:rPr>
              <w:t>RX-TX_</w:t>
            </w:r>
            <w:r w:rsidRPr="0089796C">
              <w:t>000</w:t>
            </w:r>
            <w:r>
              <w:t>1</w:t>
            </w:r>
          </w:p>
        </w:tc>
        <w:tc>
          <w:tcPr>
            <w:tcW w:w="3260" w:type="dxa"/>
          </w:tcPr>
          <w:p w14:paraId="1CF42AD4"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9850</w:t>
            </w:r>
            <w:r>
              <w:rPr>
                <w:lang w:eastAsia="zh-CN"/>
              </w:rPr>
              <w:t>08</w:t>
            </w:r>
          </w:p>
        </w:tc>
        <w:tc>
          <w:tcPr>
            <w:tcW w:w="1985" w:type="dxa"/>
          </w:tcPr>
          <w:p w14:paraId="5E1BB6E5"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06739826" w14:textId="77777777" w:rsidTr="00AE536E">
        <w:trPr>
          <w:cantSplit/>
        </w:trPr>
        <w:tc>
          <w:tcPr>
            <w:tcW w:w="2693" w:type="dxa"/>
          </w:tcPr>
          <w:p w14:paraId="1F17250E"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55F54654" w14:textId="77777777" w:rsidR="00D25310" w:rsidRPr="0089796C" w:rsidRDefault="00D25310" w:rsidP="002A38F4">
            <w:pPr>
              <w:pStyle w:val="TAC"/>
              <w:rPr>
                <w:lang w:eastAsia="zh-CN"/>
              </w:rPr>
            </w:pPr>
            <w:r w:rsidRPr="006A0A6D">
              <w:rPr>
                <w:lang w:eastAsia="zh-CN"/>
              </w:rPr>
              <w:t>-9850</w:t>
            </w:r>
            <w:r>
              <w:rPr>
                <w:lang w:eastAsia="zh-CN"/>
              </w:rPr>
              <w:t>08</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w:t>
            </w:r>
            <w:r>
              <w:rPr>
                <w:lang w:eastAsia="zh-CN"/>
              </w:rPr>
              <w:t>4992</w:t>
            </w:r>
          </w:p>
        </w:tc>
        <w:tc>
          <w:tcPr>
            <w:tcW w:w="1985" w:type="dxa"/>
          </w:tcPr>
          <w:p w14:paraId="3D97DFDB"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4F16DD74" w14:textId="77777777" w:rsidTr="00AE536E">
        <w:trPr>
          <w:cantSplit/>
        </w:trPr>
        <w:tc>
          <w:tcPr>
            <w:tcW w:w="2693" w:type="dxa"/>
          </w:tcPr>
          <w:p w14:paraId="1BA09724" w14:textId="77777777" w:rsidR="00D25310" w:rsidRPr="0089796C" w:rsidRDefault="00D25310" w:rsidP="002A38F4">
            <w:pPr>
              <w:pStyle w:val="TAC"/>
            </w:pPr>
            <w:r w:rsidRPr="0089796C">
              <w:sym w:font="Symbol" w:char="F0BC"/>
            </w:r>
          </w:p>
        </w:tc>
        <w:tc>
          <w:tcPr>
            <w:tcW w:w="3260" w:type="dxa"/>
          </w:tcPr>
          <w:p w14:paraId="7AD2EF6E" w14:textId="77777777" w:rsidR="00D25310" w:rsidRPr="0089796C" w:rsidRDefault="00D25310" w:rsidP="002A38F4">
            <w:pPr>
              <w:pStyle w:val="TAC"/>
            </w:pPr>
            <w:r w:rsidRPr="0089796C">
              <w:sym w:font="Symbol" w:char="F0BC"/>
            </w:r>
          </w:p>
        </w:tc>
        <w:tc>
          <w:tcPr>
            <w:tcW w:w="1985" w:type="dxa"/>
          </w:tcPr>
          <w:p w14:paraId="09384760" w14:textId="77777777" w:rsidR="00D25310" w:rsidRPr="0089796C" w:rsidRDefault="00D25310" w:rsidP="002A38F4">
            <w:pPr>
              <w:pStyle w:val="TAC"/>
            </w:pPr>
            <w:r w:rsidRPr="0089796C">
              <w:t>…</w:t>
            </w:r>
          </w:p>
        </w:tc>
      </w:tr>
      <w:tr w:rsidR="00D25310" w:rsidRPr="0089796C" w14:paraId="5641BFFC" w14:textId="77777777" w:rsidTr="00AE536E">
        <w:trPr>
          <w:cantSplit/>
        </w:trPr>
        <w:tc>
          <w:tcPr>
            <w:tcW w:w="2693" w:type="dxa"/>
          </w:tcPr>
          <w:p w14:paraId="3B3A9218" w14:textId="77777777" w:rsidR="00D25310" w:rsidRDefault="00D25310" w:rsidP="002A38F4">
            <w:pPr>
              <w:pStyle w:val="TAC"/>
              <w:rPr>
                <w:lang w:eastAsia="zh-CN"/>
              </w:rPr>
            </w:pPr>
            <w:r>
              <w:rPr>
                <w:lang w:eastAsia="zh-CN"/>
              </w:rPr>
              <w:t>RX-TX_</w:t>
            </w:r>
            <w:r>
              <w:t>61563</w:t>
            </w:r>
          </w:p>
        </w:tc>
        <w:tc>
          <w:tcPr>
            <w:tcW w:w="3260" w:type="dxa"/>
          </w:tcPr>
          <w:p w14:paraId="51036C39" w14:textId="77777777" w:rsidR="00D25310" w:rsidRPr="006A0A6D" w:rsidRDefault="00D25310" w:rsidP="002A38F4">
            <w:pPr>
              <w:pStyle w:val="TAC"/>
              <w:rPr>
                <w:lang w:eastAsia="zh-CN"/>
              </w:rPr>
            </w:pPr>
            <w:r w:rsidRPr="006A0A6D">
              <w:rPr>
                <w:lang w:eastAsia="zh-CN"/>
              </w:rPr>
              <w:t>-</w:t>
            </w:r>
            <w:r>
              <w:rPr>
                <w:lang w:eastAsia="zh-CN"/>
              </w:rPr>
              <w:t>32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-16</w:t>
            </w:r>
          </w:p>
        </w:tc>
        <w:tc>
          <w:tcPr>
            <w:tcW w:w="1985" w:type="dxa"/>
          </w:tcPr>
          <w:p w14:paraId="0B5BA7D1" w14:textId="77777777" w:rsidR="00D25310" w:rsidRPr="0089796C" w:rsidRDefault="00D25310" w:rsidP="002A38F4">
            <w:pPr>
              <w:pStyle w:val="TAC"/>
            </w:pPr>
            <w:r w:rsidRPr="0089796C">
              <w:t>T</w:t>
            </w:r>
            <w:r>
              <w:rPr>
                <w:szCs w:val="18"/>
                <w:vertAlign w:val="subscript"/>
              </w:rPr>
              <w:t>c</w:t>
            </w:r>
          </w:p>
        </w:tc>
      </w:tr>
      <w:tr w:rsidR="00D25310" w:rsidRPr="0089796C" w14:paraId="44FDC08A" w14:textId="77777777" w:rsidTr="00AE536E">
        <w:trPr>
          <w:cantSplit/>
        </w:trPr>
        <w:tc>
          <w:tcPr>
            <w:tcW w:w="2693" w:type="dxa"/>
          </w:tcPr>
          <w:p w14:paraId="336F1631" w14:textId="77777777" w:rsidR="00D25310" w:rsidRPr="0089796C" w:rsidRDefault="00D25310" w:rsidP="002A38F4">
            <w:pPr>
              <w:pStyle w:val="TAC"/>
            </w:pPr>
            <w:r>
              <w:rPr>
                <w:lang w:eastAsia="zh-CN"/>
              </w:rPr>
              <w:t>RX-TX_</w:t>
            </w:r>
            <w:r>
              <w:t>61564</w:t>
            </w:r>
          </w:p>
        </w:tc>
        <w:tc>
          <w:tcPr>
            <w:tcW w:w="3260" w:type="dxa"/>
          </w:tcPr>
          <w:p w14:paraId="47B32201" w14:textId="77777777" w:rsidR="00D25310" w:rsidRPr="0089796C" w:rsidRDefault="00D25310" w:rsidP="002A38F4">
            <w:pPr>
              <w:pStyle w:val="TAC"/>
            </w:pPr>
            <w:r w:rsidRPr="006A0A6D">
              <w:rPr>
                <w:lang w:eastAsia="zh-CN"/>
              </w:rPr>
              <w:t>-</w:t>
            </w:r>
            <w:r>
              <w:rPr>
                <w:lang w:eastAsia="zh-CN"/>
              </w:rPr>
              <w:t>16</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3E2C4FCA" w14:textId="77777777" w:rsidR="00D25310" w:rsidRPr="0089796C" w:rsidRDefault="00D25310" w:rsidP="002A38F4">
            <w:pPr>
              <w:pStyle w:val="TAC"/>
            </w:pPr>
            <w:r w:rsidRPr="0089796C">
              <w:t>T</w:t>
            </w:r>
            <w:r>
              <w:rPr>
                <w:szCs w:val="18"/>
                <w:vertAlign w:val="subscript"/>
              </w:rPr>
              <w:t>c</w:t>
            </w:r>
          </w:p>
        </w:tc>
      </w:tr>
      <w:tr w:rsidR="00D25310" w:rsidRPr="0089796C" w14:paraId="327B5327" w14:textId="77777777" w:rsidTr="00AE536E">
        <w:trPr>
          <w:cantSplit/>
        </w:trPr>
        <w:tc>
          <w:tcPr>
            <w:tcW w:w="2693" w:type="dxa"/>
          </w:tcPr>
          <w:p w14:paraId="55D044E6" w14:textId="77777777" w:rsidR="00D25310" w:rsidRPr="0089796C" w:rsidRDefault="00D25310" w:rsidP="002A38F4">
            <w:pPr>
              <w:pStyle w:val="TAC"/>
            </w:pPr>
            <w:r>
              <w:rPr>
                <w:lang w:eastAsia="zh-CN"/>
              </w:rPr>
              <w:t>RX-TX_</w:t>
            </w:r>
            <w:r>
              <w:t>61565</w:t>
            </w:r>
          </w:p>
        </w:tc>
        <w:tc>
          <w:tcPr>
            <w:tcW w:w="3260" w:type="dxa"/>
          </w:tcPr>
          <w:p w14:paraId="31F0126F" w14:textId="77777777" w:rsidR="00D25310" w:rsidRPr="0089796C" w:rsidRDefault="00D25310" w:rsidP="002A38F4">
            <w:pPr>
              <w:pStyle w:val="TAC"/>
            </w:pPr>
            <w:r>
              <w:rPr>
                <w:lang w:eastAsia="zh-CN"/>
              </w:rPr>
              <w:t>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16</w:t>
            </w:r>
          </w:p>
        </w:tc>
        <w:tc>
          <w:tcPr>
            <w:tcW w:w="1985" w:type="dxa"/>
          </w:tcPr>
          <w:p w14:paraId="61FFEEDC" w14:textId="77777777" w:rsidR="00D25310" w:rsidRPr="0089796C" w:rsidRDefault="00D25310" w:rsidP="002A38F4">
            <w:pPr>
              <w:pStyle w:val="TAC"/>
            </w:pPr>
            <w:r w:rsidRPr="0089796C">
              <w:t>T</w:t>
            </w:r>
            <w:r>
              <w:rPr>
                <w:szCs w:val="18"/>
                <w:vertAlign w:val="subscript"/>
              </w:rPr>
              <w:t>c</w:t>
            </w:r>
          </w:p>
        </w:tc>
      </w:tr>
      <w:tr w:rsidR="00D25310" w:rsidRPr="0089796C" w14:paraId="023939FD" w14:textId="77777777" w:rsidTr="00AE536E">
        <w:trPr>
          <w:cantSplit/>
        </w:trPr>
        <w:tc>
          <w:tcPr>
            <w:tcW w:w="2693" w:type="dxa"/>
          </w:tcPr>
          <w:p w14:paraId="4031C1DB" w14:textId="77777777" w:rsidR="00D25310" w:rsidRPr="0089796C" w:rsidRDefault="00D25310" w:rsidP="002A38F4">
            <w:pPr>
              <w:pStyle w:val="TAC"/>
            </w:pPr>
            <w:r>
              <w:rPr>
                <w:lang w:eastAsia="zh-CN"/>
              </w:rPr>
              <w:t>RX-TX_</w:t>
            </w:r>
            <w:r>
              <w:t>61566</w:t>
            </w:r>
          </w:p>
        </w:tc>
        <w:tc>
          <w:tcPr>
            <w:tcW w:w="3260" w:type="dxa"/>
          </w:tcPr>
          <w:p w14:paraId="4FE6BB5C" w14:textId="77777777" w:rsidR="00D25310" w:rsidRPr="0089796C" w:rsidRDefault="00D25310" w:rsidP="002A38F4">
            <w:pPr>
              <w:pStyle w:val="TAC"/>
            </w:pPr>
            <w:r>
              <w:rPr>
                <w:lang w:eastAsia="zh-CN"/>
              </w:rPr>
              <w:t>16</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32</w:t>
            </w:r>
          </w:p>
        </w:tc>
        <w:tc>
          <w:tcPr>
            <w:tcW w:w="1985" w:type="dxa"/>
          </w:tcPr>
          <w:p w14:paraId="61AE993A" w14:textId="77777777" w:rsidR="00D25310" w:rsidRPr="0089796C" w:rsidRDefault="00D25310" w:rsidP="002A38F4">
            <w:pPr>
              <w:pStyle w:val="TAC"/>
            </w:pPr>
            <w:r w:rsidRPr="0089796C">
              <w:t>T</w:t>
            </w:r>
            <w:r>
              <w:rPr>
                <w:szCs w:val="18"/>
                <w:vertAlign w:val="subscript"/>
              </w:rPr>
              <w:t>c</w:t>
            </w:r>
          </w:p>
        </w:tc>
      </w:tr>
      <w:tr w:rsidR="00D25310" w:rsidRPr="0089796C" w14:paraId="3C8557A1" w14:textId="77777777" w:rsidTr="00AE536E">
        <w:trPr>
          <w:cantSplit/>
        </w:trPr>
        <w:tc>
          <w:tcPr>
            <w:tcW w:w="2693" w:type="dxa"/>
          </w:tcPr>
          <w:p w14:paraId="6872524F" w14:textId="77777777" w:rsidR="00D25310" w:rsidRPr="0089796C" w:rsidRDefault="00D25310" w:rsidP="002A38F4">
            <w:pPr>
              <w:pStyle w:val="TAC"/>
            </w:pPr>
            <w:r>
              <w:rPr>
                <w:lang w:eastAsia="zh-CN"/>
              </w:rPr>
              <w:t>RX-TX_</w:t>
            </w:r>
            <w:r>
              <w:t>61567</w:t>
            </w:r>
          </w:p>
        </w:tc>
        <w:tc>
          <w:tcPr>
            <w:tcW w:w="3260" w:type="dxa"/>
          </w:tcPr>
          <w:p w14:paraId="04CC91C6" w14:textId="77777777" w:rsidR="00D25310" w:rsidRPr="0089796C" w:rsidRDefault="00D25310" w:rsidP="002A38F4">
            <w:pPr>
              <w:pStyle w:val="TAC"/>
            </w:pPr>
            <w:r>
              <w:rPr>
                <w:lang w:eastAsia="zh-CN"/>
              </w:rPr>
              <w:t xml:space="preserve">32 </w:t>
            </w:r>
            <w:r w:rsidRPr="0089796C">
              <w:rPr>
                <w:lang w:eastAsia="zh-CN"/>
              </w:rPr>
              <w:t xml:space="preserve">&lt;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48</w:t>
            </w:r>
          </w:p>
        </w:tc>
        <w:tc>
          <w:tcPr>
            <w:tcW w:w="1985" w:type="dxa"/>
          </w:tcPr>
          <w:p w14:paraId="370100B8" w14:textId="77777777" w:rsidR="00D25310" w:rsidRPr="0089796C" w:rsidRDefault="00D25310" w:rsidP="002A38F4">
            <w:pPr>
              <w:pStyle w:val="TAC"/>
            </w:pPr>
            <w:r w:rsidRPr="0089796C">
              <w:t>T</w:t>
            </w:r>
            <w:r>
              <w:rPr>
                <w:szCs w:val="18"/>
                <w:vertAlign w:val="subscript"/>
              </w:rPr>
              <w:t>c</w:t>
            </w:r>
          </w:p>
        </w:tc>
      </w:tr>
      <w:tr w:rsidR="00D25310" w:rsidRPr="0089796C" w14:paraId="46D00BE2"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27F8B96"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521ADA00"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6B2A0A0A" w14:textId="77777777" w:rsidR="00D25310" w:rsidRPr="0089796C" w:rsidRDefault="00D25310" w:rsidP="002A38F4">
            <w:pPr>
              <w:pStyle w:val="TAC"/>
            </w:pPr>
            <w:r w:rsidRPr="0089796C">
              <w:t>…</w:t>
            </w:r>
          </w:p>
        </w:tc>
      </w:tr>
      <w:tr w:rsidR="00D25310" w:rsidRPr="0089796C" w14:paraId="541F29B3"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3664A675" w14:textId="77777777" w:rsidR="00D25310" w:rsidRPr="0089796C" w:rsidRDefault="00D25310" w:rsidP="002A38F4">
            <w:pPr>
              <w:pStyle w:val="TAC"/>
            </w:pPr>
            <w:r>
              <w:rPr>
                <w:lang w:eastAsia="zh-CN"/>
              </w:rPr>
              <w:t>RX-TX_</w:t>
            </w:r>
            <w:r>
              <w:t>123128</w:t>
            </w:r>
          </w:p>
        </w:tc>
        <w:tc>
          <w:tcPr>
            <w:tcW w:w="3260" w:type="dxa"/>
            <w:tcBorders>
              <w:top w:val="single" w:sz="4" w:space="0" w:color="auto"/>
              <w:left w:val="single" w:sz="4" w:space="0" w:color="auto"/>
              <w:bottom w:val="single" w:sz="4" w:space="0" w:color="auto"/>
              <w:right w:val="single" w:sz="4" w:space="0" w:color="auto"/>
            </w:tcBorders>
          </w:tcPr>
          <w:p w14:paraId="4E52A9AC" w14:textId="77777777" w:rsidR="00D25310" w:rsidRPr="0089796C" w:rsidRDefault="00D25310" w:rsidP="002A38F4">
            <w:pPr>
              <w:pStyle w:val="TAC"/>
            </w:pPr>
            <w:r>
              <w:rPr>
                <w:lang w:eastAsia="zh-CN"/>
              </w:rPr>
              <w:t>985008</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54441D26" w14:textId="77777777" w:rsidR="00D25310" w:rsidRPr="0089796C" w:rsidRDefault="00D25310" w:rsidP="002A38F4">
            <w:pPr>
              <w:pStyle w:val="TAC"/>
            </w:pPr>
            <w:r w:rsidRPr="0089796C">
              <w:t>T</w:t>
            </w:r>
            <w:r>
              <w:rPr>
                <w:szCs w:val="18"/>
                <w:vertAlign w:val="subscript"/>
              </w:rPr>
              <w:t>c</w:t>
            </w:r>
          </w:p>
        </w:tc>
      </w:tr>
      <w:tr w:rsidR="00D25310" w:rsidRPr="0089796C" w14:paraId="74AEF32A"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4A8F8B46" w14:textId="77777777" w:rsidR="00D25310" w:rsidRPr="0089796C" w:rsidRDefault="00D25310" w:rsidP="002A38F4">
            <w:pPr>
              <w:pStyle w:val="TAC"/>
            </w:pPr>
            <w:r>
              <w:rPr>
                <w:lang w:eastAsia="zh-CN"/>
              </w:rPr>
              <w:t>RX-TX_</w:t>
            </w:r>
            <w:r>
              <w:t>123129</w:t>
            </w:r>
          </w:p>
        </w:tc>
        <w:tc>
          <w:tcPr>
            <w:tcW w:w="3260" w:type="dxa"/>
            <w:tcBorders>
              <w:top w:val="single" w:sz="4" w:space="0" w:color="auto"/>
              <w:left w:val="single" w:sz="4" w:space="0" w:color="auto"/>
              <w:bottom w:val="single" w:sz="4" w:space="0" w:color="auto"/>
              <w:right w:val="single" w:sz="4" w:space="0" w:color="auto"/>
            </w:tcBorders>
          </w:tcPr>
          <w:p w14:paraId="7FDECEB3" w14:textId="77777777" w:rsidR="00D25310" w:rsidRPr="0089796C" w:rsidRDefault="00D25310" w:rsidP="002A38F4">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21AC93CD" w14:textId="77777777" w:rsidR="00D25310" w:rsidRPr="0089796C" w:rsidRDefault="00D25310" w:rsidP="002A38F4">
            <w:pPr>
              <w:pStyle w:val="TAC"/>
            </w:pPr>
            <w:r w:rsidRPr="0089796C">
              <w:t>T</w:t>
            </w:r>
            <w:r>
              <w:rPr>
                <w:szCs w:val="18"/>
                <w:vertAlign w:val="subscript"/>
              </w:rPr>
              <w:t>c</w:t>
            </w:r>
          </w:p>
        </w:tc>
      </w:tr>
    </w:tbl>
    <w:p w14:paraId="0BF12B0D" w14:textId="77777777" w:rsidR="00D25310" w:rsidRDefault="00D25310" w:rsidP="00734785"/>
    <w:p w14:paraId="76B38E56" w14:textId="0F340133" w:rsidR="00D25310" w:rsidRDefault="00D25310" w:rsidP="00D25310">
      <w:pPr>
        <w:pStyle w:val="TH"/>
      </w:pPr>
      <w:r w:rsidRPr="0089796C">
        <w:t xml:space="preserve">Table </w:t>
      </w:r>
      <w:r>
        <w:rPr>
          <w:lang w:val="en-US"/>
        </w:rPr>
        <w:t>13.2</w:t>
      </w:r>
      <w:r w:rsidRPr="00967CF8">
        <w:rPr>
          <w:lang w:val="en-US"/>
        </w:rPr>
        <w:t>.</w:t>
      </w:r>
      <w:r>
        <w:rPr>
          <w:lang w:val="en-US"/>
        </w:rPr>
        <w:t>1</w:t>
      </w:r>
      <w:r w:rsidRPr="0089796C">
        <w:rPr>
          <w:lang w:eastAsia="zh-CN"/>
        </w:rPr>
        <w:t>-</w:t>
      </w:r>
      <w:r w:rsidR="00B620F0">
        <w:rPr>
          <w:lang w:eastAsia="zh-CN"/>
        </w:rPr>
        <w:t>6</w:t>
      </w:r>
      <w:r>
        <w:t xml:space="preserve">: gNB </w:t>
      </w:r>
      <w:r>
        <w:rPr>
          <w:lang w:val="en-US"/>
        </w:rPr>
        <w:t>Rx-Tx</w:t>
      </w:r>
      <w:r>
        <w:t xml:space="preserve"> time difference</w:t>
      </w:r>
      <w:r w:rsidRPr="0089796C">
        <w:t xml:space="preserve"> measurement report mapping</w:t>
      </w:r>
      <w:r>
        <w:t xml:space="preserve"> for reporting resolution of 32</w:t>
      </w:r>
      <w:r w:rsidRPr="007F51E8">
        <w:rPr>
          <w:bCs/>
          <w:lang w:eastAsia="zh-CN"/>
        </w:rPr>
        <w:t>T</w:t>
      </w:r>
      <w:r w:rsidRPr="007F51E8">
        <w:rPr>
          <w:bCs/>
          <w:vertAlign w:val="subscript"/>
          <w:lang w:eastAsia="zh-CN"/>
        </w:rPr>
        <w:t>c</w:t>
      </w:r>
      <w:r>
        <w:t xml:space="preserve"> (k=5)</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D25310" w:rsidRPr="0089796C" w14:paraId="64547FC7" w14:textId="77777777" w:rsidTr="00AE536E">
        <w:trPr>
          <w:cantSplit/>
        </w:trPr>
        <w:tc>
          <w:tcPr>
            <w:tcW w:w="2693" w:type="dxa"/>
          </w:tcPr>
          <w:p w14:paraId="616871A6" w14:textId="77777777" w:rsidR="00D25310" w:rsidRPr="0089796C" w:rsidRDefault="00D25310" w:rsidP="002A38F4">
            <w:pPr>
              <w:pStyle w:val="TAH"/>
              <w:rPr>
                <w:rFonts w:cs="Arial"/>
              </w:rPr>
            </w:pPr>
            <w:r w:rsidRPr="0089796C">
              <w:t>Reported Value</w:t>
            </w:r>
          </w:p>
        </w:tc>
        <w:tc>
          <w:tcPr>
            <w:tcW w:w="3260" w:type="dxa"/>
          </w:tcPr>
          <w:p w14:paraId="7EDCE99B" w14:textId="77777777" w:rsidR="00D25310" w:rsidRPr="0089796C" w:rsidRDefault="00D25310" w:rsidP="002A38F4">
            <w:pPr>
              <w:pStyle w:val="TAH"/>
              <w:rPr>
                <w:rFonts w:cs="Arial"/>
              </w:rPr>
            </w:pPr>
            <w:r w:rsidRPr="0089796C">
              <w:t>Measured Quantity Value</w:t>
            </w:r>
          </w:p>
        </w:tc>
        <w:tc>
          <w:tcPr>
            <w:tcW w:w="1985" w:type="dxa"/>
          </w:tcPr>
          <w:p w14:paraId="7BFAEC9F" w14:textId="77777777" w:rsidR="00D25310" w:rsidRPr="0089796C" w:rsidRDefault="00D25310" w:rsidP="002A38F4">
            <w:pPr>
              <w:pStyle w:val="TAH"/>
              <w:rPr>
                <w:rFonts w:cs="Arial"/>
              </w:rPr>
            </w:pPr>
            <w:r w:rsidRPr="0089796C">
              <w:t>Unit</w:t>
            </w:r>
          </w:p>
        </w:tc>
      </w:tr>
      <w:tr w:rsidR="00D25310" w:rsidRPr="0089796C" w14:paraId="1D40D0DA" w14:textId="77777777" w:rsidTr="00AE536E">
        <w:trPr>
          <w:cantSplit/>
        </w:trPr>
        <w:tc>
          <w:tcPr>
            <w:tcW w:w="2693" w:type="dxa"/>
          </w:tcPr>
          <w:p w14:paraId="18B6E46A" w14:textId="77777777" w:rsidR="00D25310" w:rsidRPr="0089796C" w:rsidRDefault="00D25310" w:rsidP="002A38F4">
            <w:pPr>
              <w:pStyle w:val="TAC"/>
            </w:pPr>
            <w:r>
              <w:rPr>
                <w:lang w:eastAsia="zh-CN"/>
              </w:rPr>
              <w:t>RX-TX_</w:t>
            </w:r>
            <w:r w:rsidRPr="0089796C">
              <w:t>0000</w:t>
            </w:r>
          </w:p>
        </w:tc>
        <w:tc>
          <w:tcPr>
            <w:tcW w:w="3260" w:type="dxa"/>
          </w:tcPr>
          <w:p w14:paraId="3B65784C" w14:textId="77777777" w:rsidR="00D25310" w:rsidRPr="0089796C" w:rsidRDefault="00D25310" w:rsidP="002A38F4">
            <w:pPr>
              <w:pStyle w:val="TAC"/>
            </w:pPr>
            <w:r w:rsidRPr="006A0A6D">
              <w:rPr>
                <w:lang w:eastAsia="zh-CN"/>
              </w:rPr>
              <w:t>-985024</w:t>
            </w:r>
            <w:r w:rsidRPr="0089796C">
              <w:rPr>
                <w:lang w:eastAsia="zh-CN"/>
              </w:rPr>
              <w:t xml:space="preserve"> &gt; </w:t>
            </w:r>
            <w:r>
              <w:rPr>
                <w:lang w:eastAsia="zh-CN"/>
              </w:rPr>
              <w:t>RX-TX</w:t>
            </w:r>
          </w:p>
        </w:tc>
        <w:tc>
          <w:tcPr>
            <w:tcW w:w="1985" w:type="dxa"/>
          </w:tcPr>
          <w:p w14:paraId="3EC4C185"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133E7F5C" w14:textId="77777777" w:rsidTr="00AE536E">
        <w:trPr>
          <w:cantSplit/>
        </w:trPr>
        <w:tc>
          <w:tcPr>
            <w:tcW w:w="2693" w:type="dxa"/>
          </w:tcPr>
          <w:p w14:paraId="5A990440" w14:textId="77777777" w:rsidR="00D25310" w:rsidRPr="0089796C" w:rsidRDefault="00D25310" w:rsidP="002A38F4">
            <w:pPr>
              <w:pStyle w:val="TAC"/>
            </w:pPr>
            <w:r>
              <w:rPr>
                <w:lang w:eastAsia="zh-CN"/>
              </w:rPr>
              <w:t>RX-TX_</w:t>
            </w:r>
            <w:r w:rsidRPr="0089796C">
              <w:t>000</w:t>
            </w:r>
            <w:r>
              <w:t>1</w:t>
            </w:r>
          </w:p>
        </w:tc>
        <w:tc>
          <w:tcPr>
            <w:tcW w:w="3260" w:type="dxa"/>
          </w:tcPr>
          <w:p w14:paraId="3B44E8E9" w14:textId="77777777" w:rsidR="00D25310" w:rsidRPr="0089796C" w:rsidRDefault="00D25310" w:rsidP="002A38F4">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w:t>
            </w:r>
            <w:r>
              <w:rPr>
                <w:lang w:eastAsia="zh-CN"/>
              </w:rPr>
              <w:t>4992</w:t>
            </w:r>
          </w:p>
        </w:tc>
        <w:tc>
          <w:tcPr>
            <w:tcW w:w="1985" w:type="dxa"/>
          </w:tcPr>
          <w:p w14:paraId="5DA80E6E"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4DC55F5E" w14:textId="77777777" w:rsidTr="00AE536E">
        <w:trPr>
          <w:cantSplit/>
        </w:trPr>
        <w:tc>
          <w:tcPr>
            <w:tcW w:w="2693" w:type="dxa"/>
          </w:tcPr>
          <w:p w14:paraId="5FA8A764" w14:textId="77777777" w:rsidR="00D25310" w:rsidRPr="0089796C" w:rsidRDefault="00D25310" w:rsidP="002A38F4">
            <w:pPr>
              <w:pStyle w:val="TAC"/>
              <w:rPr>
                <w:lang w:eastAsia="zh-CN"/>
              </w:rPr>
            </w:pPr>
            <w:r>
              <w:rPr>
                <w:lang w:eastAsia="zh-CN"/>
              </w:rPr>
              <w:t>RX-TX_</w:t>
            </w:r>
            <w:r w:rsidRPr="0089796C">
              <w:t>000</w:t>
            </w:r>
            <w:r>
              <w:t>2</w:t>
            </w:r>
          </w:p>
        </w:tc>
        <w:tc>
          <w:tcPr>
            <w:tcW w:w="3260" w:type="dxa"/>
          </w:tcPr>
          <w:p w14:paraId="642A7F4B" w14:textId="77777777" w:rsidR="00D25310" w:rsidRPr="0089796C" w:rsidRDefault="00D25310" w:rsidP="002A38F4">
            <w:pPr>
              <w:pStyle w:val="TAC"/>
              <w:rPr>
                <w:lang w:eastAsia="zh-CN"/>
              </w:rPr>
            </w:pPr>
            <w:r w:rsidRPr="006A0A6D">
              <w:rPr>
                <w:lang w:eastAsia="zh-CN"/>
              </w:rPr>
              <w:t>-98</w:t>
            </w:r>
            <w:r>
              <w:rPr>
                <w:lang w:eastAsia="zh-CN"/>
              </w:rPr>
              <w:t>4992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984960</w:t>
            </w:r>
          </w:p>
        </w:tc>
        <w:tc>
          <w:tcPr>
            <w:tcW w:w="1985" w:type="dxa"/>
          </w:tcPr>
          <w:p w14:paraId="4D624387" w14:textId="77777777" w:rsidR="00D25310" w:rsidRPr="006A0A6D" w:rsidRDefault="00D25310" w:rsidP="002A38F4">
            <w:pPr>
              <w:pStyle w:val="TAC"/>
              <w:rPr>
                <w:szCs w:val="18"/>
              </w:rPr>
            </w:pPr>
            <w:r w:rsidRPr="006A0A6D">
              <w:rPr>
                <w:szCs w:val="18"/>
              </w:rPr>
              <w:t>T</w:t>
            </w:r>
            <w:r w:rsidRPr="006A0A6D">
              <w:rPr>
                <w:szCs w:val="18"/>
                <w:vertAlign w:val="subscript"/>
              </w:rPr>
              <w:t>c</w:t>
            </w:r>
          </w:p>
        </w:tc>
      </w:tr>
      <w:tr w:rsidR="00D25310" w:rsidRPr="0089796C" w14:paraId="573CD195" w14:textId="77777777" w:rsidTr="00AE536E">
        <w:trPr>
          <w:cantSplit/>
        </w:trPr>
        <w:tc>
          <w:tcPr>
            <w:tcW w:w="2693" w:type="dxa"/>
          </w:tcPr>
          <w:p w14:paraId="27E8845F" w14:textId="77777777" w:rsidR="00D25310" w:rsidRPr="0089796C" w:rsidRDefault="00D25310" w:rsidP="002A38F4">
            <w:pPr>
              <w:pStyle w:val="TAC"/>
            </w:pPr>
            <w:r w:rsidRPr="0089796C">
              <w:sym w:font="Symbol" w:char="F0BC"/>
            </w:r>
          </w:p>
        </w:tc>
        <w:tc>
          <w:tcPr>
            <w:tcW w:w="3260" w:type="dxa"/>
          </w:tcPr>
          <w:p w14:paraId="1E2B0795" w14:textId="77777777" w:rsidR="00D25310" w:rsidRPr="0089796C" w:rsidRDefault="00D25310" w:rsidP="002A38F4">
            <w:pPr>
              <w:pStyle w:val="TAC"/>
            </w:pPr>
            <w:r w:rsidRPr="0089796C">
              <w:sym w:font="Symbol" w:char="F0BC"/>
            </w:r>
          </w:p>
        </w:tc>
        <w:tc>
          <w:tcPr>
            <w:tcW w:w="1985" w:type="dxa"/>
          </w:tcPr>
          <w:p w14:paraId="73CE9526" w14:textId="77777777" w:rsidR="00D25310" w:rsidRPr="0089796C" w:rsidRDefault="00D25310" w:rsidP="002A38F4">
            <w:pPr>
              <w:pStyle w:val="TAC"/>
            </w:pPr>
            <w:r w:rsidRPr="0089796C">
              <w:t>…</w:t>
            </w:r>
          </w:p>
        </w:tc>
      </w:tr>
      <w:tr w:rsidR="00D25310" w:rsidRPr="0089796C" w14:paraId="65326551" w14:textId="77777777" w:rsidTr="00AE536E">
        <w:trPr>
          <w:cantSplit/>
        </w:trPr>
        <w:tc>
          <w:tcPr>
            <w:tcW w:w="2693" w:type="dxa"/>
          </w:tcPr>
          <w:p w14:paraId="534127DB" w14:textId="77777777" w:rsidR="00D25310" w:rsidRDefault="00D25310" w:rsidP="002A38F4">
            <w:pPr>
              <w:pStyle w:val="TAC"/>
              <w:rPr>
                <w:lang w:eastAsia="zh-CN"/>
              </w:rPr>
            </w:pPr>
            <w:r>
              <w:rPr>
                <w:lang w:eastAsia="zh-CN"/>
              </w:rPr>
              <w:t>RX-TX_</w:t>
            </w:r>
            <w:r>
              <w:t>30781</w:t>
            </w:r>
          </w:p>
        </w:tc>
        <w:tc>
          <w:tcPr>
            <w:tcW w:w="3260" w:type="dxa"/>
          </w:tcPr>
          <w:p w14:paraId="05A2D787" w14:textId="77777777" w:rsidR="00D25310" w:rsidRPr="006A0A6D" w:rsidRDefault="00D25310" w:rsidP="002A38F4">
            <w:pPr>
              <w:pStyle w:val="TAC"/>
              <w:rPr>
                <w:lang w:eastAsia="zh-CN"/>
              </w:rPr>
            </w:pPr>
            <w:r w:rsidRPr="006A0A6D">
              <w:rPr>
                <w:lang w:eastAsia="zh-CN"/>
              </w:rPr>
              <w:t>-</w:t>
            </w:r>
            <w:r>
              <w:rPr>
                <w:lang w:eastAsia="zh-CN"/>
              </w:rPr>
              <w:t>64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-32</w:t>
            </w:r>
          </w:p>
        </w:tc>
        <w:tc>
          <w:tcPr>
            <w:tcW w:w="1985" w:type="dxa"/>
          </w:tcPr>
          <w:p w14:paraId="5332F6C9" w14:textId="77777777" w:rsidR="00D25310" w:rsidRPr="0089796C" w:rsidRDefault="00D25310" w:rsidP="002A38F4">
            <w:pPr>
              <w:pStyle w:val="TAC"/>
            </w:pPr>
            <w:r w:rsidRPr="0089796C">
              <w:t>T</w:t>
            </w:r>
            <w:r>
              <w:rPr>
                <w:szCs w:val="18"/>
                <w:vertAlign w:val="subscript"/>
              </w:rPr>
              <w:t>c</w:t>
            </w:r>
          </w:p>
        </w:tc>
      </w:tr>
      <w:tr w:rsidR="00D25310" w:rsidRPr="0089796C" w14:paraId="68221A85" w14:textId="77777777" w:rsidTr="00AE536E">
        <w:trPr>
          <w:cantSplit/>
        </w:trPr>
        <w:tc>
          <w:tcPr>
            <w:tcW w:w="2693" w:type="dxa"/>
          </w:tcPr>
          <w:p w14:paraId="5965CEA2" w14:textId="77777777" w:rsidR="00D25310" w:rsidRPr="0089796C" w:rsidRDefault="00D25310" w:rsidP="002A38F4">
            <w:pPr>
              <w:pStyle w:val="TAC"/>
            </w:pPr>
            <w:r>
              <w:rPr>
                <w:lang w:eastAsia="zh-CN"/>
              </w:rPr>
              <w:t>RX-TX_</w:t>
            </w:r>
            <w:r>
              <w:t>30782</w:t>
            </w:r>
          </w:p>
        </w:tc>
        <w:tc>
          <w:tcPr>
            <w:tcW w:w="3260" w:type="dxa"/>
          </w:tcPr>
          <w:p w14:paraId="31B50082" w14:textId="77777777" w:rsidR="00D25310" w:rsidRPr="0089796C" w:rsidRDefault="00D25310" w:rsidP="002A38F4">
            <w:pPr>
              <w:pStyle w:val="TAC"/>
            </w:pPr>
            <w:r w:rsidRPr="006A0A6D">
              <w:rPr>
                <w:lang w:eastAsia="zh-CN"/>
              </w:rPr>
              <w:t>-</w:t>
            </w:r>
            <w:r>
              <w:rPr>
                <w:lang w:eastAsia="zh-CN"/>
              </w:rPr>
              <w:t>32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07E14509" w14:textId="77777777" w:rsidR="00D25310" w:rsidRPr="0089796C" w:rsidRDefault="00D25310" w:rsidP="002A38F4">
            <w:pPr>
              <w:pStyle w:val="TAC"/>
            </w:pPr>
            <w:r w:rsidRPr="0089796C">
              <w:t>T</w:t>
            </w:r>
            <w:r>
              <w:rPr>
                <w:szCs w:val="18"/>
                <w:vertAlign w:val="subscript"/>
              </w:rPr>
              <w:t>c</w:t>
            </w:r>
          </w:p>
        </w:tc>
      </w:tr>
      <w:tr w:rsidR="00D25310" w:rsidRPr="0089796C" w14:paraId="40880382" w14:textId="77777777" w:rsidTr="00AE536E">
        <w:trPr>
          <w:cantSplit/>
        </w:trPr>
        <w:tc>
          <w:tcPr>
            <w:tcW w:w="2693" w:type="dxa"/>
          </w:tcPr>
          <w:p w14:paraId="7F605F9E" w14:textId="77777777" w:rsidR="00D25310" w:rsidRPr="0089796C" w:rsidRDefault="00D25310" w:rsidP="002A38F4">
            <w:pPr>
              <w:pStyle w:val="TAC"/>
            </w:pPr>
            <w:r>
              <w:rPr>
                <w:lang w:eastAsia="zh-CN"/>
              </w:rPr>
              <w:t>RX-TX_</w:t>
            </w:r>
            <w:r>
              <w:t>30783</w:t>
            </w:r>
          </w:p>
        </w:tc>
        <w:tc>
          <w:tcPr>
            <w:tcW w:w="3260" w:type="dxa"/>
          </w:tcPr>
          <w:p w14:paraId="2F41218B" w14:textId="77777777" w:rsidR="00D25310" w:rsidRPr="0089796C" w:rsidRDefault="00D25310" w:rsidP="002A38F4">
            <w:pPr>
              <w:pStyle w:val="TAC"/>
            </w:pPr>
            <w:r>
              <w:rPr>
                <w:lang w:eastAsia="zh-CN"/>
              </w:rPr>
              <w:t>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32</w:t>
            </w:r>
          </w:p>
        </w:tc>
        <w:tc>
          <w:tcPr>
            <w:tcW w:w="1985" w:type="dxa"/>
          </w:tcPr>
          <w:p w14:paraId="70B08FC2" w14:textId="77777777" w:rsidR="00D25310" w:rsidRPr="0089796C" w:rsidRDefault="00D25310" w:rsidP="002A38F4">
            <w:pPr>
              <w:pStyle w:val="TAC"/>
            </w:pPr>
            <w:r w:rsidRPr="0089796C">
              <w:t>T</w:t>
            </w:r>
            <w:r>
              <w:rPr>
                <w:szCs w:val="18"/>
                <w:vertAlign w:val="subscript"/>
              </w:rPr>
              <w:t>c</w:t>
            </w:r>
          </w:p>
        </w:tc>
      </w:tr>
      <w:tr w:rsidR="00D25310" w:rsidRPr="0089796C" w14:paraId="2CCA2E75" w14:textId="77777777" w:rsidTr="00AE536E">
        <w:trPr>
          <w:cantSplit/>
        </w:trPr>
        <w:tc>
          <w:tcPr>
            <w:tcW w:w="2693" w:type="dxa"/>
          </w:tcPr>
          <w:p w14:paraId="3CFB59C9" w14:textId="77777777" w:rsidR="00D25310" w:rsidRPr="0089796C" w:rsidRDefault="00D25310" w:rsidP="002A38F4">
            <w:pPr>
              <w:pStyle w:val="TAC"/>
            </w:pPr>
            <w:r>
              <w:rPr>
                <w:lang w:eastAsia="zh-CN"/>
              </w:rPr>
              <w:t>RX-TX_</w:t>
            </w:r>
            <w:r>
              <w:t>30784</w:t>
            </w:r>
          </w:p>
        </w:tc>
        <w:tc>
          <w:tcPr>
            <w:tcW w:w="3260" w:type="dxa"/>
          </w:tcPr>
          <w:p w14:paraId="11B03968" w14:textId="77777777" w:rsidR="00D25310" w:rsidRPr="0089796C" w:rsidRDefault="00D25310" w:rsidP="002A38F4">
            <w:pPr>
              <w:pStyle w:val="TAC"/>
            </w:pPr>
            <w:r>
              <w:rPr>
                <w:lang w:eastAsia="zh-CN"/>
              </w:rPr>
              <w:t>32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64</w:t>
            </w:r>
          </w:p>
        </w:tc>
        <w:tc>
          <w:tcPr>
            <w:tcW w:w="1985" w:type="dxa"/>
          </w:tcPr>
          <w:p w14:paraId="309705E7" w14:textId="77777777" w:rsidR="00D25310" w:rsidRPr="0089796C" w:rsidRDefault="00D25310" w:rsidP="002A38F4">
            <w:pPr>
              <w:pStyle w:val="TAC"/>
            </w:pPr>
            <w:r w:rsidRPr="0089796C">
              <w:t>T</w:t>
            </w:r>
            <w:r>
              <w:rPr>
                <w:szCs w:val="18"/>
                <w:vertAlign w:val="subscript"/>
              </w:rPr>
              <w:t>c</w:t>
            </w:r>
          </w:p>
        </w:tc>
      </w:tr>
      <w:tr w:rsidR="00D25310" w:rsidRPr="0089796C" w14:paraId="27787891" w14:textId="77777777" w:rsidTr="00AE536E">
        <w:trPr>
          <w:cantSplit/>
        </w:trPr>
        <w:tc>
          <w:tcPr>
            <w:tcW w:w="2693" w:type="dxa"/>
          </w:tcPr>
          <w:p w14:paraId="6365198A" w14:textId="77777777" w:rsidR="00D25310" w:rsidRPr="0089796C" w:rsidRDefault="00D25310" w:rsidP="002A38F4">
            <w:pPr>
              <w:pStyle w:val="TAC"/>
            </w:pPr>
            <w:r>
              <w:rPr>
                <w:lang w:eastAsia="zh-CN"/>
              </w:rPr>
              <w:t>RX-TX_</w:t>
            </w:r>
            <w:r>
              <w:t>30785</w:t>
            </w:r>
          </w:p>
        </w:tc>
        <w:tc>
          <w:tcPr>
            <w:tcW w:w="3260" w:type="dxa"/>
          </w:tcPr>
          <w:p w14:paraId="3891B792" w14:textId="77777777" w:rsidR="00D25310" w:rsidRPr="0089796C" w:rsidRDefault="00D25310" w:rsidP="002A38F4">
            <w:pPr>
              <w:pStyle w:val="TAC"/>
            </w:pPr>
            <w:r>
              <w:rPr>
                <w:lang w:eastAsia="zh-CN"/>
              </w:rPr>
              <w:t xml:space="preserve">64 </w:t>
            </w:r>
            <w:r w:rsidRPr="0089796C">
              <w:rPr>
                <w:lang w:eastAsia="zh-CN"/>
              </w:rPr>
              <w:t xml:space="preserve">&lt;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96</w:t>
            </w:r>
          </w:p>
        </w:tc>
        <w:tc>
          <w:tcPr>
            <w:tcW w:w="1985" w:type="dxa"/>
          </w:tcPr>
          <w:p w14:paraId="493C4038" w14:textId="77777777" w:rsidR="00D25310" w:rsidRPr="0089796C" w:rsidRDefault="00D25310" w:rsidP="002A38F4">
            <w:pPr>
              <w:pStyle w:val="TAC"/>
            </w:pPr>
            <w:r w:rsidRPr="0089796C">
              <w:t>T</w:t>
            </w:r>
            <w:r>
              <w:rPr>
                <w:szCs w:val="18"/>
                <w:vertAlign w:val="subscript"/>
              </w:rPr>
              <w:t>c</w:t>
            </w:r>
          </w:p>
        </w:tc>
      </w:tr>
      <w:tr w:rsidR="00D25310" w:rsidRPr="0089796C" w14:paraId="28B92365"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53B60C72" w14:textId="77777777" w:rsidR="00D25310" w:rsidRPr="0089796C" w:rsidRDefault="00D25310" w:rsidP="002A38F4">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A084CFB" w14:textId="77777777" w:rsidR="00D25310" w:rsidRPr="0089796C" w:rsidRDefault="00D25310" w:rsidP="002A38F4">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7B7DEB4F" w14:textId="77777777" w:rsidR="00D25310" w:rsidRPr="0089796C" w:rsidRDefault="00D25310" w:rsidP="002A38F4">
            <w:pPr>
              <w:pStyle w:val="TAC"/>
            </w:pPr>
            <w:r w:rsidRPr="0089796C">
              <w:t>…</w:t>
            </w:r>
          </w:p>
        </w:tc>
      </w:tr>
      <w:tr w:rsidR="00D25310" w:rsidRPr="0089796C" w14:paraId="57697525"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618FB088" w14:textId="77777777" w:rsidR="00D25310" w:rsidRPr="0089796C" w:rsidRDefault="00D25310" w:rsidP="002A38F4">
            <w:pPr>
              <w:pStyle w:val="TAC"/>
            </w:pPr>
            <w:r>
              <w:rPr>
                <w:lang w:eastAsia="zh-CN"/>
              </w:rPr>
              <w:t>RX-TX_</w:t>
            </w:r>
            <w:r>
              <w:t>61564</w:t>
            </w:r>
          </w:p>
        </w:tc>
        <w:tc>
          <w:tcPr>
            <w:tcW w:w="3260" w:type="dxa"/>
            <w:tcBorders>
              <w:top w:val="single" w:sz="4" w:space="0" w:color="auto"/>
              <w:left w:val="single" w:sz="4" w:space="0" w:color="auto"/>
              <w:bottom w:val="single" w:sz="4" w:space="0" w:color="auto"/>
              <w:right w:val="single" w:sz="4" w:space="0" w:color="auto"/>
            </w:tcBorders>
          </w:tcPr>
          <w:p w14:paraId="60743F40" w14:textId="77777777" w:rsidR="00D25310" w:rsidRPr="0089796C" w:rsidRDefault="00D25310" w:rsidP="002A38F4">
            <w:pPr>
              <w:pStyle w:val="TAC"/>
            </w:pPr>
            <w:r w:rsidRPr="006A0A6D">
              <w:rPr>
                <w:lang w:eastAsia="zh-CN"/>
              </w:rPr>
              <w:t>98</w:t>
            </w:r>
            <w:r>
              <w:rPr>
                <w:lang w:eastAsia="zh-CN"/>
              </w:rPr>
              <w:t>4992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66AB5F07" w14:textId="77777777" w:rsidR="00D25310" w:rsidRPr="0089796C" w:rsidRDefault="00D25310" w:rsidP="002A38F4">
            <w:pPr>
              <w:pStyle w:val="TAC"/>
            </w:pPr>
            <w:r w:rsidRPr="0089796C">
              <w:t>T</w:t>
            </w:r>
            <w:r>
              <w:rPr>
                <w:szCs w:val="18"/>
                <w:vertAlign w:val="subscript"/>
              </w:rPr>
              <w:t>c</w:t>
            </w:r>
          </w:p>
        </w:tc>
      </w:tr>
      <w:tr w:rsidR="00D25310" w:rsidRPr="0089796C" w14:paraId="04ADDAB8" w14:textId="77777777" w:rsidTr="00AE536E">
        <w:trPr>
          <w:cantSplit/>
        </w:trPr>
        <w:tc>
          <w:tcPr>
            <w:tcW w:w="2693" w:type="dxa"/>
            <w:tcBorders>
              <w:top w:val="single" w:sz="4" w:space="0" w:color="auto"/>
              <w:left w:val="single" w:sz="4" w:space="0" w:color="auto"/>
              <w:bottom w:val="single" w:sz="4" w:space="0" w:color="auto"/>
              <w:right w:val="single" w:sz="4" w:space="0" w:color="auto"/>
            </w:tcBorders>
          </w:tcPr>
          <w:p w14:paraId="03BFF1F9" w14:textId="77777777" w:rsidR="00D25310" w:rsidRPr="0089796C" w:rsidRDefault="00D25310" w:rsidP="002A38F4">
            <w:pPr>
              <w:pStyle w:val="TAC"/>
            </w:pPr>
            <w:r>
              <w:rPr>
                <w:lang w:eastAsia="zh-CN"/>
              </w:rPr>
              <w:t>RX-TX_</w:t>
            </w:r>
            <w:r>
              <w:t>61565</w:t>
            </w:r>
          </w:p>
        </w:tc>
        <w:tc>
          <w:tcPr>
            <w:tcW w:w="3260" w:type="dxa"/>
            <w:tcBorders>
              <w:top w:val="single" w:sz="4" w:space="0" w:color="auto"/>
              <w:left w:val="single" w:sz="4" w:space="0" w:color="auto"/>
              <w:bottom w:val="single" w:sz="4" w:space="0" w:color="auto"/>
              <w:right w:val="single" w:sz="4" w:space="0" w:color="auto"/>
            </w:tcBorders>
          </w:tcPr>
          <w:p w14:paraId="75B295A6" w14:textId="77777777" w:rsidR="00D25310" w:rsidRPr="0089796C" w:rsidRDefault="00D25310" w:rsidP="002A38F4">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5F240A59" w14:textId="77777777" w:rsidR="00D25310" w:rsidRPr="0089796C" w:rsidRDefault="00D25310" w:rsidP="002A38F4">
            <w:pPr>
              <w:pStyle w:val="TAC"/>
            </w:pPr>
            <w:r w:rsidRPr="0089796C">
              <w:t>T</w:t>
            </w:r>
            <w:r>
              <w:rPr>
                <w:szCs w:val="18"/>
                <w:vertAlign w:val="subscript"/>
              </w:rPr>
              <w:t>c</w:t>
            </w:r>
          </w:p>
        </w:tc>
      </w:tr>
    </w:tbl>
    <w:p w14:paraId="0F211408" w14:textId="50A13398" w:rsidR="00D25310" w:rsidRDefault="00D25310" w:rsidP="00D25310">
      <w:pPr>
        <w:rPr>
          <w:lang w:val="en-US" w:eastAsia="zh-CN"/>
        </w:rPr>
      </w:pPr>
    </w:p>
    <w:p w14:paraId="1F9D82DD" w14:textId="591EB4C7" w:rsidR="00B620F0" w:rsidRPr="00B73470" w:rsidRDefault="00B620F0" w:rsidP="00B620F0">
      <w:pPr>
        <w:pStyle w:val="Heading3"/>
        <w:rPr>
          <w:lang w:val="en-US"/>
        </w:rPr>
      </w:pPr>
      <w:r w:rsidRPr="00B73470">
        <w:rPr>
          <w:lang w:val="en-US"/>
        </w:rPr>
        <w:t>13.2.</w:t>
      </w:r>
      <w:r>
        <w:rPr>
          <w:lang w:val="en-US"/>
        </w:rPr>
        <w:t>1A</w:t>
      </w:r>
      <w:r>
        <w:rPr>
          <w:lang w:val="en-US"/>
        </w:rPr>
        <w:tab/>
      </w:r>
      <w:r>
        <w:rPr>
          <w:lang w:val="en-US"/>
        </w:rPr>
        <w:tab/>
      </w:r>
      <w:r w:rsidRPr="00B73470">
        <w:rPr>
          <w:lang w:val="en-US"/>
        </w:rPr>
        <w:t>Additional Path Report Mapping for gNB Rx-Tx</w:t>
      </w:r>
    </w:p>
    <w:p w14:paraId="78B2137A" w14:textId="77777777" w:rsidR="00B620F0" w:rsidRPr="00B73470" w:rsidRDefault="00B620F0" w:rsidP="00B620F0">
      <w:pPr>
        <w:rPr>
          <w:bCs/>
          <w:lang w:eastAsia="zh-CN"/>
        </w:rPr>
      </w:pPr>
      <w:r w:rsidRPr="00B73470">
        <w:t xml:space="preserve">The reporting range of additional path for </w:t>
      </w:r>
      <w:r w:rsidRPr="00B73470">
        <w:rPr>
          <w:lang w:val="en-US"/>
        </w:rPr>
        <w:t xml:space="preserve">gNB Rx-Tx time difference, </w:t>
      </w:r>
      <w:r w:rsidRPr="00B73470">
        <w:t>as defined in Clause 5.2.3 of TS 38.215 [4]</w:t>
      </w:r>
      <w:r w:rsidRPr="00B73470">
        <w:rPr>
          <w:lang w:val="en-US"/>
        </w:rPr>
        <w:t xml:space="preserve">, </w:t>
      </w:r>
      <w:r w:rsidRPr="00B73470">
        <w:t xml:space="preserve">is defined from </w:t>
      </w:r>
      <w:r w:rsidRPr="00B73470">
        <w:rPr>
          <w:lang w:eastAsia="zh-CN"/>
        </w:rPr>
        <w:t>-8175</w:t>
      </w:r>
      <w:r w:rsidRPr="00B73470">
        <w:sym w:font="Symbol" w:char="F0B4"/>
      </w:r>
      <w:r w:rsidRPr="00B73470">
        <w:t>T</w:t>
      </w:r>
      <w:r w:rsidRPr="00B73470">
        <w:rPr>
          <w:vertAlign w:val="subscript"/>
        </w:rPr>
        <w:t>c</w:t>
      </w:r>
      <w:r w:rsidRPr="00B73470">
        <w:t xml:space="preserve"> to </w:t>
      </w:r>
      <w:r w:rsidRPr="00B73470">
        <w:rPr>
          <w:lang w:eastAsia="zh-CN"/>
        </w:rPr>
        <w:t>8175</w:t>
      </w:r>
      <w:r w:rsidRPr="00B73470">
        <w:sym w:font="Symbol" w:char="F0B4"/>
      </w:r>
      <w:r w:rsidRPr="00B73470">
        <w:t>T</w:t>
      </w:r>
      <w:r w:rsidRPr="00B73470">
        <w:rPr>
          <w:vertAlign w:val="subscript"/>
        </w:rPr>
        <w:t>c</w:t>
      </w:r>
      <w:r w:rsidRPr="00B73470">
        <w:t>.</w:t>
      </w:r>
      <w:r w:rsidRPr="00B73470">
        <w:rPr>
          <w:rFonts w:hint="eastAsia"/>
          <w:lang w:eastAsia="zh-CN"/>
        </w:rPr>
        <w:t xml:space="preserve"> </w:t>
      </w:r>
      <w:r w:rsidRPr="00B73470">
        <w:rPr>
          <w:lang w:eastAsia="zh-CN"/>
        </w:rPr>
        <w:t>The reporting resolution is</w:t>
      </w:r>
      <w:r w:rsidRPr="00B73470">
        <w:rPr>
          <w:bCs/>
          <w:lang w:eastAsia="zh-CN"/>
        </w:rPr>
        <w:t xml:space="preserve"> uniform across the reporting range and is defined as T = T</w:t>
      </w:r>
      <w:r w:rsidRPr="00B73470">
        <w:rPr>
          <w:bCs/>
          <w:vertAlign w:val="subscript"/>
          <w:lang w:eastAsia="zh-CN"/>
        </w:rPr>
        <w:t>c</w:t>
      </w:r>
      <w:r w:rsidRPr="00B73470">
        <w:rPr>
          <w:bCs/>
          <w:lang w:eastAsia="zh-CN"/>
        </w:rPr>
        <w:t>*2</w:t>
      </w:r>
      <w:r w:rsidRPr="00B73470">
        <w:rPr>
          <w:bCs/>
          <w:vertAlign w:val="superscript"/>
          <w:lang w:eastAsia="zh-CN"/>
        </w:rPr>
        <w:t>k</w:t>
      </w:r>
      <w:r w:rsidRPr="00B73470">
        <w:rPr>
          <w:lang w:eastAsia="zh-CN"/>
        </w:rPr>
        <w:t xml:space="preserve"> where </w:t>
      </w:r>
      <w:r w:rsidRPr="00B73470">
        <w:rPr>
          <w:bCs/>
          <w:lang w:eastAsia="zh-CN"/>
        </w:rPr>
        <w:t>k is selected by gNB from the set {0, 1, 2, 3, 4, 5}.</w:t>
      </w:r>
    </w:p>
    <w:p w14:paraId="62A21C30" w14:textId="77777777" w:rsidR="00B620F0" w:rsidRPr="00B73470" w:rsidRDefault="00B620F0" w:rsidP="00B620F0">
      <w:pPr>
        <w:rPr>
          <w:bCs/>
          <w:lang w:eastAsia="zh-CN"/>
        </w:rPr>
      </w:pPr>
      <w:r w:rsidRPr="00B73470">
        <w:t>T</w:t>
      </w:r>
      <w:r w:rsidRPr="00B73470">
        <w:rPr>
          <w:vertAlign w:val="subscript"/>
        </w:rPr>
        <w:t>c</w:t>
      </w:r>
      <w:r w:rsidRPr="00B73470">
        <w:t xml:space="preserve"> is defined in TS 38.211 [6].</w:t>
      </w:r>
    </w:p>
    <w:p w14:paraId="00205ACC" w14:textId="77777777" w:rsidR="00B620F0" w:rsidRPr="00B73470" w:rsidRDefault="00B620F0" w:rsidP="00B620F0">
      <w:r w:rsidRPr="00B73470">
        <w:lastRenderedPageBreak/>
        <w:t xml:space="preserve">LMF provides a recommended resolution parameter, </w:t>
      </w:r>
      <w:r w:rsidRPr="00B73470">
        <w:rPr>
          <w:i/>
          <w:iCs/>
          <w:snapToGrid w:val="0"/>
        </w:rPr>
        <w:t xml:space="preserve">timingReportingGranularityFactor </w:t>
      </w:r>
      <w:r w:rsidRPr="00B73470">
        <w:rPr>
          <w:snapToGrid w:val="0"/>
        </w:rPr>
        <w:t>[35]</w:t>
      </w:r>
      <w:r w:rsidRPr="00B73470">
        <w:t xml:space="preserve">. gNB selects parameter k based on </w:t>
      </w:r>
      <w:r w:rsidRPr="00B73470">
        <w:rPr>
          <w:i/>
          <w:iCs/>
          <w:snapToGrid w:val="0"/>
        </w:rPr>
        <w:t xml:space="preserve">timingReportingGranularityFactor </w:t>
      </w:r>
      <w:r w:rsidRPr="00B73470">
        <w:rPr>
          <w:snapToGrid w:val="0"/>
        </w:rPr>
        <w:t xml:space="preserve">[35] </w:t>
      </w:r>
      <w:r w:rsidRPr="00B73470">
        <w:t>and informs the LMF.</w:t>
      </w:r>
    </w:p>
    <w:p w14:paraId="7447F329" w14:textId="407E29FD" w:rsidR="00B620F0" w:rsidRPr="00B73470" w:rsidRDefault="00B620F0" w:rsidP="00B620F0">
      <w:r w:rsidRPr="00B73470">
        <w:t xml:space="preserve">The mapping of measured quantity for each </w:t>
      </w:r>
      <w:r w:rsidRPr="00B73470">
        <w:rPr>
          <w:lang w:eastAsia="zh-CN"/>
        </w:rPr>
        <w:t>reporting resolution (k)</w:t>
      </w:r>
      <w:r w:rsidRPr="00B73470">
        <w:t xml:space="preserve"> is defined in Table </w:t>
      </w:r>
      <w:r w:rsidRPr="00B73470">
        <w:rPr>
          <w:lang w:val="en-US"/>
        </w:rPr>
        <w:t>13.2.</w:t>
      </w:r>
      <w:r>
        <w:rPr>
          <w:lang w:val="en-US"/>
        </w:rPr>
        <w:t>1A</w:t>
      </w:r>
      <w:r w:rsidRPr="00B73470">
        <w:rPr>
          <w:lang w:eastAsia="zh-CN"/>
        </w:rPr>
        <w:t xml:space="preserve">-1 to </w:t>
      </w:r>
      <w:r w:rsidRPr="00B73470">
        <w:t xml:space="preserve">Table </w:t>
      </w:r>
      <w:r w:rsidRPr="00B73470">
        <w:rPr>
          <w:lang w:val="en-US"/>
        </w:rPr>
        <w:t>13.2.</w:t>
      </w:r>
      <w:r>
        <w:rPr>
          <w:lang w:val="en-US"/>
        </w:rPr>
        <w:t>1A</w:t>
      </w:r>
      <w:r w:rsidRPr="00B73470">
        <w:rPr>
          <w:lang w:eastAsia="zh-CN"/>
        </w:rPr>
        <w:t>-6</w:t>
      </w:r>
      <w:r w:rsidRPr="00B73470">
        <w:t>.</w:t>
      </w:r>
    </w:p>
    <w:p w14:paraId="07486ECD" w14:textId="431D9C03" w:rsidR="00B620F0" w:rsidRPr="00B73470" w:rsidRDefault="00B620F0" w:rsidP="00B620F0">
      <w:pPr>
        <w:pStyle w:val="TH"/>
      </w:pPr>
      <w:r w:rsidRPr="00B73470">
        <w:t>Table 13.2.</w:t>
      </w:r>
      <w:r>
        <w:t>1A</w:t>
      </w:r>
      <w:r w:rsidRPr="00B73470">
        <w:t xml:space="preserve">-1: gNB </w:t>
      </w:r>
      <w:r w:rsidRPr="00B73470">
        <w:rPr>
          <w:lang w:val="en-US"/>
        </w:rPr>
        <w:t>Rx-Tx</w:t>
      </w:r>
      <w:r w:rsidRPr="00B73470">
        <w:t xml:space="preserve"> time difference measurement report mapping for reporting resolution of </w:t>
      </w:r>
      <w:r w:rsidRPr="00B73470">
        <w:rPr>
          <w:bCs/>
          <w:lang w:eastAsia="zh-CN"/>
        </w:rPr>
        <w:t>T</w:t>
      </w:r>
      <w:r w:rsidRPr="00B73470">
        <w:rPr>
          <w:bCs/>
          <w:vertAlign w:val="subscript"/>
          <w:lang w:eastAsia="zh-CN"/>
        </w:rPr>
        <w:t xml:space="preserve">c </w:t>
      </w:r>
      <w:r w:rsidRPr="00B73470">
        <w:t>(k=0)</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51F44B58" w14:textId="77777777" w:rsidTr="007E286D">
        <w:trPr>
          <w:cantSplit/>
          <w:trHeight w:val="315"/>
        </w:trPr>
        <w:tc>
          <w:tcPr>
            <w:tcW w:w="2693" w:type="dxa"/>
            <w:vMerge w:val="restart"/>
            <w:vAlign w:val="center"/>
          </w:tcPr>
          <w:p w14:paraId="00CF5690" w14:textId="77777777" w:rsidR="00B620F0" w:rsidRPr="00B73470" w:rsidRDefault="00B620F0" w:rsidP="007E286D">
            <w:pPr>
              <w:pStyle w:val="TAH"/>
            </w:pPr>
            <w:r w:rsidRPr="00B73470">
              <w:t>Reported Quantity Value,</w:t>
            </w:r>
          </w:p>
          <w:p w14:paraId="2D388C9C" w14:textId="77777777" w:rsidR="00B620F0" w:rsidRPr="00B73470" w:rsidRDefault="00B620F0" w:rsidP="007E286D">
            <w:pPr>
              <w:pStyle w:val="TAH"/>
            </w:pPr>
            <w:r w:rsidRPr="00B73470">
              <w:t>path_i</w:t>
            </w:r>
          </w:p>
        </w:tc>
        <w:tc>
          <w:tcPr>
            <w:tcW w:w="2694" w:type="dxa"/>
            <w:vMerge w:val="restart"/>
            <w:vAlign w:val="center"/>
          </w:tcPr>
          <w:p w14:paraId="6D76FC49" w14:textId="77777777" w:rsidR="00B620F0" w:rsidRPr="00B73470" w:rsidRDefault="00B620F0" w:rsidP="007E286D">
            <w:pPr>
              <w:pStyle w:val="TAH"/>
            </w:pPr>
            <w:r w:rsidRPr="00B73470">
              <w:t>Measured Quantity Value,</w:t>
            </w:r>
          </w:p>
          <w:p w14:paraId="08B96A08" w14:textId="77777777" w:rsidR="00B620F0" w:rsidRPr="00B73470" w:rsidRDefault="00B620F0" w:rsidP="007E286D">
            <w:pPr>
              <w:pStyle w:val="TAH"/>
            </w:pPr>
            <w:r w:rsidRPr="00B73470">
              <w:sym w:font="Symbol" w:char="F044"/>
            </w:r>
            <w:r w:rsidRPr="00B73470">
              <w:t>path</w:t>
            </w:r>
          </w:p>
        </w:tc>
        <w:tc>
          <w:tcPr>
            <w:tcW w:w="567" w:type="dxa"/>
            <w:vMerge w:val="restart"/>
            <w:vAlign w:val="center"/>
          </w:tcPr>
          <w:p w14:paraId="4C25672F" w14:textId="77777777" w:rsidR="00B620F0" w:rsidRPr="00B73470" w:rsidRDefault="00B620F0" w:rsidP="007E286D">
            <w:pPr>
              <w:pStyle w:val="TAH"/>
            </w:pPr>
            <w:r w:rsidRPr="00B73470">
              <w:t>Unit</w:t>
            </w:r>
          </w:p>
        </w:tc>
      </w:tr>
      <w:tr w:rsidR="00B620F0" w:rsidRPr="00B73470" w14:paraId="22DD614E" w14:textId="77777777" w:rsidTr="007E286D">
        <w:trPr>
          <w:cantSplit/>
          <w:trHeight w:val="207"/>
        </w:trPr>
        <w:tc>
          <w:tcPr>
            <w:tcW w:w="2693" w:type="dxa"/>
            <w:vMerge/>
            <w:vAlign w:val="center"/>
          </w:tcPr>
          <w:p w14:paraId="23FB3D92" w14:textId="77777777" w:rsidR="00B620F0" w:rsidRPr="00B73470" w:rsidRDefault="00B620F0" w:rsidP="007E286D">
            <w:pPr>
              <w:pStyle w:val="TAH"/>
            </w:pPr>
          </w:p>
        </w:tc>
        <w:tc>
          <w:tcPr>
            <w:tcW w:w="2694" w:type="dxa"/>
            <w:vMerge/>
            <w:vAlign w:val="center"/>
          </w:tcPr>
          <w:p w14:paraId="7875D244" w14:textId="77777777" w:rsidR="00B620F0" w:rsidRPr="00B73470" w:rsidRDefault="00B620F0" w:rsidP="007E286D">
            <w:pPr>
              <w:pStyle w:val="TAH"/>
            </w:pPr>
          </w:p>
        </w:tc>
        <w:tc>
          <w:tcPr>
            <w:tcW w:w="567" w:type="dxa"/>
            <w:vMerge/>
            <w:vAlign w:val="center"/>
          </w:tcPr>
          <w:p w14:paraId="5B107ECD" w14:textId="77777777" w:rsidR="00B620F0" w:rsidRPr="00B73470" w:rsidRDefault="00B620F0" w:rsidP="007E286D">
            <w:pPr>
              <w:pStyle w:val="TAH"/>
            </w:pPr>
          </w:p>
        </w:tc>
      </w:tr>
      <w:tr w:rsidR="00B620F0" w:rsidRPr="00B73470" w14:paraId="72F68C49" w14:textId="77777777" w:rsidTr="007E286D">
        <w:trPr>
          <w:cantSplit/>
        </w:trPr>
        <w:tc>
          <w:tcPr>
            <w:tcW w:w="2693" w:type="dxa"/>
          </w:tcPr>
          <w:p w14:paraId="21EAB738" w14:textId="77777777" w:rsidR="00B620F0" w:rsidRPr="00B73470" w:rsidRDefault="00B620F0" w:rsidP="007E286D">
            <w:pPr>
              <w:pStyle w:val="TAC"/>
            </w:pPr>
            <w:r w:rsidRPr="00B73470">
              <w:rPr>
                <w:lang w:eastAsia="zh-CN"/>
              </w:rPr>
              <w:t>path</w:t>
            </w:r>
            <w:r w:rsidRPr="00B73470">
              <w:t>_00000</w:t>
            </w:r>
          </w:p>
        </w:tc>
        <w:tc>
          <w:tcPr>
            <w:tcW w:w="2694" w:type="dxa"/>
          </w:tcPr>
          <w:p w14:paraId="44839691" w14:textId="77777777" w:rsidR="00B620F0" w:rsidRPr="00B73470" w:rsidRDefault="00B620F0" w:rsidP="007E286D">
            <w:pPr>
              <w:pStyle w:val="TAC"/>
            </w:pPr>
            <w:r w:rsidRPr="00B73470">
              <w:sym w:font="Symbol" w:char="F044"/>
            </w:r>
            <w:r w:rsidRPr="00B73470">
              <w:t>path</w:t>
            </w:r>
            <w:r w:rsidRPr="00B73470">
              <w:rPr>
                <w:lang w:eastAsia="zh-CN"/>
              </w:rPr>
              <w:t xml:space="preserve"> &lt; -8175</w:t>
            </w:r>
          </w:p>
        </w:tc>
        <w:tc>
          <w:tcPr>
            <w:tcW w:w="567" w:type="dxa"/>
          </w:tcPr>
          <w:p w14:paraId="07340D80" w14:textId="77777777" w:rsidR="00B620F0" w:rsidRPr="00B73470" w:rsidRDefault="00B620F0" w:rsidP="007E286D">
            <w:pPr>
              <w:pStyle w:val="TAC"/>
            </w:pPr>
            <w:r w:rsidRPr="00B73470">
              <w:t>T</w:t>
            </w:r>
            <w:r w:rsidRPr="00B73470">
              <w:rPr>
                <w:vertAlign w:val="subscript"/>
              </w:rPr>
              <w:t>c</w:t>
            </w:r>
          </w:p>
        </w:tc>
      </w:tr>
      <w:tr w:rsidR="00B620F0" w:rsidRPr="00B73470" w14:paraId="49AE3A21" w14:textId="77777777" w:rsidTr="007E286D">
        <w:trPr>
          <w:cantSplit/>
        </w:trPr>
        <w:tc>
          <w:tcPr>
            <w:tcW w:w="2693" w:type="dxa"/>
          </w:tcPr>
          <w:p w14:paraId="7770D3D6" w14:textId="77777777" w:rsidR="00B620F0" w:rsidRPr="00B73470" w:rsidRDefault="00B620F0" w:rsidP="007E286D">
            <w:pPr>
              <w:pStyle w:val="TAC"/>
            </w:pPr>
            <w:r w:rsidRPr="00B73470">
              <w:rPr>
                <w:lang w:eastAsia="zh-CN"/>
              </w:rPr>
              <w:t>path</w:t>
            </w:r>
            <w:r w:rsidRPr="00B73470">
              <w:t>_00001</w:t>
            </w:r>
          </w:p>
        </w:tc>
        <w:tc>
          <w:tcPr>
            <w:tcW w:w="2694" w:type="dxa"/>
          </w:tcPr>
          <w:p w14:paraId="3E7BBABE" w14:textId="77777777" w:rsidR="00B620F0" w:rsidRPr="00B73470" w:rsidRDefault="00B620F0" w:rsidP="007E286D">
            <w:pPr>
              <w:pStyle w:val="TAC"/>
            </w:pPr>
            <w:r w:rsidRPr="00B73470">
              <w:rPr>
                <w:lang w:eastAsia="zh-CN"/>
              </w:rPr>
              <w:t xml:space="preserve">-8175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-8174</w:t>
            </w:r>
          </w:p>
        </w:tc>
        <w:tc>
          <w:tcPr>
            <w:tcW w:w="567" w:type="dxa"/>
          </w:tcPr>
          <w:p w14:paraId="2BB7EA8F" w14:textId="77777777" w:rsidR="00B620F0" w:rsidRPr="00B73470" w:rsidRDefault="00B620F0" w:rsidP="007E286D">
            <w:pPr>
              <w:pStyle w:val="TAC"/>
            </w:pPr>
            <w:r w:rsidRPr="00B73470">
              <w:t>T</w:t>
            </w:r>
            <w:r w:rsidRPr="00B73470">
              <w:rPr>
                <w:vertAlign w:val="subscript"/>
              </w:rPr>
              <w:t>c</w:t>
            </w:r>
          </w:p>
        </w:tc>
      </w:tr>
      <w:tr w:rsidR="00B620F0" w:rsidRPr="00B73470" w14:paraId="0C3EFE7F" w14:textId="77777777" w:rsidTr="007E286D">
        <w:trPr>
          <w:cantSplit/>
        </w:trPr>
        <w:tc>
          <w:tcPr>
            <w:tcW w:w="2693" w:type="dxa"/>
          </w:tcPr>
          <w:p w14:paraId="3BF8D716" w14:textId="77777777" w:rsidR="00B620F0" w:rsidRPr="00B73470" w:rsidRDefault="00B620F0" w:rsidP="007E286D">
            <w:pPr>
              <w:pStyle w:val="TAC"/>
            </w:pPr>
            <w:r w:rsidRPr="00B73470">
              <w:rPr>
                <w:lang w:eastAsia="zh-CN"/>
              </w:rPr>
              <w:t>path</w:t>
            </w:r>
            <w:r w:rsidRPr="00B73470">
              <w:t>_00002</w:t>
            </w:r>
          </w:p>
        </w:tc>
        <w:tc>
          <w:tcPr>
            <w:tcW w:w="2694" w:type="dxa"/>
          </w:tcPr>
          <w:p w14:paraId="54602B53" w14:textId="77777777" w:rsidR="00B620F0" w:rsidRPr="00B73470" w:rsidRDefault="00B620F0" w:rsidP="007E286D">
            <w:pPr>
              <w:pStyle w:val="TAC"/>
            </w:pPr>
            <w:r w:rsidRPr="00B73470">
              <w:rPr>
                <w:lang w:eastAsia="zh-CN"/>
              </w:rPr>
              <w:t xml:space="preserve">-8174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-8173</w:t>
            </w:r>
          </w:p>
        </w:tc>
        <w:tc>
          <w:tcPr>
            <w:tcW w:w="567" w:type="dxa"/>
          </w:tcPr>
          <w:p w14:paraId="086B022C" w14:textId="77777777" w:rsidR="00B620F0" w:rsidRPr="00B73470" w:rsidRDefault="00B620F0" w:rsidP="007E286D">
            <w:pPr>
              <w:pStyle w:val="TAC"/>
            </w:pPr>
            <w:r w:rsidRPr="00B73470">
              <w:t>T</w:t>
            </w:r>
            <w:r w:rsidRPr="00B73470">
              <w:rPr>
                <w:vertAlign w:val="subscript"/>
              </w:rPr>
              <w:t>c</w:t>
            </w:r>
          </w:p>
        </w:tc>
      </w:tr>
      <w:tr w:rsidR="00B620F0" w:rsidRPr="00B73470" w14:paraId="0C4C00B8" w14:textId="77777777" w:rsidTr="007E286D">
        <w:trPr>
          <w:cantSplit/>
        </w:trPr>
        <w:tc>
          <w:tcPr>
            <w:tcW w:w="2693" w:type="dxa"/>
          </w:tcPr>
          <w:p w14:paraId="67B5FD90" w14:textId="77777777" w:rsidR="00B620F0" w:rsidRPr="00B73470" w:rsidRDefault="00B620F0" w:rsidP="007E286D">
            <w:pPr>
              <w:pStyle w:val="TAC"/>
            </w:pPr>
            <w:r w:rsidRPr="00B73470">
              <w:sym w:font="Symbol" w:char="F0BC"/>
            </w:r>
          </w:p>
        </w:tc>
        <w:tc>
          <w:tcPr>
            <w:tcW w:w="2694" w:type="dxa"/>
          </w:tcPr>
          <w:p w14:paraId="4BCD7CB1" w14:textId="77777777" w:rsidR="00B620F0" w:rsidRPr="00B73470" w:rsidRDefault="00B620F0" w:rsidP="007E286D">
            <w:pPr>
              <w:pStyle w:val="TAC"/>
            </w:pPr>
            <w:r w:rsidRPr="00B73470">
              <w:sym w:font="Symbol" w:char="F0BC"/>
            </w:r>
          </w:p>
        </w:tc>
        <w:tc>
          <w:tcPr>
            <w:tcW w:w="567" w:type="dxa"/>
          </w:tcPr>
          <w:p w14:paraId="2535640D" w14:textId="77777777" w:rsidR="00B620F0" w:rsidRPr="00B73470" w:rsidRDefault="00B620F0" w:rsidP="007E286D">
            <w:pPr>
              <w:pStyle w:val="TAC"/>
            </w:pPr>
            <w:r w:rsidRPr="00B73470">
              <w:t>…</w:t>
            </w:r>
          </w:p>
        </w:tc>
      </w:tr>
      <w:tr w:rsidR="00B620F0" w:rsidRPr="00B73470" w14:paraId="248F4870" w14:textId="77777777" w:rsidTr="007E286D">
        <w:trPr>
          <w:cantSplit/>
        </w:trPr>
        <w:tc>
          <w:tcPr>
            <w:tcW w:w="2693" w:type="dxa"/>
          </w:tcPr>
          <w:p w14:paraId="5AC45CF2" w14:textId="77777777" w:rsidR="00B620F0" w:rsidRPr="00B73470" w:rsidRDefault="00B620F0" w:rsidP="007E286D">
            <w:pPr>
              <w:pStyle w:val="TAC"/>
            </w:pPr>
            <w:r w:rsidRPr="00B73470">
              <w:rPr>
                <w:lang w:eastAsia="zh-CN"/>
              </w:rPr>
              <w:t>path_08175</w:t>
            </w:r>
          </w:p>
        </w:tc>
        <w:tc>
          <w:tcPr>
            <w:tcW w:w="2694" w:type="dxa"/>
          </w:tcPr>
          <w:p w14:paraId="3A2EA268" w14:textId="77777777" w:rsidR="00B620F0" w:rsidRPr="00B73470" w:rsidRDefault="00B620F0" w:rsidP="007E286D">
            <w:pPr>
              <w:pStyle w:val="TAC"/>
            </w:pPr>
            <w:r w:rsidRPr="00B73470">
              <w:rPr>
                <w:lang w:eastAsia="zh-CN"/>
              </w:rPr>
              <w:t>-1</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0</w:t>
            </w:r>
          </w:p>
        </w:tc>
        <w:tc>
          <w:tcPr>
            <w:tcW w:w="567" w:type="dxa"/>
          </w:tcPr>
          <w:p w14:paraId="2A19383D" w14:textId="77777777" w:rsidR="00B620F0" w:rsidRPr="00B73470" w:rsidRDefault="00B620F0" w:rsidP="007E286D">
            <w:pPr>
              <w:pStyle w:val="TAC"/>
            </w:pPr>
            <w:r w:rsidRPr="00B73470">
              <w:t>T</w:t>
            </w:r>
            <w:r w:rsidRPr="00B73470">
              <w:rPr>
                <w:vertAlign w:val="subscript"/>
              </w:rPr>
              <w:t>c</w:t>
            </w:r>
          </w:p>
        </w:tc>
      </w:tr>
      <w:tr w:rsidR="00B620F0" w:rsidRPr="00B73470" w14:paraId="353B3EE9" w14:textId="77777777" w:rsidTr="007E286D">
        <w:trPr>
          <w:cantSplit/>
        </w:trPr>
        <w:tc>
          <w:tcPr>
            <w:tcW w:w="2693" w:type="dxa"/>
          </w:tcPr>
          <w:p w14:paraId="27DAC715" w14:textId="77777777" w:rsidR="00B620F0" w:rsidRPr="00B73470" w:rsidRDefault="00B620F0" w:rsidP="007E286D">
            <w:pPr>
              <w:pStyle w:val="TAC"/>
            </w:pPr>
            <w:r w:rsidRPr="00B73470">
              <w:rPr>
                <w:lang w:eastAsia="zh-CN"/>
              </w:rPr>
              <w:t>path_08176</w:t>
            </w:r>
          </w:p>
        </w:tc>
        <w:tc>
          <w:tcPr>
            <w:tcW w:w="2694" w:type="dxa"/>
          </w:tcPr>
          <w:p w14:paraId="0F1434AB" w14:textId="77777777" w:rsidR="00B620F0" w:rsidRPr="00B73470" w:rsidRDefault="00B620F0" w:rsidP="007E286D">
            <w:pPr>
              <w:pStyle w:val="TAC"/>
            </w:pPr>
            <w:r w:rsidRPr="00B73470">
              <w:rPr>
                <w:lang w:eastAsia="zh-CN"/>
              </w:rPr>
              <w:t>0</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1</w:t>
            </w:r>
          </w:p>
        </w:tc>
        <w:tc>
          <w:tcPr>
            <w:tcW w:w="567" w:type="dxa"/>
          </w:tcPr>
          <w:p w14:paraId="153534E7" w14:textId="77777777" w:rsidR="00B620F0" w:rsidRPr="00B73470" w:rsidRDefault="00B620F0" w:rsidP="007E286D">
            <w:pPr>
              <w:pStyle w:val="TAC"/>
            </w:pPr>
            <w:r w:rsidRPr="00B73470">
              <w:t>T</w:t>
            </w:r>
            <w:r w:rsidRPr="00B73470">
              <w:rPr>
                <w:vertAlign w:val="subscript"/>
              </w:rPr>
              <w:t>c</w:t>
            </w:r>
          </w:p>
        </w:tc>
      </w:tr>
      <w:tr w:rsidR="00B620F0" w:rsidRPr="00B73470" w14:paraId="09116105"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3CE944F0"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tcBorders>
          </w:tcPr>
          <w:p w14:paraId="5C06924A" w14:textId="77777777" w:rsidR="00B620F0" w:rsidRPr="00B73470" w:rsidRDefault="00B620F0" w:rsidP="007E286D">
            <w:pPr>
              <w:pStyle w:val="TAC"/>
            </w:pPr>
            <w:r w:rsidRPr="00B73470">
              <w:rPr>
                <w:lang w:eastAsia="zh-CN"/>
              </w:rPr>
              <w:t>…</w:t>
            </w:r>
          </w:p>
        </w:tc>
        <w:tc>
          <w:tcPr>
            <w:tcW w:w="567" w:type="dxa"/>
            <w:tcBorders>
              <w:top w:val="single" w:sz="4" w:space="0" w:color="auto"/>
              <w:bottom w:val="single" w:sz="4" w:space="0" w:color="auto"/>
              <w:right w:val="single" w:sz="4" w:space="0" w:color="auto"/>
            </w:tcBorders>
          </w:tcPr>
          <w:p w14:paraId="0326F854" w14:textId="77777777" w:rsidR="00B620F0" w:rsidRPr="00B73470" w:rsidRDefault="00B620F0" w:rsidP="007E286D">
            <w:pPr>
              <w:pStyle w:val="TAC"/>
            </w:pPr>
            <w:r w:rsidRPr="00B73470">
              <w:t>…</w:t>
            </w:r>
          </w:p>
        </w:tc>
      </w:tr>
      <w:tr w:rsidR="00B620F0" w:rsidRPr="00B73470" w14:paraId="6F318C62"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AC3C0A0" w14:textId="77777777" w:rsidR="00B620F0" w:rsidRPr="00B73470" w:rsidRDefault="00B620F0" w:rsidP="007E286D">
            <w:pPr>
              <w:pStyle w:val="TAC"/>
            </w:pPr>
            <w:r w:rsidRPr="00B73470">
              <w:rPr>
                <w:lang w:eastAsia="zh-CN"/>
              </w:rPr>
              <w:t>path_</w:t>
            </w:r>
            <w:r w:rsidRPr="00B73470">
              <w:t xml:space="preserve"> </w:t>
            </w:r>
            <w:r w:rsidRPr="00B73470">
              <w:rPr>
                <w:lang w:eastAsia="zh-CN"/>
              </w:rPr>
              <w:t>16349</w:t>
            </w:r>
          </w:p>
        </w:tc>
        <w:tc>
          <w:tcPr>
            <w:tcW w:w="2694" w:type="dxa"/>
            <w:tcBorders>
              <w:top w:val="single" w:sz="4" w:space="0" w:color="auto"/>
              <w:left w:val="single" w:sz="4" w:space="0" w:color="auto"/>
              <w:bottom w:val="single" w:sz="4" w:space="0" w:color="auto"/>
            </w:tcBorders>
          </w:tcPr>
          <w:p w14:paraId="42C1B9B8" w14:textId="77777777" w:rsidR="00B620F0" w:rsidRPr="00B73470" w:rsidRDefault="00B620F0" w:rsidP="007E286D">
            <w:pPr>
              <w:pStyle w:val="TAC"/>
            </w:pPr>
            <w:r w:rsidRPr="00B73470">
              <w:rPr>
                <w:lang w:eastAsia="zh-CN"/>
              </w:rPr>
              <w:t xml:space="preserve">8173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8174</w:t>
            </w:r>
          </w:p>
        </w:tc>
        <w:tc>
          <w:tcPr>
            <w:tcW w:w="567" w:type="dxa"/>
            <w:tcBorders>
              <w:top w:val="single" w:sz="4" w:space="0" w:color="auto"/>
              <w:bottom w:val="single" w:sz="4" w:space="0" w:color="auto"/>
              <w:right w:val="single" w:sz="4" w:space="0" w:color="auto"/>
            </w:tcBorders>
          </w:tcPr>
          <w:p w14:paraId="1CFE9F4A" w14:textId="77777777" w:rsidR="00B620F0" w:rsidRPr="00B73470" w:rsidRDefault="00B620F0" w:rsidP="007E286D">
            <w:pPr>
              <w:pStyle w:val="TAC"/>
            </w:pPr>
            <w:r w:rsidRPr="00B73470">
              <w:t>T</w:t>
            </w:r>
            <w:r w:rsidRPr="00B73470">
              <w:rPr>
                <w:vertAlign w:val="subscript"/>
              </w:rPr>
              <w:t>c</w:t>
            </w:r>
          </w:p>
        </w:tc>
      </w:tr>
      <w:tr w:rsidR="00B620F0" w:rsidRPr="00B73470" w14:paraId="694434E6"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AE375C6" w14:textId="77777777" w:rsidR="00B620F0" w:rsidRPr="00B73470" w:rsidRDefault="00B620F0" w:rsidP="007E286D">
            <w:pPr>
              <w:pStyle w:val="TAC"/>
            </w:pPr>
            <w:r w:rsidRPr="00B73470">
              <w:rPr>
                <w:lang w:eastAsia="zh-CN"/>
              </w:rPr>
              <w:t>path_</w:t>
            </w:r>
            <w:r w:rsidRPr="00B73470">
              <w:t xml:space="preserve"> </w:t>
            </w:r>
            <w:r w:rsidRPr="00B73470">
              <w:rPr>
                <w:lang w:eastAsia="zh-CN"/>
              </w:rPr>
              <w:t>16350</w:t>
            </w:r>
          </w:p>
        </w:tc>
        <w:tc>
          <w:tcPr>
            <w:tcW w:w="2694" w:type="dxa"/>
            <w:tcBorders>
              <w:top w:val="single" w:sz="4" w:space="0" w:color="auto"/>
              <w:left w:val="single" w:sz="4" w:space="0" w:color="auto"/>
              <w:bottom w:val="single" w:sz="4" w:space="0" w:color="auto"/>
            </w:tcBorders>
          </w:tcPr>
          <w:p w14:paraId="632A159A" w14:textId="77777777" w:rsidR="00B620F0" w:rsidRPr="00B73470" w:rsidRDefault="00B620F0" w:rsidP="007E286D">
            <w:pPr>
              <w:pStyle w:val="TAC"/>
            </w:pPr>
            <w:r w:rsidRPr="00B73470">
              <w:rPr>
                <w:lang w:eastAsia="zh-CN"/>
              </w:rPr>
              <w:t xml:space="preserve">8174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8175</w:t>
            </w:r>
          </w:p>
        </w:tc>
        <w:tc>
          <w:tcPr>
            <w:tcW w:w="567" w:type="dxa"/>
            <w:tcBorders>
              <w:top w:val="single" w:sz="4" w:space="0" w:color="auto"/>
              <w:bottom w:val="single" w:sz="4" w:space="0" w:color="auto"/>
              <w:right w:val="single" w:sz="4" w:space="0" w:color="auto"/>
            </w:tcBorders>
          </w:tcPr>
          <w:p w14:paraId="608BABA1" w14:textId="77777777" w:rsidR="00B620F0" w:rsidRPr="00B73470" w:rsidRDefault="00B620F0" w:rsidP="007E286D">
            <w:pPr>
              <w:pStyle w:val="TAC"/>
            </w:pPr>
            <w:r w:rsidRPr="00B73470">
              <w:t>T</w:t>
            </w:r>
            <w:r w:rsidRPr="00B73470">
              <w:rPr>
                <w:vertAlign w:val="subscript"/>
              </w:rPr>
              <w:t>c</w:t>
            </w:r>
          </w:p>
        </w:tc>
      </w:tr>
      <w:tr w:rsidR="00B620F0" w:rsidRPr="00B73470" w14:paraId="32D63FF0"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8AE4D98" w14:textId="77777777" w:rsidR="00B620F0" w:rsidRPr="00B73470" w:rsidRDefault="00B620F0" w:rsidP="007E286D">
            <w:pPr>
              <w:pStyle w:val="TAC"/>
            </w:pPr>
            <w:r w:rsidRPr="00B73470">
              <w:rPr>
                <w:lang w:eastAsia="zh-CN"/>
              </w:rPr>
              <w:t>path_</w:t>
            </w:r>
            <w:r w:rsidRPr="00B73470">
              <w:t xml:space="preserve"> </w:t>
            </w:r>
            <w:r w:rsidRPr="00B73470">
              <w:rPr>
                <w:lang w:eastAsia="zh-CN"/>
              </w:rPr>
              <w:t>16351</w:t>
            </w:r>
          </w:p>
        </w:tc>
        <w:tc>
          <w:tcPr>
            <w:tcW w:w="2694" w:type="dxa"/>
            <w:tcBorders>
              <w:top w:val="single" w:sz="4" w:space="0" w:color="auto"/>
              <w:left w:val="single" w:sz="4" w:space="0" w:color="auto"/>
              <w:bottom w:val="single" w:sz="4" w:space="0" w:color="auto"/>
            </w:tcBorders>
          </w:tcPr>
          <w:p w14:paraId="51E3AB97" w14:textId="77777777" w:rsidR="00B620F0" w:rsidRPr="00B73470" w:rsidRDefault="00B620F0" w:rsidP="007E286D">
            <w:pPr>
              <w:pStyle w:val="TAC"/>
            </w:pPr>
            <w:r w:rsidRPr="00B73470">
              <w:rPr>
                <w:lang w:eastAsia="zh-CN"/>
              </w:rPr>
              <w:t xml:space="preserve">8175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bottom w:val="single" w:sz="4" w:space="0" w:color="auto"/>
              <w:right w:val="single" w:sz="4" w:space="0" w:color="auto"/>
            </w:tcBorders>
          </w:tcPr>
          <w:p w14:paraId="263AA4F0" w14:textId="77777777" w:rsidR="00B620F0" w:rsidRPr="00B73470" w:rsidRDefault="00B620F0" w:rsidP="007E286D">
            <w:pPr>
              <w:pStyle w:val="TAC"/>
            </w:pPr>
            <w:r w:rsidRPr="00B73470">
              <w:t>T</w:t>
            </w:r>
            <w:r w:rsidRPr="00B73470">
              <w:rPr>
                <w:vertAlign w:val="subscript"/>
              </w:rPr>
              <w:t>c</w:t>
            </w:r>
          </w:p>
        </w:tc>
      </w:tr>
    </w:tbl>
    <w:p w14:paraId="605FAF3B" w14:textId="77777777" w:rsidR="00B620F0" w:rsidRPr="00B73470" w:rsidRDefault="00B620F0" w:rsidP="00B620F0">
      <w:pPr>
        <w:rPr>
          <w:lang w:val="en-US" w:eastAsia="ja-JP"/>
        </w:rPr>
      </w:pPr>
    </w:p>
    <w:p w14:paraId="51D24A7E" w14:textId="61F6F568" w:rsidR="00B620F0" w:rsidRPr="00B73470" w:rsidRDefault="00B620F0" w:rsidP="00B620F0">
      <w:pPr>
        <w:pStyle w:val="TH"/>
      </w:pPr>
      <w:r w:rsidRPr="00B73470">
        <w:t xml:space="preserve">Table </w:t>
      </w:r>
      <w:r w:rsidRPr="00B73470">
        <w:rPr>
          <w:lang w:val="en-US"/>
        </w:rPr>
        <w:t>13.2.</w:t>
      </w:r>
      <w:r>
        <w:rPr>
          <w:lang w:val="en-US"/>
        </w:rPr>
        <w:t>1A</w:t>
      </w:r>
      <w:r w:rsidRPr="00B73470">
        <w:rPr>
          <w:lang w:eastAsia="zh-CN"/>
        </w:rPr>
        <w:t>-2</w:t>
      </w:r>
      <w:r w:rsidRPr="00B73470">
        <w:t xml:space="preserve">: gNB </w:t>
      </w:r>
      <w:r w:rsidRPr="00B73470">
        <w:rPr>
          <w:lang w:val="en-US"/>
        </w:rPr>
        <w:t>Rx-Tx</w:t>
      </w:r>
      <w:r w:rsidRPr="00B73470">
        <w:t xml:space="preserve"> time difference measurement report mapping for reporting resolution of 2</w:t>
      </w:r>
      <w:r w:rsidRPr="00B73470">
        <w:rPr>
          <w:bCs/>
          <w:lang w:eastAsia="zh-CN"/>
        </w:rPr>
        <w:t>T</w:t>
      </w:r>
      <w:r w:rsidRPr="00B73470">
        <w:rPr>
          <w:bCs/>
          <w:vertAlign w:val="subscript"/>
          <w:lang w:eastAsia="zh-CN"/>
        </w:rPr>
        <w:t>c</w:t>
      </w:r>
      <w:r w:rsidRPr="00B73470">
        <w:t xml:space="preserve"> (k=1)</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28ECDFE7" w14:textId="77777777" w:rsidTr="007E286D">
        <w:trPr>
          <w:cantSplit/>
          <w:trHeight w:val="423"/>
        </w:trPr>
        <w:tc>
          <w:tcPr>
            <w:tcW w:w="2693" w:type="dxa"/>
            <w:vAlign w:val="center"/>
          </w:tcPr>
          <w:p w14:paraId="0B80985F" w14:textId="77777777" w:rsidR="00B620F0" w:rsidRPr="00B73470" w:rsidRDefault="00B620F0" w:rsidP="007E286D">
            <w:pPr>
              <w:pStyle w:val="TAH"/>
            </w:pPr>
            <w:r w:rsidRPr="00B73470">
              <w:t>Reported Quantity Value,</w:t>
            </w:r>
          </w:p>
          <w:p w14:paraId="5F622AC2" w14:textId="77777777" w:rsidR="00B620F0" w:rsidRPr="00B73470" w:rsidRDefault="00B620F0" w:rsidP="007E286D">
            <w:pPr>
              <w:pStyle w:val="TAH"/>
            </w:pPr>
            <w:r w:rsidRPr="00B73470">
              <w:t>path_i</w:t>
            </w:r>
          </w:p>
        </w:tc>
        <w:tc>
          <w:tcPr>
            <w:tcW w:w="2694" w:type="dxa"/>
            <w:vAlign w:val="center"/>
          </w:tcPr>
          <w:p w14:paraId="540F41CC" w14:textId="77777777" w:rsidR="00B620F0" w:rsidRPr="00B73470" w:rsidRDefault="00B620F0" w:rsidP="007E286D">
            <w:pPr>
              <w:pStyle w:val="TAH"/>
            </w:pPr>
            <w:r w:rsidRPr="00B73470">
              <w:t>Measured Quantity Value,</w:t>
            </w:r>
          </w:p>
          <w:p w14:paraId="685C0979" w14:textId="77777777" w:rsidR="00B620F0" w:rsidRPr="00B73470" w:rsidRDefault="00B620F0" w:rsidP="007E286D">
            <w:pPr>
              <w:pStyle w:val="TAH"/>
            </w:pPr>
            <w:r w:rsidRPr="00B73470">
              <w:sym w:font="Symbol" w:char="F044"/>
            </w:r>
            <w:r w:rsidRPr="00B73470">
              <w:t>path</w:t>
            </w:r>
          </w:p>
        </w:tc>
        <w:tc>
          <w:tcPr>
            <w:tcW w:w="567" w:type="dxa"/>
            <w:vAlign w:val="center"/>
          </w:tcPr>
          <w:p w14:paraId="2DE4430C" w14:textId="77777777" w:rsidR="00B620F0" w:rsidRPr="00B73470" w:rsidRDefault="00B620F0" w:rsidP="007E286D">
            <w:pPr>
              <w:pStyle w:val="TAH"/>
            </w:pPr>
            <w:r w:rsidRPr="00B73470">
              <w:t>Unit</w:t>
            </w:r>
          </w:p>
        </w:tc>
      </w:tr>
      <w:tr w:rsidR="00B620F0" w:rsidRPr="00B73470" w14:paraId="4BE5990F" w14:textId="77777777" w:rsidTr="007E286D">
        <w:trPr>
          <w:cantSplit/>
        </w:trPr>
        <w:tc>
          <w:tcPr>
            <w:tcW w:w="2693" w:type="dxa"/>
          </w:tcPr>
          <w:p w14:paraId="225671C5" w14:textId="77777777" w:rsidR="00B620F0" w:rsidRPr="00B73470" w:rsidRDefault="00B620F0" w:rsidP="007E286D">
            <w:pPr>
              <w:pStyle w:val="TAC"/>
            </w:pPr>
            <w:r w:rsidRPr="00B73470">
              <w:rPr>
                <w:lang w:eastAsia="zh-CN"/>
              </w:rPr>
              <w:t>path</w:t>
            </w:r>
            <w:r w:rsidRPr="00B73470">
              <w:t>_0000</w:t>
            </w:r>
          </w:p>
        </w:tc>
        <w:tc>
          <w:tcPr>
            <w:tcW w:w="2694" w:type="dxa"/>
          </w:tcPr>
          <w:p w14:paraId="695745AA" w14:textId="77777777" w:rsidR="00B620F0" w:rsidRPr="00B73470" w:rsidRDefault="00B620F0" w:rsidP="007E286D">
            <w:pPr>
              <w:pStyle w:val="TAC"/>
            </w:pPr>
            <w:r w:rsidRPr="00B73470">
              <w:sym w:font="Symbol" w:char="F044"/>
            </w:r>
            <w:r w:rsidRPr="00B73470">
              <w:t>path</w:t>
            </w:r>
            <w:r w:rsidRPr="00B73470">
              <w:rPr>
                <w:lang w:eastAsia="zh-CN"/>
              </w:rPr>
              <w:t xml:space="preserve"> &lt; -8175</w:t>
            </w:r>
          </w:p>
        </w:tc>
        <w:tc>
          <w:tcPr>
            <w:tcW w:w="567" w:type="dxa"/>
          </w:tcPr>
          <w:p w14:paraId="54188650" w14:textId="77777777" w:rsidR="00B620F0" w:rsidRPr="00B73470" w:rsidRDefault="00B620F0" w:rsidP="007E286D">
            <w:pPr>
              <w:pStyle w:val="TAC"/>
            </w:pPr>
            <w:r w:rsidRPr="00B73470">
              <w:t>T</w:t>
            </w:r>
            <w:r w:rsidRPr="00B73470">
              <w:rPr>
                <w:vertAlign w:val="subscript"/>
              </w:rPr>
              <w:t>c</w:t>
            </w:r>
          </w:p>
        </w:tc>
      </w:tr>
      <w:tr w:rsidR="00B620F0" w:rsidRPr="00B73470" w14:paraId="1E910EA0" w14:textId="77777777" w:rsidTr="007E286D">
        <w:trPr>
          <w:cantSplit/>
        </w:trPr>
        <w:tc>
          <w:tcPr>
            <w:tcW w:w="2693" w:type="dxa"/>
          </w:tcPr>
          <w:p w14:paraId="422DA0CD" w14:textId="77777777" w:rsidR="00B620F0" w:rsidRPr="00B73470" w:rsidRDefault="00B620F0" w:rsidP="007E286D">
            <w:pPr>
              <w:pStyle w:val="TAC"/>
            </w:pPr>
            <w:r w:rsidRPr="00B73470">
              <w:rPr>
                <w:lang w:eastAsia="zh-CN"/>
              </w:rPr>
              <w:t>path</w:t>
            </w:r>
            <w:r w:rsidRPr="00B73470">
              <w:t>_0001</w:t>
            </w:r>
          </w:p>
        </w:tc>
        <w:tc>
          <w:tcPr>
            <w:tcW w:w="2694" w:type="dxa"/>
          </w:tcPr>
          <w:p w14:paraId="6B7EB5D5" w14:textId="77777777" w:rsidR="00B620F0" w:rsidRPr="00B73470" w:rsidRDefault="00B620F0" w:rsidP="007E286D">
            <w:pPr>
              <w:pStyle w:val="TAC"/>
            </w:pPr>
            <w:r w:rsidRPr="00B73470">
              <w:rPr>
                <w:lang w:eastAsia="zh-CN"/>
              </w:rPr>
              <w:t xml:space="preserve">-8175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-8173</w:t>
            </w:r>
          </w:p>
        </w:tc>
        <w:tc>
          <w:tcPr>
            <w:tcW w:w="567" w:type="dxa"/>
          </w:tcPr>
          <w:p w14:paraId="771292A7" w14:textId="77777777" w:rsidR="00B620F0" w:rsidRPr="00B73470" w:rsidRDefault="00B620F0" w:rsidP="007E286D">
            <w:pPr>
              <w:pStyle w:val="TAC"/>
            </w:pPr>
            <w:r w:rsidRPr="00B73470">
              <w:t>T</w:t>
            </w:r>
            <w:r w:rsidRPr="00B73470">
              <w:rPr>
                <w:vertAlign w:val="subscript"/>
              </w:rPr>
              <w:t>c</w:t>
            </w:r>
          </w:p>
        </w:tc>
      </w:tr>
      <w:tr w:rsidR="00B620F0" w:rsidRPr="00B73470" w14:paraId="225FE0F7" w14:textId="77777777" w:rsidTr="007E286D">
        <w:trPr>
          <w:cantSplit/>
        </w:trPr>
        <w:tc>
          <w:tcPr>
            <w:tcW w:w="2693" w:type="dxa"/>
          </w:tcPr>
          <w:p w14:paraId="3DEAD0A4" w14:textId="77777777" w:rsidR="00B620F0" w:rsidRPr="00B73470" w:rsidRDefault="00B620F0" w:rsidP="007E286D">
            <w:pPr>
              <w:pStyle w:val="TAC"/>
            </w:pPr>
            <w:r w:rsidRPr="00B73470">
              <w:rPr>
                <w:lang w:eastAsia="zh-CN"/>
              </w:rPr>
              <w:t>path</w:t>
            </w:r>
            <w:r w:rsidRPr="00B73470">
              <w:t>_0002</w:t>
            </w:r>
          </w:p>
        </w:tc>
        <w:tc>
          <w:tcPr>
            <w:tcW w:w="2694" w:type="dxa"/>
          </w:tcPr>
          <w:p w14:paraId="7452E61D" w14:textId="77777777" w:rsidR="00B620F0" w:rsidRPr="00B73470" w:rsidRDefault="00B620F0" w:rsidP="007E286D">
            <w:pPr>
              <w:pStyle w:val="TAC"/>
            </w:pPr>
            <w:r w:rsidRPr="00B73470">
              <w:rPr>
                <w:lang w:eastAsia="zh-CN"/>
              </w:rPr>
              <w:t xml:space="preserve">-8173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-8171</w:t>
            </w:r>
          </w:p>
        </w:tc>
        <w:tc>
          <w:tcPr>
            <w:tcW w:w="567" w:type="dxa"/>
          </w:tcPr>
          <w:p w14:paraId="2B52CBC4" w14:textId="77777777" w:rsidR="00B620F0" w:rsidRPr="00B73470" w:rsidRDefault="00B620F0" w:rsidP="007E286D">
            <w:pPr>
              <w:pStyle w:val="TAC"/>
            </w:pPr>
            <w:r w:rsidRPr="00B73470">
              <w:t>T</w:t>
            </w:r>
            <w:r w:rsidRPr="00B73470">
              <w:rPr>
                <w:vertAlign w:val="subscript"/>
              </w:rPr>
              <w:t>c</w:t>
            </w:r>
          </w:p>
        </w:tc>
      </w:tr>
      <w:tr w:rsidR="00B620F0" w:rsidRPr="00B73470" w14:paraId="62D71F07" w14:textId="77777777" w:rsidTr="007E286D">
        <w:trPr>
          <w:cantSplit/>
        </w:trPr>
        <w:tc>
          <w:tcPr>
            <w:tcW w:w="2693" w:type="dxa"/>
          </w:tcPr>
          <w:p w14:paraId="53463780" w14:textId="77777777" w:rsidR="00B620F0" w:rsidRPr="00B73470" w:rsidRDefault="00B620F0" w:rsidP="007E286D">
            <w:pPr>
              <w:pStyle w:val="TAC"/>
            </w:pPr>
            <w:r w:rsidRPr="00B73470">
              <w:sym w:font="Symbol" w:char="F0BC"/>
            </w:r>
          </w:p>
        </w:tc>
        <w:tc>
          <w:tcPr>
            <w:tcW w:w="2694" w:type="dxa"/>
          </w:tcPr>
          <w:p w14:paraId="47CC0630" w14:textId="77777777" w:rsidR="00B620F0" w:rsidRPr="00B73470" w:rsidRDefault="00B620F0" w:rsidP="007E286D">
            <w:pPr>
              <w:pStyle w:val="TAC"/>
            </w:pPr>
            <w:r w:rsidRPr="00B73470">
              <w:sym w:font="Symbol" w:char="F0BC"/>
            </w:r>
          </w:p>
        </w:tc>
        <w:tc>
          <w:tcPr>
            <w:tcW w:w="567" w:type="dxa"/>
          </w:tcPr>
          <w:p w14:paraId="79162D5C" w14:textId="77777777" w:rsidR="00B620F0" w:rsidRPr="00B73470" w:rsidRDefault="00B620F0" w:rsidP="007E286D">
            <w:pPr>
              <w:pStyle w:val="TAC"/>
            </w:pPr>
            <w:r w:rsidRPr="00B73470">
              <w:t>…</w:t>
            </w:r>
          </w:p>
        </w:tc>
      </w:tr>
      <w:tr w:rsidR="00B620F0" w:rsidRPr="00B73470" w14:paraId="4A0FA18E" w14:textId="77777777" w:rsidTr="007E286D">
        <w:trPr>
          <w:cantSplit/>
        </w:trPr>
        <w:tc>
          <w:tcPr>
            <w:tcW w:w="2693" w:type="dxa"/>
          </w:tcPr>
          <w:p w14:paraId="71CE2C14" w14:textId="77777777" w:rsidR="00B620F0" w:rsidRPr="00B73470" w:rsidRDefault="00B620F0" w:rsidP="007E286D">
            <w:pPr>
              <w:pStyle w:val="TAC"/>
            </w:pPr>
            <w:r w:rsidRPr="00B73470">
              <w:rPr>
                <w:lang w:eastAsia="zh-CN"/>
              </w:rPr>
              <w:t>path_4088</w:t>
            </w:r>
          </w:p>
        </w:tc>
        <w:tc>
          <w:tcPr>
            <w:tcW w:w="2694" w:type="dxa"/>
          </w:tcPr>
          <w:p w14:paraId="0D7DE19F" w14:textId="77777777" w:rsidR="00B620F0" w:rsidRPr="00B73470" w:rsidRDefault="00B620F0" w:rsidP="007E286D">
            <w:pPr>
              <w:pStyle w:val="TAC"/>
            </w:pPr>
            <w:r w:rsidRPr="00B73470">
              <w:rPr>
                <w:lang w:eastAsia="zh-CN"/>
              </w:rPr>
              <w:t>-1</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1</w:t>
            </w:r>
          </w:p>
        </w:tc>
        <w:tc>
          <w:tcPr>
            <w:tcW w:w="567" w:type="dxa"/>
          </w:tcPr>
          <w:p w14:paraId="31454909" w14:textId="77777777" w:rsidR="00B620F0" w:rsidRPr="00B73470" w:rsidRDefault="00B620F0" w:rsidP="007E286D">
            <w:pPr>
              <w:pStyle w:val="TAC"/>
            </w:pPr>
            <w:r w:rsidRPr="00B73470">
              <w:t>T</w:t>
            </w:r>
            <w:r w:rsidRPr="00B73470">
              <w:rPr>
                <w:vertAlign w:val="subscript"/>
              </w:rPr>
              <w:t>c</w:t>
            </w:r>
          </w:p>
        </w:tc>
      </w:tr>
      <w:tr w:rsidR="00B620F0" w:rsidRPr="00B73470" w14:paraId="509FA77D"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4B5A2C5"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tcBorders>
          </w:tcPr>
          <w:p w14:paraId="573245C4" w14:textId="77777777" w:rsidR="00B620F0" w:rsidRPr="00B73470" w:rsidRDefault="00B620F0" w:rsidP="007E286D">
            <w:pPr>
              <w:pStyle w:val="TAC"/>
            </w:pPr>
            <w:r w:rsidRPr="00B73470">
              <w:rPr>
                <w:lang w:eastAsia="zh-CN"/>
              </w:rPr>
              <w:t>…</w:t>
            </w:r>
          </w:p>
        </w:tc>
        <w:tc>
          <w:tcPr>
            <w:tcW w:w="567" w:type="dxa"/>
            <w:tcBorders>
              <w:top w:val="single" w:sz="4" w:space="0" w:color="auto"/>
              <w:bottom w:val="single" w:sz="4" w:space="0" w:color="auto"/>
              <w:right w:val="single" w:sz="4" w:space="0" w:color="auto"/>
            </w:tcBorders>
          </w:tcPr>
          <w:p w14:paraId="3EAB671D" w14:textId="77777777" w:rsidR="00B620F0" w:rsidRPr="00B73470" w:rsidRDefault="00B620F0" w:rsidP="007E286D">
            <w:pPr>
              <w:pStyle w:val="TAC"/>
            </w:pPr>
            <w:r w:rsidRPr="00B73470">
              <w:t>…</w:t>
            </w:r>
          </w:p>
        </w:tc>
      </w:tr>
      <w:tr w:rsidR="00B620F0" w:rsidRPr="00B73470" w14:paraId="05C6FCF7"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7E94C17" w14:textId="77777777" w:rsidR="00B620F0" w:rsidRPr="00B73470" w:rsidRDefault="00B620F0" w:rsidP="007E286D">
            <w:pPr>
              <w:pStyle w:val="TAC"/>
            </w:pPr>
            <w:r w:rsidRPr="00B73470">
              <w:rPr>
                <w:lang w:eastAsia="zh-CN"/>
              </w:rPr>
              <w:t>path_</w:t>
            </w:r>
            <w:r w:rsidRPr="00B73470">
              <w:rPr>
                <w:bCs/>
                <w:lang w:eastAsia="zh-CN"/>
              </w:rPr>
              <w:t>8174</w:t>
            </w:r>
          </w:p>
        </w:tc>
        <w:tc>
          <w:tcPr>
            <w:tcW w:w="2694" w:type="dxa"/>
            <w:tcBorders>
              <w:top w:val="single" w:sz="4" w:space="0" w:color="auto"/>
              <w:left w:val="single" w:sz="4" w:space="0" w:color="auto"/>
              <w:bottom w:val="single" w:sz="4" w:space="0" w:color="auto"/>
            </w:tcBorders>
          </w:tcPr>
          <w:p w14:paraId="6C18D47C" w14:textId="77777777" w:rsidR="00B620F0" w:rsidRPr="00B73470" w:rsidRDefault="00B620F0" w:rsidP="007E286D">
            <w:pPr>
              <w:pStyle w:val="TAC"/>
            </w:pPr>
            <w:r w:rsidRPr="00B73470">
              <w:rPr>
                <w:lang w:eastAsia="zh-CN"/>
              </w:rPr>
              <w:t xml:space="preserve">8171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8173</w:t>
            </w:r>
          </w:p>
        </w:tc>
        <w:tc>
          <w:tcPr>
            <w:tcW w:w="567" w:type="dxa"/>
            <w:tcBorders>
              <w:top w:val="single" w:sz="4" w:space="0" w:color="auto"/>
              <w:bottom w:val="single" w:sz="4" w:space="0" w:color="auto"/>
              <w:right w:val="single" w:sz="4" w:space="0" w:color="auto"/>
            </w:tcBorders>
          </w:tcPr>
          <w:p w14:paraId="0F9C99DA" w14:textId="77777777" w:rsidR="00B620F0" w:rsidRPr="00B73470" w:rsidRDefault="00B620F0" w:rsidP="007E286D">
            <w:pPr>
              <w:pStyle w:val="TAC"/>
            </w:pPr>
            <w:r w:rsidRPr="00B73470">
              <w:t>T</w:t>
            </w:r>
            <w:r w:rsidRPr="00B73470">
              <w:rPr>
                <w:vertAlign w:val="subscript"/>
              </w:rPr>
              <w:t>c</w:t>
            </w:r>
          </w:p>
        </w:tc>
      </w:tr>
      <w:tr w:rsidR="00B620F0" w:rsidRPr="00B73470" w14:paraId="0533C3E1"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3DE34F1F" w14:textId="77777777" w:rsidR="00B620F0" w:rsidRPr="00B73470" w:rsidRDefault="00B620F0" w:rsidP="007E286D">
            <w:pPr>
              <w:pStyle w:val="TAC"/>
            </w:pPr>
            <w:r w:rsidRPr="00B73470">
              <w:rPr>
                <w:lang w:eastAsia="zh-CN"/>
              </w:rPr>
              <w:t>path_</w:t>
            </w:r>
            <w:r w:rsidRPr="00B73470">
              <w:rPr>
                <w:bCs/>
                <w:lang w:eastAsia="zh-CN"/>
              </w:rPr>
              <w:t>8175</w:t>
            </w:r>
          </w:p>
        </w:tc>
        <w:tc>
          <w:tcPr>
            <w:tcW w:w="2694" w:type="dxa"/>
            <w:tcBorders>
              <w:top w:val="single" w:sz="4" w:space="0" w:color="auto"/>
              <w:left w:val="single" w:sz="4" w:space="0" w:color="auto"/>
              <w:bottom w:val="single" w:sz="4" w:space="0" w:color="auto"/>
            </w:tcBorders>
          </w:tcPr>
          <w:p w14:paraId="545F255D" w14:textId="77777777" w:rsidR="00B620F0" w:rsidRPr="00B73470" w:rsidRDefault="00B620F0" w:rsidP="007E286D">
            <w:pPr>
              <w:pStyle w:val="TAC"/>
            </w:pPr>
            <w:r w:rsidRPr="00B73470">
              <w:rPr>
                <w:lang w:eastAsia="zh-CN"/>
              </w:rPr>
              <w:t xml:space="preserve">8173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8175</w:t>
            </w:r>
          </w:p>
        </w:tc>
        <w:tc>
          <w:tcPr>
            <w:tcW w:w="567" w:type="dxa"/>
            <w:tcBorders>
              <w:top w:val="single" w:sz="4" w:space="0" w:color="auto"/>
              <w:bottom w:val="single" w:sz="4" w:space="0" w:color="auto"/>
              <w:right w:val="single" w:sz="4" w:space="0" w:color="auto"/>
            </w:tcBorders>
          </w:tcPr>
          <w:p w14:paraId="6129371A" w14:textId="77777777" w:rsidR="00B620F0" w:rsidRPr="00B73470" w:rsidRDefault="00B620F0" w:rsidP="007E286D">
            <w:pPr>
              <w:pStyle w:val="TAC"/>
            </w:pPr>
            <w:r w:rsidRPr="00B73470">
              <w:t>T</w:t>
            </w:r>
            <w:r w:rsidRPr="00B73470">
              <w:rPr>
                <w:vertAlign w:val="subscript"/>
              </w:rPr>
              <w:t>c</w:t>
            </w:r>
          </w:p>
        </w:tc>
      </w:tr>
      <w:tr w:rsidR="00B620F0" w:rsidRPr="00B73470" w14:paraId="458E7287"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DEE43A4" w14:textId="77777777" w:rsidR="00B620F0" w:rsidRPr="00B73470" w:rsidRDefault="00B620F0" w:rsidP="007E286D">
            <w:pPr>
              <w:pStyle w:val="TAC"/>
            </w:pPr>
            <w:r w:rsidRPr="00B73470">
              <w:rPr>
                <w:lang w:eastAsia="zh-CN"/>
              </w:rPr>
              <w:t>path_</w:t>
            </w:r>
            <w:r w:rsidRPr="00B73470">
              <w:rPr>
                <w:bCs/>
                <w:lang w:eastAsia="zh-CN"/>
              </w:rPr>
              <w:t>8176</w:t>
            </w:r>
          </w:p>
        </w:tc>
        <w:tc>
          <w:tcPr>
            <w:tcW w:w="2694" w:type="dxa"/>
            <w:tcBorders>
              <w:top w:val="single" w:sz="4" w:space="0" w:color="auto"/>
              <w:left w:val="single" w:sz="4" w:space="0" w:color="auto"/>
              <w:bottom w:val="single" w:sz="4" w:space="0" w:color="auto"/>
            </w:tcBorders>
          </w:tcPr>
          <w:p w14:paraId="28A5A732" w14:textId="77777777" w:rsidR="00B620F0" w:rsidRPr="00B73470" w:rsidRDefault="00B620F0" w:rsidP="007E286D">
            <w:pPr>
              <w:pStyle w:val="TAC"/>
            </w:pPr>
            <w:r w:rsidRPr="00B73470">
              <w:rPr>
                <w:lang w:eastAsia="zh-CN"/>
              </w:rPr>
              <w:t xml:space="preserve">8175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bottom w:val="single" w:sz="4" w:space="0" w:color="auto"/>
              <w:right w:val="single" w:sz="4" w:space="0" w:color="auto"/>
            </w:tcBorders>
          </w:tcPr>
          <w:p w14:paraId="760C00FA" w14:textId="77777777" w:rsidR="00B620F0" w:rsidRPr="00B73470" w:rsidRDefault="00B620F0" w:rsidP="007E286D">
            <w:pPr>
              <w:pStyle w:val="TAC"/>
            </w:pPr>
            <w:r w:rsidRPr="00B73470">
              <w:t>T</w:t>
            </w:r>
            <w:r w:rsidRPr="00B73470">
              <w:rPr>
                <w:vertAlign w:val="subscript"/>
              </w:rPr>
              <w:t>c</w:t>
            </w:r>
          </w:p>
        </w:tc>
      </w:tr>
    </w:tbl>
    <w:p w14:paraId="04CC7AB1" w14:textId="77777777" w:rsidR="00B620F0" w:rsidRPr="00B73470" w:rsidRDefault="00B620F0" w:rsidP="00B620F0">
      <w:pPr>
        <w:rPr>
          <w:lang w:val="en-US" w:eastAsia="ja-JP"/>
        </w:rPr>
      </w:pPr>
    </w:p>
    <w:p w14:paraId="338B7D04" w14:textId="5A317A36" w:rsidR="00B620F0" w:rsidRPr="00B73470" w:rsidRDefault="00B620F0" w:rsidP="00B620F0">
      <w:pPr>
        <w:pStyle w:val="TH"/>
      </w:pPr>
      <w:r w:rsidRPr="00B73470">
        <w:t xml:space="preserve">Table </w:t>
      </w:r>
      <w:r w:rsidRPr="00B73470">
        <w:rPr>
          <w:lang w:val="en-US"/>
        </w:rPr>
        <w:t>13.2.</w:t>
      </w:r>
      <w:r>
        <w:rPr>
          <w:lang w:val="en-US"/>
        </w:rPr>
        <w:t>1A</w:t>
      </w:r>
      <w:r w:rsidRPr="00B73470">
        <w:rPr>
          <w:lang w:eastAsia="zh-CN"/>
        </w:rPr>
        <w:t>-3</w:t>
      </w:r>
      <w:r w:rsidRPr="00B73470">
        <w:t xml:space="preserve">: gNB </w:t>
      </w:r>
      <w:r w:rsidRPr="00B73470">
        <w:rPr>
          <w:lang w:val="en-US"/>
        </w:rPr>
        <w:t>Rx-Tx</w:t>
      </w:r>
      <w:r w:rsidRPr="00B73470">
        <w:t xml:space="preserve"> time difference measurement report mapping for reporting resolution of 4</w:t>
      </w:r>
      <w:r w:rsidRPr="00B73470">
        <w:rPr>
          <w:bCs/>
          <w:lang w:eastAsia="zh-CN"/>
        </w:rPr>
        <w:t>T</w:t>
      </w:r>
      <w:r w:rsidRPr="00B73470">
        <w:rPr>
          <w:bCs/>
          <w:vertAlign w:val="subscript"/>
          <w:lang w:eastAsia="zh-CN"/>
        </w:rPr>
        <w:t>c</w:t>
      </w:r>
      <w:r w:rsidRPr="00B73470">
        <w:t xml:space="preserve"> (k=2)</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11708041" w14:textId="77777777" w:rsidTr="007E286D">
        <w:trPr>
          <w:cantSplit/>
          <w:trHeight w:val="344"/>
        </w:trPr>
        <w:tc>
          <w:tcPr>
            <w:tcW w:w="2693" w:type="dxa"/>
            <w:vAlign w:val="center"/>
          </w:tcPr>
          <w:p w14:paraId="0947DC72" w14:textId="77777777" w:rsidR="00B620F0" w:rsidRPr="00B73470" w:rsidRDefault="00B620F0" w:rsidP="007E286D">
            <w:pPr>
              <w:pStyle w:val="TAH"/>
            </w:pPr>
            <w:r w:rsidRPr="00B73470">
              <w:t>Reported Quantity Value,</w:t>
            </w:r>
          </w:p>
          <w:p w14:paraId="24E0BAA9" w14:textId="77777777" w:rsidR="00B620F0" w:rsidRPr="00B73470" w:rsidRDefault="00B620F0" w:rsidP="007E286D">
            <w:pPr>
              <w:pStyle w:val="TAH"/>
            </w:pPr>
            <w:r w:rsidRPr="00B73470">
              <w:t>path_i</w:t>
            </w:r>
          </w:p>
        </w:tc>
        <w:tc>
          <w:tcPr>
            <w:tcW w:w="2694" w:type="dxa"/>
            <w:vAlign w:val="center"/>
          </w:tcPr>
          <w:p w14:paraId="5C65B68A" w14:textId="77777777" w:rsidR="00B620F0" w:rsidRPr="00B73470" w:rsidRDefault="00B620F0" w:rsidP="007E286D">
            <w:pPr>
              <w:pStyle w:val="TAH"/>
            </w:pPr>
            <w:r w:rsidRPr="00B73470">
              <w:t>Measured Quantity Value,</w:t>
            </w:r>
          </w:p>
          <w:p w14:paraId="4518C178" w14:textId="77777777" w:rsidR="00B620F0" w:rsidRPr="00B73470" w:rsidRDefault="00B620F0" w:rsidP="007E286D">
            <w:pPr>
              <w:pStyle w:val="TAH"/>
            </w:pPr>
            <w:r w:rsidRPr="00B73470">
              <w:sym w:font="Symbol" w:char="F044"/>
            </w:r>
            <w:r w:rsidRPr="00B73470">
              <w:t>path</w:t>
            </w:r>
          </w:p>
        </w:tc>
        <w:tc>
          <w:tcPr>
            <w:tcW w:w="567" w:type="dxa"/>
            <w:vAlign w:val="center"/>
          </w:tcPr>
          <w:p w14:paraId="61C303AA" w14:textId="77777777" w:rsidR="00B620F0" w:rsidRPr="00B73470" w:rsidRDefault="00B620F0" w:rsidP="007E286D">
            <w:pPr>
              <w:pStyle w:val="TAH"/>
            </w:pPr>
            <w:r w:rsidRPr="00B73470">
              <w:t>Unit</w:t>
            </w:r>
          </w:p>
        </w:tc>
      </w:tr>
      <w:tr w:rsidR="00B620F0" w:rsidRPr="00B73470" w14:paraId="0B320640" w14:textId="77777777" w:rsidTr="007E286D">
        <w:trPr>
          <w:cantSplit/>
        </w:trPr>
        <w:tc>
          <w:tcPr>
            <w:tcW w:w="2693" w:type="dxa"/>
          </w:tcPr>
          <w:p w14:paraId="23F4FBE1" w14:textId="77777777" w:rsidR="00B620F0" w:rsidRPr="00B73470" w:rsidRDefault="00B620F0" w:rsidP="007E286D">
            <w:pPr>
              <w:pStyle w:val="TAC"/>
            </w:pPr>
            <w:r w:rsidRPr="00B73470">
              <w:rPr>
                <w:lang w:eastAsia="zh-CN"/>
              </w:rPr>
              <w:t>path</w:t>
            </w:r>
            <w:r w:rsidRPr="00B73470">
              <w:t>_0000</w:t>
            </w:r>
          </w:p>
        </w:tc>
        <w:tc>
          <w:tcPr>
            <w:tcW w:w="2694" w:type="dxa"/>
          </w:tcPr>
          <w:p w14:paraId="086FBE68" w14:textId="77777777" w:rsidR="00B620F0" w:rsidRPr="00B73470" w:rsidRDefault="00B620F0" w:rsidP="007E286D">
            <w:pPr>
              <w:pStyle w:val="TAC"/>
            </w:pPr>
            <w:r w:rsidRPr="00B73470">
              <w:sym w:font="Symbol" w:char="F044"/>
            </w:r>
            <w:r w:rsidRPr="00B73470">
              <w:t>path</w:t>
            </w:r>
            <w:r w:rsidRPr="00B73470">
              <w:rPr>
                <w:lang w:eastAsia="zh-CN"/>
              </w:rPr>
              <w:t xml:space="preserve"> &lt; -8174</w:t>
            </w:r>
          </w:p>
        </w:tc>
        <w:tc>
          <w:tcPr>
            <w:tcW w:w="567" w:type="dxa"/>
          </w:tcPr>
          <w:p w14:paraId="41E86330" w14:textId="77777777" w:rsidR="00B620F0" w:rsidRPr="00B73470" w:rsidRDefault="00B620F0" w:rsidP="007E286D">
            <w:pPr>
              <w:pStyle w:val="TAC"/>
            </w:pPr>
            <w:r w:rsidRPr="00B73470">
              <w:t>T</w:t>
            </w:r>
            <w:r w:rsidRPr="00B73470">
              <w:rPr>
                <w:vertAlign w:val="subscript"/>
              </w:rPr>
              <w:t>c</w:t>
            </w:r>
          </w:p>
        </w:tc>
      </w:tr>
      <w:tr w:rsidR="00B620F0" w:rsidRPr="00B73470" w14:paraId="56BF524B" w14:textId="77777777" w:rsidTr="007E286D">
        <w:trPr>
          <w:cantSplit/>
        </w:trPr>
        <w:tc>
          <w:tcPr>
            <w:tcW w:w="2693" w:type="dxa"/>
          </w:tcPr>
          <w:p w14:paraId="1926889D" w14:textId="77777777" w:rsidR="00B620F0" w:rsidRPr="00B73470" w:rsidRDefault="00B620F0" w:rsidP="007E286D">
            <w:pPr>
              <w:pStyle w:val="TAC"/>
            </w:pPr>
            <w:r w:rsidRPr="00B73470">
              <w:rPr>
                <w:lang w:eastAsia="zh-CN"/>
              </w:rPr>
              <w:t>path</w:t>
            </w:r>
            <w:r w:rsidRPr="00B73470">
              <w:t>_0001</w:t>
            </w:r>
          </w:p>
        </w:tc>
        <w:tc>
          <w:tcPr>
            <w:tcW w:w="2694" w:type="dxa"/>
          </w:tcPr>
          <w:p w14:paraId="7653ADD2" w14:textId="77777777" w:rsidR="00B620F0" w:rsidRPr="00B73470" w:rsidRDefault="00B620F0" w:rsidP="007E286D">
            <w:pPr>
              <w:pStyle w:val="TAC"/>
            </w:pPr>
            <w:r w:rsidRPr="00B73470">
              <w:rPr>
                <w:lang w:eastAsia="zh-CN"/>
              </w:rPr>
              <w:t xml:space="preserve">-8174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-8170</w:t>
            </w:r>
          </w:p>
        </w:tc>
        <w:tc>
          <w:tcPr>
            <w:tcW w:w="567" w:type="dxa"/>
          </w:tcPr>
          <w:p w14:paraId="034059BD" w14:textId="77777777" w:rsidR="00B620F0" w:rsidRPr="00B73470" w:rsidRDefault="00B620F0" w:rsidP="007E286D">
            <w:pPr>
              <w:pStyle w:val="TAC"/>
            </w:pPr>
            <w:r w:rsidRPr="00B73470">
              <w:t>T</w:t>
            </w:r>
            <w:r w:rsidRPr="00B73470">
              <w:rPr>
                <w:vertAlign w:val="subscript"/>
              </w:rPr>
              <w:t>c</w:t>
            </w:r>
          </w:p>
        </w:tc>
      </w:tr>
      <w:tr w:rsidR="00B620F0" w:rsidRPr="00B73470" w14:paraId="5E66822A" w14:textId="77777777" w:rsidTr="007E286D">
        <w:trPr>
          <w:cantSplit/>
        </w:trPr>
        <w:tc>
          <w:tcPr>
            <w:tcW w:w="2693" w:type="dxa"/>
          </w:tcPr>
          <w:p w14:paraId="04C4EEA7" w14:textId="77777777" w:rsidR="00B620F0" w:rsidRPr="00B73470" w:rsidRDefault="00B620F0" w:rsidP="007E286D">
            <w:pPr>
              <w:pStyle w:val="TAC"/>
            </w:pPr>
            <w:r w:rsidRPr="00B73470">
              <w:rPr>
                <w:lang w:eastAsia="zh-CN"/>
              </w:rPr>
              <w:t>path</w:t>
            </w:r>
            <w:r w:rsidRPr="00B73470">
              <w:t>_0002</w:t>
            </w:r>
          </w:p>
        </w:tc>
        <w:tc>
          <w:tcPr>
            <w:tcW w:w="2694" w:type="dxa"/>
          </w:tcPr>
          <w:p w14:paraId="12043A43" w14:textId="77777777" w:rsidR="00B620F0" w:rsidRPr="00B73470" w:rsidRDefault="00B620F0" w:rsidP="007E286D">
            <w:pPr>
              <w:pStyle w:val="TAC"/>
            </w:pPr>
            <w:r w:rsidRPr="00B73470">
              <w:rPr>
                <w:lang w:eastAsia="zh-CN"/>
              </w:rPr>
              <w:t xml:space="preserve">-8170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-8166</w:t>
            </w:r>
          </w:p>
        </w:tc>
        <w:tc>
          <w:tcPr>
            <w:tcW w:w="567" w:type="dxa"/>
          </w:tcPr>
          <w:p w14:paraId="473BDBA7" w14:textId="77777777" w:rsidR="00B620F0" w:rsidRPr="00B73470" w:rsidRDefault="00B620F0" w:rsidP="007E286D">
            <w:pPr>
              <w:pStyle w:val="TAC"/>
            </w:pPr>
            <w:r w:rsidRPr="00B73470">
              <w:t>T</w:t>
            </w:r>
            <w:r w:rsidRPr="00B73470">
              <w:rPr>
                <w:vertAlign w:val="subscript"/>
              </w:rPr>
              <w:t>c</w:t>
            </w:r>
          </w:p>
        </w:tc>
      </w:tr>
      <w:tr w:rsidR="00B620F0" w:rsidRPr="00B73470" w14:paraId="3C8420B6" w14:textId="77777777" w:rsidTr="007E286D">
        <w:trPr>
          <w:cantSplit/>
        </w:trPr>
        <w:tc>
          <w:tcPr>
            <w:tcW w:w="2693" w:type="dxa"/>
          </w:tcPr>
          <w:p w14:paraId="1D9C5FB3" w14:textId="77777777" w:rsidR="00B620F0" w:rsidRPr="00B73470" w:rsidRDefault="00B620F0" w:rsidP="007E286D">
            <w:pPr>
              <w:pStyle w:val="TAC"/>
            </w:pPr>
            <w:r w:rsidRPr="00B73470">
              <w:sym w:font="Symbol" w:char="F0BC"/>
            </w:r>
          </w:p>
        </w:tc>
        <w:tc>
          <w:tcPr>
            <w:tcW w:w="2694" w:type="dxa"/>
          </w:tcPr>
          <w:p w14:paraId="131012B9" w14:textId="77777777" w:rsidR="00B620F0" w:rsidRPr="00B73470" w:rsidRDefault="00B620F0" w:rsidP="007E286D">
            <w:pPr>
              <w:pStyle w:val="TAC"/>
            </w:pPr>
            <w:r w:rsidRPr="00B73470">
              <w:sym w:font="Symbol" w:char="F0BC"/>
            </w:r>
          </w:p>
        </w:tc>
        <w:tc>
          <w:tcPr>
            <w:tcW w:w="567" w:type="dxa"/>
          </w:tcPr>
          <w:p w14:paraId="6AAAFBA0" w14:textId="77777777" w:rsidR="00B620F0" w:rsidRPr="00B73470" w:rsidRDefault="00B620F0" w:rsidP="007E286D">
            <w:pPr>
              <w:pStyle w:val="TAC"/>
            </w:pPr>
            <w:r w:rsidRPr="00B73470">
              <w:t>…</w:t>
            </w:r>
          </w:p>
        </w:tc>
      </w:tr>
      <w:tr w:rsidR="00B620F0" w:rsidRPr="00B73470" w14:paraId="6F1A18D7" w14:textId="77777777" w:rsidTr="007E286D">
        <w:trPr>
          <w:cantSplit/>
        </w:trPr>
        <w:tc>
          <w:tcPr>
            <w:tcW w:w="2693" w:type="dxa"/>
          </w:tcPr>
          <w:p w14:paraId="33E7BC10" w14:textId="77777777" w:rsidR="00B620F0" w:rsidRPr="00B73470" w:rsidRDefault="00B620F0" w:rsidP="007E286D">
            <w:pPr>
              <w:pStyle w:val="TAC"/>
            </w:pPr>
            <w:r w:rsidRPr="00B73470">
              <w:rPr>
                <w:lang w:eastAsia="zh-CN"/>
              </w:rPr>
              <w:t>path_2044</w:t>
            </w:r>
          </w:p>
        </w:tc>
        <w:tc>
          <w:tcPr>
            <w:tcW w:w="2694" w:type="dxa"/>
          </w:tcPr>
          <w:p w14:paraId="5C267266" w14:textId="77777777" w:rsidR="00B620F0" w:rsidRPr="00B73470" w:rsidRDefault="00B620F0" w:rsidP="007E286D">
            <w:pPr>
              <w:pStyle w:val="TAC"/>
            </w:pPr>
            <w:r w:rsidRPr="00B73470">
              <w:rPr>
                <w:lang w:eastAsia="zh-CN"/>
              </w:rPr>
              <w:t>-2</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2</w:t>
            </w:r>
          </w:p>
        </w:tc>
        <w:tc>
          <w:tcPr>
            <w:tcW w:w="567" w:type="dxa"/>
          </w:tcPr>
          <w:p w14:paraId="49FFA2EC" w14:textId="77777777" w:rsidR="00B620F0" w:rsidRPr="00B73470" w:rsidRDefault="00B620F0" w:rsidP="007E286D">
            <w:pPr>
              <w:pStyle w:val="TAC"/>
            </w:pPr>
            <w:r w:rsidRPr="00B73470">
              <w:t>T</w:t>
            </w:r>
            <w:r w:rsidRPr="00B73470">
              <w:rPr>
                <w:vertAlign w:val="subscript"/>
              </w:rPr>
              <w:t>c</w:t>
            </w:r>
          </w:p>
        </w:tc>
      </w:tr>
      <w:tr w:rsidR="00B620F0" w:rsidRPr="00B73470" w14:paraId="06C6D166"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737D987"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14A0FFC4"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7F80AF02" w14:textId="77777777" w:rsidR="00B620F0" w:rsidRPr="00B73470" w:rsidRDefault="00B620F0" w:rsidP="007E286D">
            <w:pPr>
              <w:pStyle w:val="TAC"/>
            </w:pPr>
            <w:r w:rsidRPr="00B73470">
              <w:t>…</w:t>
            </w:r>
          </w:p>
        </w:tc>
      </w:tr>
      <w:tr w:rsidR="00B620F0" w:rsidRPr="00B73470" w14:paraId="6EF2FC9E"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45BD84D" w14:textId="77777777" w:rsidR="00B620F0" w:rsidRPr="00B73470" w:rsidRDefault="00B620F0" w:rsidP="007E286D">
            <w:pPr>
              <w:pStyle w:val="TAC"/>
            </w:pPr>
            <w:r w:rsidRPr="00B73470">
              <w:rPr>
                <w:lang w:eastAsia="zh-CN"/>
              </w:rPr>
              <w:t>path_</w:t>
            </w:r>
            <w:r w:rsidRPr="00B73470">
              <w:rPr>
                <w:bCs/>
                <w:lang w:eastAsia="zh-CN"/>
              </w:rPr>
              <w:t>4086</w:t>
            </w:r>
          </w:p>
        </w:tc>
        <w:tc>
          <w:tcPr>
            <w:tcW w:w="2694" w:type="dxa"/>
            <w:tcBorders>
              <w:top w:val="single" w:sz="4" w:space="0" w:color="auto"/>
              <w:left w:val="single" w:sz="4" w:space="0" w:color="auto"/>
              <w:bottom w:val="single" w:sz="4" w:space="0" w:color="auto"/>
              <w:right w:val="single" w:sz="4" w:space="0" w:color="auto"/>
            </w:tcBorders>
          </w:tcPr>
          <w:p w14:paraId="2285B5D3" w14:textId="77777777" w:rsidR="00B620F0" w:rsidRPr="00B73470" w:rsidRDefault="00B620F0" w:rsidP="007E286D">
            <w:pPr>
              <w:pStyle w:val="TAC"/>
            </w:pPr>
            <w:r w:rsidRPr="00B73470">
              <w:rPr>
                <w:lang w:eastAsia="zh-CN"/>
              </w:rPr>
              <w:t xml:space="preserve">8166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8170</w:t>
            </w:r>
          </w:p>
        </w:tc>
        <w:tc>
          <w:tcPr>
            <w:tcW w:w="567" w:type="dxa"/>
            <w:tcBorders>
              <w:top w:val="single" w:sz="4" w:space="0" w:color="auto"/>
              <w:left w:val="single" w:sz="4" w:space="0" w:color="auto"/>
              <w:bottom w:val="single" w:sz="4" w:space="0" w:color="auto"/>
              <w:right w:val="single" w:sz="4" w:space="0" w:color="auto"/>
            </w:tcBorders>
          </w:tcPr>
          <w:p w14:paraId="7E9D2DCD" w14:textId="77777777" w:rsidR="00B620F0" w:rsidRPr="00B73470" w:rsidRDefault="00B620F0" w:rsidP="007E286D">
            <w:pPr>
              <w:pStyle w:val="TAC"/>
            </w:pPr>
            <w:r w:rsidRPr="00B73470">
              <w:t>T</w:t>
            </w:r>
            <w:r w:rsidRPr="00B73470">
              <w:rPr>
                <w:vertAlign w:val="subscript"/>
              </w:rPr>
              <w:t>c</w:t>
            </w:r>
          </w:p>
        </w:tc>
      </w:tr>
      <w:tr w:rsidR="00B620F0" w:rsidRPr="00B73470" w14:paraId="7357DB7D"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AD23002" w14:textId="77777777" w:rsidR="00B620F0" w:rsidRPr="00B73470" w:rsidRDefault="00B620F0" w:rsidP="007E286D">
            <w:pPr>
              <w:pStyle w:val="TAC"/>
            </w:pPr>
            <w:r w:rsidRPr="00B73470">
              <w:rPr>
                <w:lang w:eastAsia="zh-CN"/>
              </w:rPr>
              <w:t>path_</w:t>
            </w:r>
            <w:r w:rsidRPr="00B73470">
              <w:rPr>
                <w:bCs/>
                <w:lang w:eastAsia="zh-CN"/>
              </w:rPr>
              <w:t>4087</w:t>
            </w:r>
          </w:p>
        </w:tc>
        <w:tc>
          <w:tcPr>
            <w:tcW w:w="2694" w:type="dxa"/>
            <w:tcBorders>
              <w:top w:val="single" w:sz="4" w:space="0" w:color="auto"/>
              <w:left w:val="single" w:sz="4" w:space="0" w:color="auto"/>
              <w:bottom w:val="single" w:sz="4" w:space="0" w:color="auto"/>
              <w:right w:val="single" w:sz="4" w:space="0" w:color="auto"/>
            </w:tcBorders>
          </w:tcPr>
          <w:p w14:paraId="6C88AB3E" w14:textId="77777777" w:rsidR="00B620F0" w:rsidRPr="00B73470" w:rsidRDefault="00B620F0" w:rsidP="007E286D">
            <w:pPr>
              <w:pStyle w:val="TAC"/>
            </w:pPr>
            <w:r w:rsidRPr="00B73470">
              <w:rPr>
                <w:lang w:eastAsia="zh-CN"/>
              </w:rPr>
              <w:t xml:space="preserve">8170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8174</w:t>
            </w:r>
          </w:p>
        </w:tc>
        <w:tc>
          <w:tcPr>
            <w:tcW w:w="567" w:type="dxa"/>
            <w:tcBorders>
              <w:top w:val="single" w:sz="4" w:space="0" w:color="auto"/>
              <w:left w:val="single" w:sz="4" w:space="0" w:color="auto"/>
              <w:bottom w:val="single" w:sz="4" w:space="0" w:color="auto"/>
              <w:right w:val="single" w:sz="4" w:space="0" w:color="auto"/>
            </w:tcBorders>
          </w:tcPr>
          <w:p w14:paraId="521E66BA" w14:textId="77777777" w:rsidR="00B620F0" w:rsidRPr="00B73470" w:rsidRDefault="00B620F0" w:rsidP="007E286D">
            <w:pPr>
              <w:pStyle w:val="TAC"/>
            </w:pPr>
            <w:r w:rsidRPr="00B73470">
              <w:t>T</w:t>
            </w:r>
            <w:r w:rsidRPr="00B73470">
              <w:rPr>
                <w:vertAlign w:val="subscript"/>
              </w:rPr>
              <w:t>c</w:t>
            </w:r>
          </w:p>
        </w:tc>
      </w:tr>
      <w:tr w:rsidR="00B620F0" w:rsidRPr="00B73470" w14:paraId="62C7A53E"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0C8C3629" w14:textId="77777777" w:rsidR="00B620F0" w:rsidRPr="00B73470" w:rsidRDefault="00B620F0" w:rsidP="007E286D">
            <w:pPr>
              <w:pStyle w:val="TAC"/>
            </w:pPr>
            <w:r w:rsidRPr="00B73470">
              <w:rPr>
                <w:lang w:eastAsia="zh-CN"/>
              </w:rPr>
              <w:t>path_</w:t>
            </w:r>
            <w:r w:rsidRPr="00B73470">
              <w:rPr>
                <w:bCs/>
                <w:lang w:eastAsia="zh-CN"/>
              </w:rPr>
              <w:t>4088</w:t>
            </w:r>
          </w:p>
        </w:tc>
        <w:tc>
          <w:tcPr>
            <w:tcW w:w="2694" w:type="dxa"/>
            <w:tcBorders>
              <w:top w:val="single" w:sz="4" w:space="0" w:color="auto"/>
              <w:left w:val="single" w:sz="4" w:space="0" w:color="auto"/>
              <w:bottom w:val="single" w:sz="4" w:space="0" w:color="auto"/>
              <w:right w:val="single" w:sz="4" w:space="0" w:color="auto"/>
            </w:tcBorders>
          </w:tcPr>
          <w:p w14:paraId="7A067E29" w14:textId="77777777" w:rsidR="00B620F0" w:rsidRPr="00B73470" w:rsidRDefault="00B620F0" w:rsidP="007E286D">
            <w:pPr>
              <w:pStyle w:val="TAC"/>
            </w:pPr>
            <w:r w:rsidRPr="00B73470">
              <w:rPr>
                <w:lang w:eastAsia="zh-CN"/>
              </w:rPr>
              <w:t xml:space="preserve">8174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6622DEBB" w14:textId="77777777" w:rsidR="00B620F0" w:rsidRPr="00B73470" w:rsidRDefault="00B620F0" w:rsidP="007E286D">
            <w:pPr>
              <w:pStyle w:val="TAC"/>
            </w:pPr>
            <w:r w:rsidRPr="00B73470">
              <w:t>T</w:t>
            </w:r>
            <w:r w:rsidRPr="00B73470">
              <w:rPr>
                <w:vertAlign w:val="subscript"/>
              </w:rPr>
              <w:t>c</w:t>
            </w:r>
          </w:p>
        </w:tc>
      </w:tr>
    </w:tbl>
    <w:p w14:paraId="201B1849" w14:textId="77777777" w:rsidR="00B620F0" w:rsidRPr="00B73470" w:rsidRDefault="00B620F0" w:rsidP="00B620F0"/>
    <w:p w14:paraId="4A7F7D6A" w14:textId="372A44E1" w:rsidR="00B620F0" w:rsidRPr="00B73470" w:rsidRDefault="00B620F0" w:rsidP="00B620F0">
      <w:pPr>
        <w:pStyle w:val="TH"/>
      </w:pPr>
      <w:r w:rsidRPr="00B73470">
        <w:lastRenderedPageBreak/>
        <w:t xml:space="preserve">Table </w:t>
      </w:r>
      <w:r w:rsidRPr="00B73470">
        <w:rPr>
          <w:lang w:val="en-US"/>
        </w:rPr>
        <w:t>13.2.</w:t>
      </w:r>
      <w:r>
        <w:rPr>
          <w:lang w:val="en-US"/>
        </w:rPr>
        <w:t>1A</w:t>
      </w:r>
      <w:r w:rsidRPr="00B73470">
        <w:rPr>
          <w:lang w:eastAsia="zh-CN"/>
        </w:rPr>
        <w:t>-4</w:t>
      </w:r>
      <w:r w:rsidRPr="00B73470">
        <w:t xml:space="preserve">: gNB </w:t>
      </w:r>
      <w:r w:rsidRPr="00B73470">
        <w:rPr>
          <w:lang w:val="en-US"/>
        </w:rPr>
        <w:t>Rx-Tx</w:t>
      </w:r>
      <w:r w:rsidRPr="00B73470">
        <w:t xml:space="preserve"> time difference measurement report mapping for reporting resolution of 8</w:t>
      </w:r>
      <w:r w:rsidRPr="00B73470">
        <w:rPr>
          <w:bCs/>
          <w:lang w:eastAsia="zh-CN"/>
        </w:rPr>
        <w:t>T</w:t>
      </w:r>
      <w:r w:rsidRPr="00B73470">
        <w:rPr>
          <w:bCs/>
          <w:vertAlign w:val="subscript"/>
          <w:lang w:eastAsia="zh-CN"/>
        </w:rPr>
        <w:t>c</w:t>
      </w:r>
      <w:r w:rsidRPr="00B73470">
        <w:t xml:space="preserve"> (k=3)</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5AA3F909" w14:textId="77777777" w:rsidTr="007E286D">
        <w:trPr>
          <w:cantSplit/>
          <w:trHeight w:val="147"/>
        </w:trPr>
        <w:tc>
          <w:tcPr>
            <w:tcW w:w="2693" w:type="dxa"/>
            <w:vAlign w:val="center"/>
          </w:tcPr>
          <w:p w14:paraId="17FB1DA2" w14:textId="77777777" w:rsidR="00B620F0" w:rsidRPr="00B73470" w:rsidRDefault="00B620F0" w:rsidP="007E286D">
            <w:pPr>
              <w:pStyle w:val="TAH"/>
            </w:pPr>
            <w:r w:rsidRPr="00B73470">
              <w:t>Reported Quantity Value,</w:t>
            </w:r>
          </w:p>
          <w:p w14:paraId="17AC8654" w14:textId="77777777" w:rsidR="00B620F0" w:rsidRPr="00B73470" w:rsidRDefault="00B620F0" w:rsidP="007E286D">
            <w:pPr>
              <w:pStyle w:val="TAH"/>
            </w:pPr>
            <w:r w:rsidRPr="00B73470">
              <w:t>path_i</w:t>
            </w:r>
          </w:p>
        </w:tc>
        <w:tc>
          <w:tcPr>
            <w:tcW w:w="2694" w:type="dxa"/>
            <w:vAlign w:val="center"/>
          </w:tcPr>
          <w:p w14:paraId="50A9FA04" w14:textId="77777777" w:rsidR="00B620F0" w:rsidRPr="00B73470" w:rsidRDefault="00B620F0" w:rsidP="007E286D">
            <w:pPr>
              <w:pStyle w:val="TAH"/>
            </w:pPr>
            <w:r w:rsidRPr="00B73470">
              <w:t>Measured Quantity Value,</w:t>
            </w:r>
          </w:p>
          <w:p w14:paraId="23E93975" w14:textId="77777777" w:rsidR="00B620F0" w:rsidRPr="00B73470" w:rsidRDefault="00B620F0" w:rsidP="007E286D">
            <w:pPr>
              <w:pStyle w:val="TAH"/>
            </w:pPr>
            <w:r w:rsidRPr="00B73470">
              <w:sym w:font="Symbol" w:char="F044"/>
            </w:r>
            <w:r w:rsidRPr="00B73470">
              <w:t>path</w:t>
            </w:r>
          </w:p>
        </w:tc>
        <w:tc>
          <w:tcPr>
            <w:tcW w:w="567" w:type="dxa"/>
            <w:vAlign w:val="center"/>
          </w:tcPr>
          <w:p w14:paraId="454DF45A" w14:textId="77777777" w:rsidR="00B620F0" w:rsidRPr="00B73470" w:rsidRDefault="00B620F0" w:rsidP="007E286D">
            <w:pPr>
              <w:pStyle w:val="TAH"/>
            </w:pPr>
            <w:r w:rsidRPr="00B73470">
              <w:t>Unit</w:t>
            </w:r>
          </w:p>
        </w:tc>
      </w:tr>
      <w:tr w:rsidR="00B620F0" w:rsidRPr="00B73470" w14:paraId="0310242B" w14:textId="77777777" w:rsidTr="007E286D">
        <w:trPr>
          <w:cantSplit/>
        </w:trPr>
        <w:tc>
          <w:tcPr>
            <w:tcW w:w="2693" w:type="dxa"/>
          </w:tcPr>
          <w:p w14:paraId="5F95AE07" w14:textId="77777777" w:rsidR="00B620F0" w:rsidRPr="00B73470" w:rsidRDefault="00B620F0" w:rsidP="007E286D">
            <w:pPr>
              <w:pStyle w:val="TAC"/>
            </w:pPr>
            <w:r w:rsidRPr="00B73470">
              <w:rPr>
                <w:lang w:eastAsia="zh-CN"/>
              </w:rPr>
              <w:t>path</w:t>
            </w:r>
            <w:r w:rsidRPr="00B73470">
              <w:t>_0000</w:t>
            </w:r>
          </w:p>
        </w:tc>
        <w:tc>
          <w:tcPr>
            <w:tcW w:w="2694" w:type="dxa"/>
          </w:tcPr>
          <w:p w14:paraId="0C4221A1" w14:textId="77777777" w:rsidR="00B620F0" w:rsidRPr="00B73470" w:rsidRDefault="00B620F0" w:rsidP="007E286D">
            <w:pPr>
              <w:pStyle w:val="TAC"/>
            </w:pPr>
            <w:r w:rsidRPr="00B73470">
              <w:sym w:font="Symbol" w:char="F044"/>
            </w:r>
            <w:r w:rsidRPr="00B73470">
              <w:t>path</w:t>
            </w:r>
            <w:r w:rsidRPr="00B73470">
              <w:rPr>
                <w:lang w:eastAsia="zh-CN"/>
              </w:rPr>
              <w:t xml:space="preserve"> &lt; -8172</w:t>
            </w:r>
          </w:p>
        </w:tc>
        <w:tc>
          <w:tcPr>
            <w:tcW w:w="567" w:type="dxa"/>
          </w:tcPr>
          <w:p w14:paraId="6010E438" w14:textId="77777777" w:rsidR="00B620F0" w:rsidRPr="00B73470" w:rsidRDefault="00B620F0" w:rsidP="007E286D">
            <w:pPr>
              <w:pStyle w:val="TAC"/>
            </w:pPr>
            <w:r w:rsidRPr="00B73470">
              <w:t>T</w:t>
            </w:r>
            <w:r w:rsidRPr="00B73470">
              <w:rPr>
                <w:vertAlign w:val="subscript"/>
              </w:rPr>
              <w:t>c</w:t>
            </w:r>
          </w:p>
        </w:tc>
      </w:tr>
      <w:tr w:rsidR="00B620F0" w:rsidRPr="00B73470" w14:paraId="17607101" w14:textId="77777777" w:rsidTr="007E286D">
        <w:trPr>
          <w:cantSplit/>
        </w:trPr>
        <w:tc>
          <w:tcPr>
            <w:tcW w:w="2693" w:type="dxa"/>
          </w:tcPr>
          <w:p w14:paraId="1D4847B6" w14:textId="77777777" w:rsidR="00B620F0" w:rsidRPr="00B73470" w:rsidRDefault="00B620F0" w:rsidP="007E286D">
            <w:pPr>
              <w:pStyle w:val="TAC"/>
            </w:pPr>
            <w:r w:rsidRPr="00B73470">
              <w:rPr>
                <w:lang w:eastAsia="zh-CN"/>
              </w:rPr>
              <w:t>path</w:t>
            </w:r>
            <w:r w:rsidRPr="00B73470">
              <w:t>_0001</w:t>
            </w:r>
          </w:p>
        </w:tc>
        <w:tc>
          <w:tcPr>
            <w:tcW w:w="2694" w:type="dxa"/>
          </w:tcPr>
          <w:p w14:paraId="78F3CC89" w14:textId="77777777" w:rsidR="00B620F0" w:rsidRPr="00B73470" w:rsidRDefault="00B620F0" w:rsidP="007E286D">
            <w:pPr>
              <w:pStyle w:val="TAC"/>
            </w:pPr>
            <w:r w:rsidRPr="00B73470">
              <w:rPr>
                <w:lang w:eastAsia="zh-CN"/>
              </w:rPr>
              <w:t xml:space="preserve">-8172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-8164</w:t>
            </w:r>
          </w:p>
        </w:tc>
        <w:tc>
          <w:tcPr>
            <w:tcW w:w="567" w:type="dxa"/>
          </w:tcPr>
          <w:p w14:paraId="3BFA9630" w14:textId="77777777" w:rsidR="00B620F0" w:rsidRPr="00B73470" w:rsidRDefault="00B620F0" w:rsidP="007E286D">
            <w:pPr>
              <w:pStyle w:val="TAC"/>
            </w:pPr>
            <w:r w:rsidRPr="00B73470">
              <w:t>T</w:t>
            </w:r>
            <w:r w:rsidRPr="00B73470">
              <w:rPr>
                <w:vertAlign w:val="subscript"/>
              </w:rPr>
              <w:t>c</w:t>
            </w:r>
          </w:p>
        </w:tc>
      </w:tr>
      <w:tr w:rsidR="00B620F0" w:rsidRPr="00B73470" w14:paraId="1E2F5F1C" w14:textId="77777777" w:rsidTr="007E286D">
        <w:trPr>
          <w:cantSplit/>
        </w:trPr>
        <w:tc>
          <w:tcPr>
            <w:tcW w:w="2693" w:type="dxa"/>
          </w:tcPr>
          <w:p w14:paraId="69DBE45D" w14:textId="77777777" w:rsidR="00B620F0" w:rsidRPr="00B73470" w:rsidRDefault="00B620F0" w:rsidP="007E286D">
            <w:pPr>
              <w:pStyle w:val="TAC"/>
            </w:pPr>
            <w:r w:rsidRPr="00B73470">
              <w:rPr>
                <w:lang w:eastAsia="zh-CN"/>
              </w:rPr>
              <w:t>path</w:t>
            </w:r>
            <w:r w:rsidRPr="00B73470">
              <w:t>_0002</w:t>
            </w:r>
          </w:p>
        </w:tc>
        <w:tc>
          <w:tcPr>
            <w:tcW w:w="2694" w:type="dxa"/>
          </w:tcPr>
          <w:p w14:paraId="33D4BC0C" w14:textId="77777777" w:rsidR="00B620F0" w:rsidRPr="00B73470" w:rsidRDefault="00B620F0" w:rsidP="007E286D">
            <w:pPr>
              <w:pStyle w:val="TAC"/>
            </w:pPr>
            <w:r w:rsidRPr="00B73470">
              <w:rPr>
                <w:lang w:eastAsia="zh-CN"/>
              </w:rPr>
              <w:t xml:space="preserve">-8164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-8156</w:t>
            </w:r>
          </w:p>
        </w:tc>
        <w:tc>
          <w:tcPr>
            <w:tcW w:w="567" w:type="dxa"/>
          </w:tcPr>
          <w:p w14:paraId="033EE04B" w14:textId="77777777" w:rsidR="00B620F0" w:rsidRPr="00B73470" w:rsidRDefault="00B620F0" w:rsidP="007E286D">
            <w:pPr>
              <w:pStyle w:val="TAC"/>
            </w:pPr>
            <w:r w:rsidRPr="00B73470">
              <w:t>T</w:t>
            </w:r>
            <w:r w:rsidRPr="00B73470">
              <w:rPr>
                <w:vertAlign w:val="subscript"/>
              </w:rPr>
              <w:t>c</w:t>
            </w:r>
          </w:p>
        </w:tc>
      </w:tr>
      <w:tr w:rsidR="00B620F0" w:rsidRPr="00B73470" w14:paraId="51222803" w14:textId="77777777" w:rsidTr="007E286D">
        <w:trPr>
          <w:cantSplit/>
        </w:trPr>
        <w:tc>
          <w:tcPr>
            <w:tcW w:w="2693" w:type="dxa"/>
          </w:tcPr>
          <w:p w14:paraId="1A60820E" w14:textId="77777777" w:rsidR="00B620F0" w:rsidRPr="00B73470" w:rsidRDefault="00B620F0" w:rsidP="007E286D">
            <w:pPr>
              <w:pStyle w:val="TAC"/>
            </w:pPr>
            <w:r w:rsidRPr="00B73470">
              <w:sym w:font="Symbol" w:char="F0BC"/>
            </w:r>
          </w:p>
        </w:tc>
        <w:tc>
          <w:tcPr>
            <w:tcW w:w="2694" w:type="dxa"/>
          </w:tcPr>
          <w:p w14:paraId="036A0524" w14:textId="77777777" w:rsidR="00B620F0" w:rsidRPr="00B73470" w:rsidRDefault="00B620F0" w:rsidP="007E286D">
            <w:pPr>
              <w:pStyle w:val="TAC"/>
            </w:pPr>
            <w:r w:rsidRPr="00B73470">
              <w:sym w:font="Symbol" w:char="F0BC"/>
            </w:r>
          </w:p>
        </w:tc>
        <w:tc>
          <w:tcPr>
            <w:tcW w:w="567" w:type="dxa"/>
          </w:tcPr>
          <w:p w14:paraId="1553F672" w14:textId="77777777" w:rsidR="00B620F0" w:rsidRPr="00B73470" w:rsidRDefault="00B620F0" w:rsidP="007E286D">
            <w:pPr>
              <w:pStyle w:val="TAC"/>
            </w:pPr>
            <w:r w:rsidRPr="00B73470">
              <w:t>…</w:t>
            </w:r>
          </w:p>
        </w:tc>
      </w:tr>
      <w:tr w:rsidR="00B620F0" w:rsidRPr="00B73470" w14:paraId="2CC86960" w14:textId="77777777" w:rsidTr="007E286D">
        <w:trPr>
          <w:cantSplit/>
        </w:trPr>
        <w:tc>
          <w:tcPr>
            <w:tcW w:w="2693" w:type="dxa"/>
          </w:tcPr>
          <w:p w14:paraId="2665E890" w14:textId="77777777" w:rsidR="00B620F0" w:rsidRPr="00B73470" w:rsidRDefault="00B620F0" w:rsidP="007E286D">
            <w:pPr>
              <w:pStyle w:val="TAC"/>
            </w:pPr>
            <w:r w:rsidRPr="00B73470">
              <w:rPr>
                <w:lang w:eastAsia="zh-CN"/>
              </w:rPr>
              <w:t>path_1022</w:t>
            </w:r>
          </w:p>
        </w:tc>
        <w:tc>
          <w:tcPr>
            <w:tcW w:w="2694" w:type="dxa"/>
          </w:tcPr>
          <w:p w14:paraId="2E979E40" w14:textId="77777777" w:rsidR="00B620F0" w:rsidRPr="00B73470" w:rsidRDefault="00B620F0" w:rsidP="007E286D">
            <w:pPr>
              <w:pStyle w:val="TAC"/>
            </w:pPr>
            <w:r w:rsidRPr="00B73470">
              <w:rPr>
                <w:lang w:eastAsia="zh-CN"/>
              </w:rPr>
              <w:t>-4</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4</w:t>
            </w:r>
          </w:p>
        </w:tc>
        <w:tc>
          <w:tcPr>
            <w:tcW w:w="567" w:type="dxa"/>
          </w:tcPr>
          <w:p w14:paraId="099ED119" w14:textId="77777777" w:rsidR="00B620F0" w:rsidRPr="00B73470" w:rsidRDefault="00B620F0" w:rsidP="007E286D">
            <w:pPr>
              <w:pStyle w:val="TAC"/>
            </w:pPr>
            <w:r w:rsidRPr="00B73470">
              <w:t>T</w:t>
            </w:r>
            <w:r w:rsidRPr="00B73470">
              <w:rPr>
                <w:vertAlign w:val="subscript"/>
              </w:rPr>
              <w:t>c</w:t>
            </w:r>
          </w:p>
        </w:tc>
      </w:tr>
      <w:tr w:rsidR="00B620F0" w:rsidRPr="00B73470" w14:paraId="540B10DB"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F7F51AF"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726D56D3"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67A8DBF4" w14:textId="77777777" w:rsidR="00B620F0" w:rsidRPr="00B73470" w:rsidRDefault="00B620F0" w:rsidP="007E286D">
            <w:pPr>
              <w:pStyle w:val="TAC"/>
            </w:pPr>
            <w:r w:rsidRPr="00B73470">
              <w:t>…</w:t>
            </w:r>
          </w:p>
        </w:tc>
      </w:tr>
      <w:tr w:rsidR="00B620F0" w:rsidRPr="00B73470" w14:paraId="3090F43E"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47928D01" w14:textId="77777777" w:rsidR="00B620F0" w:rsidRPr="00B73470" w:rsidRDefault="00B620F0" w:rsidP="007E286D">
            <w:pPr>
              <w:pStyle w:val="TAC"/>
            </w:pPr>
            <w:r w:rsidRPr="00B73470">
              <w:rPr>
                <w:lang w:eastAsia="zh-CN"/>
              </w:rPr>
              <w:t>path_</w:t>
            </w:r>
            <w:r w:rsidRPr="00B73470">
              <w:rPr>
                <w:bCs/>
                <w:lang w:eastAsia="zh-CN"/>
              </w:rPr>
              <w:t>2042</w:t>
            </w:r>
          </w:p>
        </w:tc>
        <w:tc>
          <w:tcPr>
            <w:tcW w:w="2694" w:type="dxa"/>
            <w:tcBorders>
              <w:top w:val="single" w:sz="4" w:space="0" w:color="auto"/>
              <w:left w:val="single" w:sz="4" w:space="0" w:color="auto"/>
              <w:bottom w:val="single" w:sz="4" w:space="0" w:color="auto"/>
              <w:right w:val="single" w:sz="4" w:space="0" w:color="auto"/>
            </w:tcBorders>
          </w:tcPr>
          <w:p w14:paraId="5C384B55" w14:textId="77777777" w:rsidR="00B620F0" w:rsidRPr="00B73470" w:rsidRDefault="00B620F0" w:rsidP="007E286D">
            <w:pPr>
              <w:pStyle w:val="TAC"/>
            </w:pPr>
            <w:r w:rsidRPr="00B73470">
              <w:rPr>
                <w:lang w:eastAsia="zh-CN"/>
              </w:rPr>
              <w:t xml:space="preserve">8156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8164</w:t>
            </w:r>
          </w:p>
        </w:tc>
        <w:tc>
          <w:tcPr>
            <w:tcW w:w="567" w:type="dxa"/>
            <w:tcBorders>
              <w:top w:val="single" w:sz="4" w:space="0" w:color="auto"/>
              <w:left w:val="single" w:sz="4" w:space="0" w:color="auto"/>
              <w:bottom w:val="single" w:sz="4" w:space="0" w:color="auto"/>
              <w:right w:val="single" w:sz="4" w:space="0" w:color="auto"/>
            </w:tcBorders>
          </w:tcPr>
          <w:p w14:paraId="76AEF243" w14:textId="77777777" w:rsidR="00B620F0" w:rsidRPr="00B73470" w:rsidRDefault="00B620F0" w:rsidP="007E286D">
            <w:pPr>
              <w:pStyle w:val="TAC"/>
            </w:pPr>
            <w:r w:rsidRPr="00B73470">
              <w:t>T</w:t>
            </w:r>
            <w:r w:rsidRPr="00B73470">
              <w:rPr>
                <w:vertAlign w:val="subscript"/>
              </w:rPr>
              <w:t>c</w:t>
            </w:r>
          </w:p>
        </w:tc>
      </w:tr>
      <w:tr w:rsidR="00B620F0" w:rsidRPr="00B73470" w14:paraId="60B8D3FA"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43F6CAC3" w14:textId="77777777" w:rsidR="00B620F0" w:rsidRPr="00B73470" w:rsidRDefault="00B620F0" w:rsidP="007E286D">
            <w:pPr>
              <w:pStyle w:val="TAC"/>
            </w:pPr>
            <w:r w:rsidRPr="00B73470">
              <w:rPr>
                <w:lang w:eastAsia="zh-CN"/>
              </w:rPr>
              <w:t>path_</w:t>
            </w:r>
            <w:r w:rsidRPr="00B73470">
              <w:rPr>
                <w:bCs/>
                <w:lang w:eastAsia="zh-CN"/>
              </w:rPr>
              <w:t>2043</w:t>
            </w:r>
          </w:p>
        </w:tc>
        <w:tc>
          <w:tcPr>
            <w:tcW w:w="2694" w:type="dxa"/>
            <w:tcBorders>
              <w:top w:val="single" w:sz="4" w:space="0" w:color="auto"/>
              <w:left w:val="single" w:sz="4" w:space="0" w:color="auto"/>
              <w:bottom w:val="single" w:sz="4" w:space="0" w:color="auto"/>
              <w:right w:val="single" w:sz="4" w:space="0" w:color="auto"/>
            </w:tcBorders>
          </w:tcPr>
          <w:p w14:paraId="6DCD6551" w14:textId="77777777" w:rsidR="00B620F0" w:rsidRPr="00B73470" w:rsidRDefault="00B620F0" w:rsidP="007E286D">
            <w:pPr>
              <w:pStyle w:val="TAC"/>
            </w:pPr>
            <w:r w:rsidRPr="00B73470">
              <w:rPr>
                <w:lang w:eastAsia="zh-CN"/>
              </w:rPr>
              <w:t xml:space="preserve">8164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8172</w:t>
            </w:r>
          </w:p>
        </w:tc>
        <w:tc>
          <w:tcPr>
            <w:tcW w:w="567" w:type="dxa"/>
            <w:tcBorders>
              <w:top w:val="single" w:sz="4" w:space="0" w:color="auto"/>
              <w:left w:val="single" w:sz="4" w:space="0" w:color="auto"/>
              <w:bottom w:val="single" w:sz="4" w:space="0" w:color="auto"/>
              <w:right w:val="single" w:sz="4" w:space="0" w:color="auto"/>
            </w:tcBorders>
          </w:tcPr>
          <w:p w14:paraId="7BB4C364" w14:textId="77777777" w:rsidR="00B620F0" w:rsidRPr="00B73470" w:rsidRDefault="00B620F0" w:rsidP="007E286D">
            <w:pPr>
              <w:pStyle w:val="TAC"/>
            </w:pPr>
            <w:r w:rsidRPr="00B73470">
              <w:t>T</w:t>
            </w:r>
            <w:r w:rsidRPr="00B73470">
              <w:rPr>
                <w:vertAlign w:val="subscript"/>
              </w:rPr>
              <w:t>c</w:t>
            </w:r>
          </w:p>
        </w:tc>
      </w:tr>
      <w:tr w:rsidR="00B620F0" w:rsidRPr="00B73470" w14:paraId="14661526"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DA91961" w14:textId="77777777" w:rsidR="00B620F0" w:rsidRPr="00B73470" w:rsidRDefault="00B620F0" w:rsidP="007E286D">
            <w:pPr>
              <w:pStyle w:val="TAC"/>
            </w:pPr>
            <w:r w:rsidRPr="00B73470">
              <w:rPr>
                <w:lang w:eastAsia="zh-CN"/>
              </w:rPr>
              <w:t>path_</w:t>
            </w:r>
            <w:r w:rsidRPr="00B73470">
              <w:rPr>
                <w:bCs/>
                <w:lang w:eastAsia="zh-CN"/>
              </w:rPr>
              <w:t>2044</w:t>
            </w:r>
          </w:p>
        </w:tc>
        <w:tc>
          <w:tcPr>
            <w:tcW w:w="2694" w:type="dxa"/>
            <w:tcBorders>
              <w:top w:val="single" w:sz="4" w:space="0" w:color="auto"/>
              <w:left w:val="single" w:sz="4" w:space="0" w:color="auto"/>
              <w:bottom w:val="single" w:sz="4" w:space="0" w:color="auto"/>
              <w:right w:val="single" w:sz="4" w:space="0" w:color="auto"/>
            </w:tcBorders>
          </w:tcPr>
          <w:p w14:paraId="4B3F65DF" w14:textId="77777777" w:rsidR="00B620F0" w:rsidRPr="00B73470" w:rsidRDefault="00B620F0" w:rsidP="007E286D">
            <w:pPr>
              <w:pStyle w:val="TAC"/>
            </w:pPr>
            <w:r w:rsidRPr="00B73470">
              <w:rPr>
                <w:lang w:eastAsia="zh-CN"/>
              </w:rPr>
              <w:t xml:space="preserve">8172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5A33E85D" w14:textId="77777777" w:rsidR="00B620F0" w:rsidRPr="00B73470" w:rsidRDefault="00B620F0" w:rsidP="007E286D">
            <w:pPr>
              <w:pStyle w:val="TAC"/>
            </w:pPr>
            <w:r w:rsidRPr="00B73470">
              <w:t>T</w:t>
            </w:r>
            <w:r w:rsidRPr="00B73470">
              <w:rPr>
                <w:vertAlign w:val="subscript"/>
              </w:rPr>
              <w:t>c</w:t>
            </w:r>
          </w:p>
        </w:tc>
      </w:tr>
    </w:tbl>
    <w:p w14:paraId="2B4612B8" w14:textId="77777777" w:rsidR="00B620F0" w:rsidRPr="00B73470" w:rsidRDefault="00B620F0" w:rsidP="00B620F0"/>
    <w:p w14:paraId="3A48F45C" w14:textId="6BA14EB7" w:rsidR="00B620F0" w:rsidRPr="00B73470" w:rsidRDefault="00B620F0" w:rsidP="00B620F0">
      <w:pPr>
        <w:pStyle w:val="TH"/>
      </w:pPr>
      <w:r w:rsidRPr="00B73470">
        <w:t xml:space="preserve">Table </w:t>
      </w:r>
      <w:r w:rsidRPr="00B73470">
        <w:rPr>
          <w:lang w:val="en-US"/>
        </w:rPr>
        <w:t>13.2.</w:t>
      </w:r>
      <w:r>
        <w:rPr>
          <w:lang w:val="en-US"/>
        </w:rPr>
        <w:t>1A</w:t>
      </w:r>
      <w:r w:rsidRPr="00B73470">
        <w:rPr>
          <w:lang w:eastAsia="zh-CN"/>
        </w:rPr>
        <w:t>-5</w:t>
      </w:r>
      <w:r w:rsidRPr="00B73470">
        <w:t xml:space="preserve">: gNB </w:t>
      </w:r>
      <w:r w:rsidRPr="00B73470">
        <w:rPr>
          <w:lang w:val="en-US"/>
        </w:rPr>
        <w:t>Rx-Tx</w:t>
      </w:r>
      <w:r w:rsidRPr="00B73470">
        <w:t xml:space="preserve"> time difference measurement report mapping for reporting resolution of 16</w:t>
      </w:r>
      <w:r w:rsidRPr="00B73470">
        <w:rPr>
          <w:bCs/>
          <w:lang w:eastAsia="zh-CN"/>
        </w:rPr>
        <w:t>T</w:t>
      </w:r>
      <w:r w:rsidRPr="00B73470">
        <w:rPr>
          <w:bCs/>
          <w:vertAlign w:val="subscript"/>
          <w:lang w:eastAsia="zh-CN"/>
        </w:rPr>
        <w:t>c</w:t>
      </w:r>
      <w:r w:rsidRPr="00B73470">
        <w:t xml:space="preserve"> (k=4)</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B620F0" w:rsidRPr="00B73470" w14:paraId="5AC90A8C" w14:textId="77777777" w:rsidTr="007E286D">
        <w:trPr>
          <w:cantSplit/>
          <w:trHeight w:val="136"/>
        </w:trPr>
        <w:tc>
          <w:tcPr>
            <w:tcW w:w="2693" w:type="dxa"/>
            <w:vAlign w:val="center"/>
          </w:tcPr>
          <w:p w14:paraId="1BD34D42" w14:textId="77777777" w:rsidR="00B620F0" w:rsidRPr="00B73470" w:rsidRDefault="00B620F0" w:rsidP="007E286D">
            <w:pPr>
              <w:pStyle w:val="TAH"/>
            </w:pPr>
            <w:r w:rsidRPr="00B73470">
              <w:t>Reported Quantity Value,</w:t>
            </w:r>
          </w:p>
          <w:p w14:paraId="14479CAB" w14:textId="77777777" w:rsidR="00B620F0" w:rsidRPr="00B73470" w:rsidRDefault="00B620F0" w:rsidP="007E286D">
            <w:pPr>
              <w:pStyle w:val="TAH"/>
            </w:pPr>
            <w:r w:rsidRPr="00B73470">
              <w:t>path_i</w:t>
            </w:r>
          </w:p>
        </w:tc>
        <w:tc>
          <w:tcPr>
            <w:tcW w:w="2694" w:type="dxa"/>
            <w:vAlign w:val="center"/>
          </w:tcPr>
          <w:p w14:paraId="1A520EBC" w14:textId="77777777" w:rsidR="00B620F0" w:rsidRPr="00B73470" w:rsidRDefault="00B620F0" w:rsidP="007E286D">
            <w:pPr>
              <w:pStyle w:val="TAH"/>
            </w:pPr>
            <w:r w:rsidRPr="00B73470">
              <w:t>Measured Quantity Value,</w:t>
            </w:r>
          </w:p>
          <w:p w14:paraId="590C0821" w14:textId="77777777" w:rsidR="00B620F0" w:rsidRPr="00B73470" w:rsidRDefault="00B620F0" w:rsidP="007E286D">
            <w:pPr>
              <w:pStyle w:val="TAH"/>
            </w:pPr>
            <w:r w:rsidRPr="00B73470">
              <w:sym w:font="Symbol" w:char="F044"/>
            </w:r>
            <w:r w:rsidRPr="00B73470">
              <w:t>path</w:t>
            </w:r>
          </w:p>
        </w:tc>
        <w:tc>
          <w:tcPr>
            <w:tcW w:w="567" w:type="dxa"/>
            <w:vAlign w:val="center"/>
          </w:tcPr>
          <w:p w14:paraId="3DA0BEEB" w14:textId="77777777" w:rsidR="00B620F0" w:rsidRPr="00B73470" w:rsidRDefault="00B620F0" w:rsidP="007E286D">
            <w:pPr>
              <w:pStyle w:val="TAH"/>
            </w:pPr>
            <w:r w:rsidRPr="00B73470">
              <w:t>Unit</w:t>
            </w:r>
          </w:p>
        </w:tc>
      </w:tr>
      <w:tr w:rsidR="00B620F0" w:rsidRPr="00B73470" w14:paraId="5868CE6C" w14:textId="77777777" w:rsidTr="007E286D">
        <w:trPr>
          <w:cantSplit/>
        </w:trPr>
        <w:tc>
          <w:tcPr>
            <w:tcW w:w="2693" w:type="dxa"/>
          </w:tcPr>
          <w:p w14:paraId="6DA67A25" w14:textId="77777777" w:rsidR="00B620F0" w:rsidRPr="00B73470" w:rsidRDefault="00B620F0" w:rsidP="007E286D">
            <w:pPr>
              <w:pStyle w:val="TAC"/>
            </w:pPr>
            <w:r w:rsidRPr="00B73470">
              <w:rPr>
                <w:lang w:eastAsia="zh-CN"/>
              </w:rPr>
              <w:t>path</w:t>
            </w:r>
            <w:r w:rsidRPr="00B73470">
              <w:t>_0000</w:t>
            </w:r>
          </w:p>
        </w:tc>
        <w:tc>
          <w:tcPr>
            <w:tcW w:w="2694" w:type="dxa"/>
          </w:tcPr>
          <w:p w14:paraId="26A8BCC1" w14:textId="77777777" w:rsidR="00B620F0" w:rsidRPr="00B73470" w:rsidRDefault="00B620F0" w:rsidP="007E286D">
            <w:pPr>
              <w:pStyle w:val="TAC"/>
            </w:pPr>
            <w:r w:rsidRPr="00B73470">
              <w:sym w:font="Symbol" w:char="F044"/>
            </w:r>
            <w:r w:rsidRPr="00B73470">
              <w:t>path</w:t>
            </w:r>
            <w:r w:rsidRPr="00B73470">
              <w:rPr>
                <w:lang w:eastAsia="zh-CN"/>
              </w:rPr>
              <w:t xml:space="preserve"> &lt; -8168</w:t>
            </w:r>
          </w:p>
        </w:tc>
        <w:tc>
          <w:tcPr>
            <w:tcW w:w="567" w:type="dxa"/>
          </w:tcPr>
          <w:p w14:paraId="325DED63" w14:textId="77777777" w:rsidR="00B620F0" w:rsidRPr="00B73470" w:rsidRDefault="00B620F0" w:rsidP="007E286D">
            <w:pPr>
              <w:pStyle w:val="TAC"/>
            </w:pPr>
            <w:r w:rsidRPr="00B73470">
              <w:t>T</w:t>
            </w:r>
            <w:r w:rsidRPr="00B73470">
              <w:rPr>
                <w:vertAlign w:val="subscript"/>
              </w:rPr>
              <w:t>c</w:t>
            </w:r>
          </w:p>
        </w:tc>
      </w:tr>
      <w:tr w:rsidR="00B620F0" w:rsidRPr="00B73470" w14:paraId="388A398E" w14:textId="77777777" w:rsidTr="007E286D">
        <w:trPr>
          <w:cantSplit/>
        </w:trPr>
        <w:tc>
          <w:tcPr>
            <w:tcW w:w="2693" w:type="dxa"/>
          </w:tcPr>
          <w:p w14:paraId="47C3EECF" w14:textId="77777777" w:rsidR="00B620F0" w:rsidRPr="00B73470" w:rsidRDefault="00B620F0" w:rsidP="007E286D">
            <w:pPr>
              <w:pStyle w:val="TAC"/>
            </w:pPr>
            <w:r w:rsidRPr="00B73470">
              <w:rPr>
                <w:lang w:eastAsia="zh-CN"/>
              </w:rPr>
              <w:t>path</w:t>
            </w:r>
            <w:r w:rsidRPr="00B73470">
              <w:t>_0001</w:t>
            </w:r>
          </w:p>
        </w:tc>
        <w:tc>
          <w:tcPr>
            <w:tcW w:w="2694" w:type="dxa"/>
          </w:tcPr>
          <w:p w14:paraId="42AD526A" w14:textId="77777777" w:rsidR="00B620F0" w:rsidRPr="00B73470" w:rsidRDefault="00B620F0" w:rsidP="007E286D">
            <w:pPr>
              <w:pStyle w:val="TAC"/>
            </w:pPr>
            <w:r w:rsidRPr="00B73470">
              <w:rPr>
                <w:lang w:eastAsia="zh-CN"/>
              </w:rPr>
              <w:t xml:space="preserve">-8168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-8152</w:t>
            </w:r>
          </w:p>
        </w:tc>
        <w:tc>
          <w:tcPr>
            <w:tcW w:w="567" w:type="dxa"/>
          </w:tcPr>
          <w:p w14:paraId="0E3F96D6" w14:textId="77777777" w:rsidR="00B620F0" w:rsidRPr="00B73470" w:rsidRDefault="00B620F0" w:rsidP="007E286D">
            <w:pPr>
              <w:pStyle w:val="TAC"/>
            </w:pPr>
            <w:r w:rsidRPr="00B73470">
              <w:t>T</w:t>
            </w:r>
            <w:r w:rsidRPr="00B73470">
              <w:rPr>
                <w:vertAlign w:val="subscript"/>
              </w:rPr>
              <w:t>c</w:t>
            </w:r>
          </w:p>
        </w:tc>
      </w:tr>
      <w:tr w:rsidR="00B620F0" w:rsidRPr="00B73470" w14:paraId="563430E4" w14:textId="77777777" w:rsidTr="007E286D">
        <w:trPr>
          <w:cantSplit/>
        </w:trPr>
        <w:tc>
          <w:tcPr>
            <w:tcW w:w="2693" w:type="dxa"/>
          </w:tcPr>
          <w:p w14:paraId="29CEBDB3" w14:textId="77777777" w:rsidR="00B620F0" w:rsidRPr="00B73470" w:rsidRDefault="00B620F0" w:rsidP="007E286D">
            <w:pPr>
              <w:pStyle w:val="TAC"/>
            </w:pPr>
            <w:r w:rsidRPr="00B73470">
              <w:rPr>
                <w:lang w:eastAsia="zh-CN"/>
              </w:rPr>
              <w:t>path</w:t>
            </w:r>
            <w:r w:rsidRPr="00B73470">
              <w:t>_0002</w:t>
            </w:r>
          </w:p>
        </w:tc>
        <w:tc>
          <w:tcPr>
            <w:tcW w:w="2694" w:type="dxa"/>
          </w:tcPr>
          <w:p w14:paraId="7B504FF2" w14:textId="77777777" w:rsidR="00B620F0" w:rsidRPr="00B73470" w:rsidRDefault="00B620F0" w:rsidP="007E286D">
            <w:pPr>
              <w:pStyle w:val="TAC"/>
            </w:pPr>
            <w:r w:rsidRPr="00B73470">
              <w:rPr>
                <w:lang w:eastAsia="zh-CN"/>
              </w:rPr>
              <w:t xml:space="preserve">-8152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-8136</w:t>
            </w:r>
          </w:p>
        </w:tc>
        <w:tc>
          <w:tcPr>
            <w:tcW w:w="567" w:type="dxa"/>
          </w:tcPr>
          <w:p w14:paraId="5317E189" w14:textId="77777777" w:rsidR="00B620F0" w:rsidRPr="00B73470" w:rsidRDefault="00B620F0" w:rsidP="007E286D">
            <w:pPr>
              <w:pStyle w:val="TAC"/>
            </w:pPr>
            <w:r w:rsidRPr="00B73470">
              <w:t>T</w:t>
            </w:r>
            <w:r w:rsidRPr="00B73470">
              <w:rPr>
                <w:vertAlign w:val="subscript"/>
              </w:rPr>
              <w:t>c</w:t>
            </w:r>
          </w:p>
        </w:tc>
      </w:tr>
      <w:tr w:rsidR="00B620F0" w:rsidRPr="00B73470" w14:paraId="0BFF5618" w14:textId="77777777" w:rsidTr="007E286D">
        <w:trPr>
          <w:cantSplit/>
        </w:trPr>
        <w:tc>
          <w:tcPr>
            <w:tcW w:w="2693" w:type="dxa"/>
          </w:tcPr>
          <w:p w14:paraId="2B4478CA" w14:textId="77777777" w:rsidR="00B620F0" w:rsidRPr="00B73470" w:rsidRDefault="00B620F0" w:rsidP="007E286D">
            <w:pPr>
              <w:pStyle w:val="TAC"/>
            </w:pPr>
            <w:r w:rsidRPr="00B73470">
              <w:sym w:font="Symbol" w:char="F0BC"/>
            </w:r>
          </w:p>
        </w:tc>
        <w:tc>
          <w:tcPr>
            <w:tcW w:w="2694" w:type="dxa"/>
          </w:tcPr>
          <w:p w14:paraId="7CDAAEAD" w14:textId="77777777" w:rsidR="00B620F0" w:rsidRPr="00B73470" w:rsidRDefault="00B620F0" w:rsidP="007E286D">
            <w:pPr>
              <w:pStyle w:val="TAC"/>
            </w:pPr>
            <w:r w:rsidRPr="00B73470">
              <w:sym w:font="Symbol" w:char="F0BC"/>
            </w:r>
          </w:p>
        </w:tc>
        <w:tc>
          <w:tcPr>
            <w:tcW w:w="567" w:type="dxa"/>
          </w:tcPr>
          <w:p w14:paraId="6C6C261F" w14:textId="77777777" w:rsidR="00B620F0" w:rsidRPr="00B73470" w:rsidRDefault="00B620F0" w:rsidP="007E286D">
            <w:pPr>
              <w:pStyle w:val="TAC"/>
            </w:pPr>
            <w:r w:rsidRPr="00B73470">
              <w:t>…</w:t>
            </w:r>
          </w:p>
        </w:tc>
      </w:tr>
      <w:tr w:rsidR="00B620F0" w:rsidRPr="00B73470" w14:paraId="62B8FB7B" w14:textId="77777777" w:rsidTr="007E286D">
        <w:trPr>
          <w:cantSplit/>
        </w:trPr>
        <w:tc>
          <w:tcPr>
            <w:tcW w:w="2693" w:type="dxa"/>
          </w:tcPr>
          <w:p w14:paraId="5D96A0AC" w14:textId="77777777" w:rsidR="00B620F0" w:rsidRPr="00B73470" w:rsidRDefault="00B620F0" w:rsidP="007E286D">
            <w:pPr>
              <w:pStyle w:val="TAC"/>
            </w:pPr>
            <w:r w:rsidRPr="00B73470">
              <w:rPr>
                <w:lang w:eastAsia="zh-CN"/>
              </w:rPr>
              <w:t>path_511</w:t>
            </w:r>
          </w:p>
        </w:tc>
        <w:tc>
          <w:tcPr>
            <w:tcW w:w="2694" w:type="dxa"/>
          </w:tcPr>
          <w:p w14:paraId="769ECB09" w14:textId="77777777" w:rsidR="00B620F0" w:rsidRPr="00B73470" w:rsidRDefault="00B620F0" w:rsidP="007E286D">
            <w:pPr>
              <w:pStyle w:val="TAC"/>
            </w:pPr>
            <w:r w:rsidRPr="00B73470">
              <w:rPr>
                <w:lang w:eastAsia="zh-CN"/>
              </w:rPr>
              <w:t>-8</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8</w:t>
            </w:r>
          </w:p>
        </w:tc>
        <w:tc>
          <w:tcPr>
            <w:tcW w:w="567" w:type="dxa"/>
          </w:tcPr>
          <w:p w14:paraId="44E00F55" w14:textId="77777777" w:rsidR="00B620F0" w:rsidRPr="00B73470" w:rsidRDefault="00B620F0" w:rsidP="007E286D">
            <w:pPr>
              <w:pStyle w:val="TAC"/>
            </w:pPr>
            <w:r w:rsidRPr="00B73470">
              <w:t>T</w:t>
            </w:r>
            <w:r w:rsidRPr="00B73470">
              <w:rPr>
                <w:vertAlign w:val="subscript"/>
              </w:rPr>
              <w:t>c</w:t>
            </w:r>
          </w:p>
        </w:tc>
      </w:tr>
      <w:tr w:rsidR="00B620F0" w:rsidRPr="00B73470" w14:paraId="13F14DC2"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6D948216"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754F6F1D" w14:textId="77777777" w:rsidR="00B620F0" w:rsidRPr="00B73470" w:rsidRDefault="00B620F0" w:rsidP="007E286D">
            <w:pPr>
              <w:pStyle w:val="TAC"/>
            </w:pPr>
            <w:r w:rsidRPr="00B73470">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0366A5BF" w14:textId="77777777" w:rsidR="00B620F0" w:rsidRPr="00B73470" w:rsidRDefault="00B620F0" w:rsidP="007E286D">
            <w:pPr>
              <w:pStyle w:val="TAC"/>
            </w:pPr>
            <w:r w:rsidRPr="00B73470">
              <w:t>…</w:t>
            </w:r>
          </w:p>
        </w:tc>
      </w:tr>
      <w:tr w:rsidR="00B620F0" w:rsidRPr="00B73470" w14:paraId="07A9ADD6"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B40B5E3" w14:textId="77777777" w:rsidR="00B620F0" w:rsidRPr="00B73470" w:rsidRDefault="00B620F0" w:rsidP="007E286D">
            <w:pPr>
              <w:pStyle w:val="TAC"/>
            </w:pPr>
            <w:r w:rsidRPr="00B73470">
              <w:rPr>
                <w:lang w:eastAsia="zh-CN"/>
              </w:rPr>
              <w:t>path_</w:t>
            </w:r>
            <w:r w:rsidRPr="00B73470">
              <w:rPr>
                <w:bCs/>
                <w:lang w:eastAsia="zh-CN"/>
              </w:rPr>
              <w:t>1020</w:t>
            </w:r>
          </w:p>
        </w:tc>
        <w:tc>
          <w:tcPr>
            <w:tcW w:w="2694" w:type="dxa"/>
            <w:tcBorders>
              <w:top w:val="single" w:sz="4" w:space="0" w:color="auto"/>
              <w:left w:val="single" w:sz="4" w:space="0" w:color="auto"/>
              <w:bottom w:val="single" w:sz="4" w:space="0" w:color="auto"/>
              <w:right w:val="single" w:sz="4" w:space="0" w:color="auto"/>
            </w:tcBorders>
          </w:tcPr>
          <w:p w14:paraId="6C8E97F5" w14:textId="77777777" w:rsidR="00B620F0" w:rsidRPr="00B73470" w:rsidRDefault="00B620F0" w:rsidP="007E286D">
            <w:pPr>
              <w:pStyle w:val="TAC"/>
            </w:pPr>
            <w:r w:rsidRPr="00B73470">
              <w:rPr>
                <w:lang w:eastAsia="zh-CN"/>
              </w:rPr>
              <w:t xml:space="preserve">8136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8152</w:t>
            </w:r>
          </w:p>
        </w:tc>
        <w:tc>
          <w:tcPr>
            <w:tcW w:w="567" w:type="dxa"/>
            <w:tcBorders>
              <w:top w:val="single" w:sz="4" w:space="0" w:color="auto"/>
              <w:left w:val="single" w:sz="4" w:space="0" w:color="auto"/>
              <w:bottom w:val="single" w:sz="4" w:space="0" w:color="auto"/>
              <w:right w:val="single" w:sz="4" w:space="0" w:color="auto"/>
            </w:tcBorders>
          </w:tcPr>
          <w:p w14:paraId="356891AF" w14:textId="77777777" w:rsidR="00B620F0" w:rsidRPr="00B73470" w:rsidRDefault="00B620F0" w:rsidP="007E286D">
            <w:pPr>
              <w:pStyle w:val="TAC"/>
            </w:pPr>
            <w:r w:rsidRPr="00B73470">
              <w:t>T</w:t>
            </w:r>
            <w:r w:rsidRPr="00B73470">
              <w:rPr>
                <w:vertAlign w:val="subscript"/>
              </w:rPr>
              <w:t>c</w:t>
            </w:r>
          </w:p>
        </w:tc>
      </w:tr>
      <w:tr w:rsidR="00B620F0" w:rsidRPr="00B73470" w14:paraId="74C467B9"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137E9441" w14:textId="77777777" w:rsidR="00B620F0" w:rsidRPr="00B73470" w:rsidRDefault="00B620F0" w:rsidP="007E286D">
            <w:pPr>
              <w:pStyle w:val="TAC"/>
            </w:pPr>
            <w:r w:rsidRPr="00B73470">
              <w:rPr>
                <w:lang w:eastAsia="zh-CN"/>
              </w:rPr>
              <w:t>path_</w:t>
            </w:r>
            <w:r w:rsidRPr="00B73470">
              <w:rPr>
                <w:bCs/>
                <w:lang w:eastAsia="zh-CN"/>
              </w:rPr>
              <w:t>1021</w:t>
            </w:r>
          </w:p>
        </w:tc>
        <w:tc>
          <w:tcPr>
            <w:tcW w:w="2694" w:type="dxa"/>
            <w:tcBorders>
              <w:top w:val="single" w:sz="4" w:space="0" w:color="auto"/>
              <w:left w:val="single" w:sz="4" w:space="0" w:color="auto"/>
              <w:bottom w:val="single" w:sz="4" w:space="0" w:color="auto"/>
              <w:right w:val="single" w:sz="4" w:space="0" w:color="auto"/>
            </w:tcBorders>
          </w:tcPr>
          <w:p w14:paraId="7A0A4D36" w14:textId="77777777" w:rsidR="00B620F0" w:rsidRPr="00B73470" w:rsidRDefault="00B620F0" w:rsidP="007E286D">
            <w:pPr>
              <w:pStyle w:val="TAC"/>
            </w:pPr>
            <w:r w:rsidRPr="00B73470">
              <w:rPr>
                <w:lang w:eastAsia="zh-CN"/>
              </w:rPr>
              <w:t xml:space="preserve">8152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8168</w:t>
            </w:r>
          </w:p>
        </w:tc>
        <w:tc>
          <w:tcPr>
            <w:tcW w:w="567" w:type="dxa"/>
            <w:tcBorders>
              <w:top w:val="single" w:sz="4" w:space="0" w:color="auto"/>
              <w:left w:val="single" w:sz="4" w:space="0" w:color="auto"/>
              <w:bottom w:val="single" w:sz="4" w:space="0" w:color="auto"/>
              <w:right w:val="single" w:sz="4" w:space="0" w:color="auto"/>
            </w:tcBorders>
          </w:tcPr>
          <w:p w14:paraId="78411B62" w14:textId="77777777" w:rsidR="00B620F0" w:rsidRPr="00B73470" w:rsidRDefault="00B620F0" w:rsidP="007E286D">
            <w:pPr>
              <w:pStyle w:val="TAC"/>
            </w:pPr>
            <w:r w:rsidRPr="00B73470">
              <w:t>T</w:t>
            </w:r>
            <w:r w:rsidRPr="00B73470">
              <w:rPr>
                <w:vertAlign w:val="subscript"/>
              </w:rPr>
              <w:t>c</w:t>
            </w:r>
          </w:p>
        </w:tc>
      </w:tr>
      <w:tr w:rsidR="00B620F0" w:rsidRPr="00B73470" w14:paraId="0C945353"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2DCC1E6B" w14:textId="77777777" w:rsidR="00B620F0" w:rsidRPr="00B73470" w:rsidRDefault="00B620F0" w:rsidP="007E286D">
            <w:pPr>
              <w:pStyle w:val="TAC"/>
            </w:pPr>
            <w:r w:rsidRPr="00B73470">
              <w:rPr>
                <w:lang w:eastAsia="zh-CN"/>
              </w:rPr>
              <w:t>path_</w:t>
            </w:r>
            <w:r w:rsidRPr="00B73470">
              <w:rPr>
                <w:bCs/>
                <w:lang w:eastAsia="zh-CN"/>
              </w:rPr>
              <w:t>1022</w:t>
            </w:r>
          </w:p>
        </w:tc>
        <w:tc>
          <w:tcPr>
            <w:tcW w:w="2694" w:type="dxa"/>
            <w:tcBorders>
              <w:top w:val="single" w:sz="4" w:space="0" w:color="auto"/>
              <w:left w:val="single" w:sz="4" w:space="0" w:color="auto"/>
              <w:bottom w:val="single" w:sz="4" w:space="0" w:color="auto"/>
              <w:right w:val="single" w:sz="4" w:space="0" w:color="auto"/>
            </w:tcBorders>
          </w:tcPr>
          <w:p w14:paraId="0AB7AC3E" w14:textId="77777777" w:rsidR="00B620F0" w:rsidRPr="00B73470" w:rsidRDefault="00B620F0" w:rsidP="007E286D">
            <w:pPr>
              <w:pStyle w:val="TAC"/>
            </w:pPr>
            <w:r w:rsidRPr="00B73470">
              <w:rPr>
                <w:lang w:eastAsia="zh-CN"/>
              </w:rPr>
              <w:t xml:space="preserve">8168 </w:t>
            </w:r>
            <w:r w:rsidRPr="00B73470">
              <w:sym w:font="Symbol" w:char="F0A3"/>
            </w:r>
            <w:r w:rsidRPr="00B73470">
              <w:rPr>
                <w:lang w:eastAsia="zh-CN"/>
              </w:rPr>
              <w:t xml:space="preserve"> </w:t>
            </w:r>
            <w:r w:rsidRPr="00B73470">
              <w:sym w:font="Symbol" w:char="F044"/>
            </w:r>
            <w:r w:rsidRPr="00B73470">
              <w:t>path</w:t>
            </w:r>
          </w:p>
        </w:tc>
        <w:tc>
          <w:tcPr>
            <w:tcW w:w="567" w:type="dxa"/>
            <w:tcBorders>
              <w:top w:val="single" w:sz="4" w:space="0" w:color="auto"/>
              <w:left w:val="single" w:sz="4" w:space="0" w:color="auto"/>
              <w:bottom w:val="single" w:sz="4" w:space="0" w:color="auto"/>
              <w:right w:val="single" w:sz="4" w:space="0" w:color="auto"/>
            </w:tcBorders>
          </w:tcPr>
          <w:p w14:paraId="435770EF" w14:textId="77777777" w:rsidR="00B620F0" w:rsidRPr="00B73470" w:rsidRDefault="00B620F0" w:rsidP="007E286D">
            <w:pPr>
              <w:pStyle w:val="TAC"/>
            </w:pPr>
            <w:r w:rsidRPr="00B73470">
              <w:t>T</w:t>
            </w:r>
            <w:r w:rsidRPr="00B73470">
              <w:rPr>
                <w:vertAlign w:val="subscript"/>
              </w:rPr>
              <w:t>c</w:t>
            </w:r>
          </w:p>
        </w:tc>
      </w:tr>
    </w:tbl>
    <w:p w14:paraId="314D4A1B" w14:textId="77777777" w:rsidR="00B620F0" w:rsidRPr="00B73470" w:rsidRDefault="00B620F0" w:rsidP="00B620F0">
      <w:pPr>
        <w:rPr>
          <w:lang w:val="en-US" w:eastAsia="ja-JP"/>
        </w:rPr>
      </w:pPr>
    </w:p>
    <w:p w14:paraId="7D20B510" w14:textId="2655C0A9" w:rsidR="00B620F0" w:rsidRPr="00B73470" w:rsidRDefault="00B620F0" w:rsidP="00B620F0">
      <w:pPr>
        <w:pStyle w:val="TH"/>
      </w:pPr>
      <w:r w:rsidRPr="00B73470">
        <w:t xml:space="preserve">Table </w:t>
      </w:r>
      <w:r w:rsidRPr="00B73470">
        <w:rPr>
          <w:lang w:val="en-US"/>
        </w:rPr>
        <w:t>13.2.</w:t>
      </w:r>
      <w:r>
        <w:rPr>
          <w:lang w:val="en-US"/>
        </w:rPr>
        <w:t>1A</w:t>
      </w:r>
      <w:r w:rsidRPr="00B73470">
        <w:rPr>
          <w:lang w:eastAsia="zh-CN"/>
        </w:rPr>
        <w:t>-6</w:t>
      </w:r>
      <w:r w:rsidRPr="00B73470">
        <w:t xml:space="preserve">: gNB </w:t>
      </w:r>
      <w:r w:rsidRPr="00B73470">
        <w:rPr>
          <w:lang w:val="en-US"/>
        </w:rPr>
        <w:t>Rx-Tx</w:t>
      </w:r>
      <w:r w:rsidRPr="00B73470">
        <w:t xml:space="preserve"> time difference measurement report mapping for reporting resolution of 32</w:t>
      </w:r>
      <w:r w:rsidRPr="00B73470">
        <w:rPr>
          <w:bCs/>
          <w:lang w:eastAsia="zh-CN"/>
        </w:rPr>
        <w:t>T</w:t>
      </w:r>
      <w:r w:rsidRPr="00B73470">
        <w:rPr>
          <w:bCs/>
          <w:vertAlign w:val="subscript"/>
          <w:lang w:eastAsia="zh-CN"/>
        </w:rPr>
        <w:t>c</w:t>
      </w:r>
      <w:r w:rsidRPr="00B73470">
        <w:t xml:space="preserve"> (k=5)</w:t>
      </w:r>
    </w:p>
    <w:tbl>
      <w:tblPr>
        <w:tblW w:w="5953"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6"/>
      </w:tblGrid>
      <w:tr w:rsidR="00B620F0" w:rsidRPr="00B73470" w14:paraId="5BEF4017" w14:textId="77777777" w:rsidTr="007E286D">
        <w:trPr>
          <w:cantSplit/>
          <w:trHeight w:val="281"/>
        </w:trPr>
        <w:tc>
          <w:tcPr>
            <w:tcW w:w="2693" w:type="dxa"/>
            <w:vAlign w:val="center"/>
          </w:tcPr>
          <w:p w14:paraId="6ACF1D0C" w14:textId="77777777" w:rsidR="00B620F0" w:rsidRPr="00B73470" w:rsidRDefault="00B620F0" w:rsidP="007E286D">
            <w:pPr>
              <w:pStyle w:val="TAH"/>
            </w:pPr>
            <w:r w:rsidRPr="00B73470">
              <w:t>Reported Quantity Value,</w:t>
            </w:r>
          </w:p>
          <w:p w14:paraId="269A477A" w14:textId="77777777" w:rsidR="00B620F0" w:rsidRPr="00B73470" w:rsidRDefault="00B620F0" w:rsidP="007E286D">
            <w:pPr>
              <w:pStyle w:val="TAH"/>
            </w:pPr>
            <w:r w:rsidRPr="00B73470">
              <w:t>path_i</w:t>
            </w:r>
          </w:p>
        </w:tc>
        <w:tc>
          <w:tcPr>
            <w:tcW w:w="2694" w:type="dxa"/>
            <w:vAlign w:val="center"/>
          </w:tcPr>
          <w:p w14:paraId="07B4DF60" w14:textId="77777777" w:rsidR="00B620F0" w:rsidRPr="00B73470" w:rsidRDefault="00B620F0" w:rsidP="007E286D">
            <w:pPr>
              <w:pStyle w:val="TAH"/>
            </w:pPr>
            <w:r w:rsidRPr="00B73470">
              <w:t>Measured Quantity Value,</w:t>
            </w:r>
          </w:p>
          <w:p w14:paraId="40EA275D" w14:textId="77777777" w:rsidR="00B620F0" w:rsidRPr="00B73470" w:rsidRDefault="00B620F0" w:rsidP="007E286D">
            <w:pPr>
              <w:pStyle w:val="TAH"/>
            </w:pPr>
            <w:r w:rsidRPr="00B73470">
              <w:sym w:font="Symbol" w:char="F044"/>
            </w:r>
            <w:r w:rsidRPr="00B73470">
              <w:t>path</w:t>
            </w:r>
          </w:p>
        </w:tc>
        <w:tc>
          <w:tcPr>
            <w:tcW w:w="566" w:type="dxa"/>
            <w:vAlign w:val="center"/>
          </w:tcPr>
          <w:p w14:paraId="71F4EB2E" w14:textId="77777777" w:rsidR="00B620F0" w:rsidRPr="00B73470" w:rsidRDefault="00B620F0" w:rsidP="007E286D">
            <w:pPr>
              <w:pStyle w:val="TAH"/>
            </w:pPr>
            <w:r w:rsidRPr="00B73470">
              <w:t>Unit</w:t>
            </w:r>
          </w:p>
        </w:tc>
      </w:tr>
      <w:tr w:rsidR="00B620F0" w:rsidRPr="00B73470" w14:paraId="0332FEFF" w14:textId="77777777" w:rsidTr="007E286D">
        <w:trPr>
          <w:cantSplit/>
        </w:trPr>
        <w:tc>
          <w:tcPr>
            <w:tcW w:w="2693" w:type="dxa"/>
          </w:tcPr>
          <w:p w14:paraId="047AA047" w14:textId="77777777" w:rsidR="00B620F0" w:rsidRPr="00B73470" w:rsidRDefault="00B620F0" w:rsidP="007E286D">
            <w:pPr>
              <w:pStyle w:val="TAC"/>
            </w:pPr>
            <w:r w:rsidRPr="00B73470">
              <w:rPr>
                <w:lang w:eastAsia="zh-CN"/>
              </w:rPr>
              <w:t>path</w:t>
            </w:r>
            <w:r w:rsidRPr="00B73470">
              <w:t>_000</w:t>
            </w:r>
          </w:p>
        </w:tc>
        <w:tc>
          <w:tcPr>
            <w:tcW w:w="2694" w:type="dxa"/>
          </w:tcPr>
          <w:p w14:paraId="6F63892D" w14:textId="77777777" w:rsidR="00B620F0" w:rsidRPr="00B73470" w:rsidRDefault="00B620F0" w:rsidP="007E286D">
            <w:pPr>
              <w:pStyle w:val="TAC"/>
            </w:pPr>
            <w:r w:rsidRPr="00B73470">
              <w:sym w:font="Symbol" w:char="F044"/>
            </w:r>
            <w:r w:rsidRPr="00B73470">
              <w:t>path</w:t>
            </w:r>
            <w:r w:rsidRPr="00B73470">
              <w:rPr>
                <w:lang w:eastAsia="zh-CN"/>
              </w:rPr>
              <w:t xml:space="preserve"> &lt; -8160</w:t>
            </w:r>
          </w:p>
        </w:tc>
        <w:tc>
          <w:tcPr>
            <w:tcW w:w="566" w:type="dxa"/>
          </w:tcPr>
          <w:p w14:paraId="589264D4" w14:textId="77777777" w:rsidR="00B620F0" w:rsidRPr="00B73470" w:rsidRDefault="00B620F0" w:rsidP="007E286D">
            <w:pPr>
              <w:pStyle w:val="TAC"/>
            </w:pPr>
            <w:r w:rsidRPr="00B73470">
              <w:t>T</w:t>
            </w:r>
            <w:r w:rsidRPr="00B73470">
              <w:rPr>
                <w:vertAlign w:val="subscript"/>
              </w:rPr>
              <w:t>c</w:t>
            </w:r>
          </w:p>
        </w:tc>
      </w:tr>
      <w:tr w:rsidR="00B620F0" w:rsidRPr="00B73470" w14:paraId="42BD7291" w14:textId="77777777" w:rsidTr="007E286D">
        <w:trPr>
          <w:cantSplit/>
        </w:trPr>
        <w:tc>
          <w:tcPr>
            <w:tcW w:w="2693" w:type="dxa"/>
          </w:tcPr>
          <w:p w14:paraId="566D3847" w14:textId="77777777" w:rsidR="00B620F0" w:rsidRPr="00B73470" w:rsidRDefault="00B620F0" w:rsidP="007E286D">
            <w:pPr>
              <w:pStyle w:val="TAC"/>
            </w:pPr>
            <w:r w:rsidRPr="00B73470">
              <w:rPr>
                <w:lang w:eastAsia="zh-CN"/>
              </w:rPr>
              <w:t>path</w:t>
            </w:r>
            <w:r w:rsidRPr="00B73470">
              <w:t>_001</w:t>
            </w:r>
          </w:p>
        </w:tc>
        <w:tc>
          <w:tcPr>
            <w:tcW w:w="2694" w:type="dxa"/>
          </w:tcPr>
          <w:p w14:paraId="3714EC1D" w14:textId="77777777" w:rsidR="00B620F0" w:rsidRPr="00B73470" w:rsidRDefault="00B620F0" w:rsidP="007E286D">
            <w:pPr>
              <w:pStyle w:val="TAC"/>
            </w:pPr>
            <w:r w:rsidRPr="00B73470">
              <w:rPr>
                <w:lang w:eastAsia="zh-CN"/>
              </w:rPr>
              <w:t xml:space="preserve">-8160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-8128</w:t>
            </w:r>
          </w:p>
        </w:tc>
        <w:tc>
          <w:tcPr>
            <w:tcW w:w="566" w:type="dxa"/>
          </w:tcPr>
          <w:p w14:paraId="38B2E9BB" w14:textId="77777777" w:rsidR="00B620F0" w:rsidRPr="00B73470" w:rsidRDefault="00B620F0" w:rsidP="007E286D">
            <w:pPr>
              <w:pStyle w:val="TAC"/>
            </w:pPr>
            <w:r w:rsidRPr="00B73470">
              <w:t>T</w:t>
            </w:r>
            <w:r w:rsidRPr="00B73470">
              <w:rPr>
                <w:vertAlign w:val="subscript"/>
              </w:rPr>
              <w:t>c</w:t>
            </w:r>
          </w:p>
        </w:tc>
      </w:tr>
      <w:tr w:rsidR="00B620F0" w:rsidRPr="00B73470" w14:paraId="1E92AF6D" w14:textId="77777777" w:rsidTr="007E286D">
        <w:trPr>
          <w:cantSplit/>
        </w:trPr>
        <w:tc>
          <w:tcPr>
            <w:tcW w:w="2693" w:type="dxa"/>
          </w:tcPr>
          <w:p w14:paraId="78E0F106" w14:textId="77777777" w:rsidR="00B620F0" w:rsidRPr="00B73470" w:rsidRDefault="00B620F0" w:rsidP="007E286D">
            <w:pPr>
              <w:pStyle w:val="TAC"/>
            </w:pPr>
            <w:r w:rsidRPr="00B73470">
              <w:rPr>
                <w:lang w:eastAsia="zh-CN"/>
              </w:rPr>
              <w:t>path</w:t>
            </w:r>
            <w:r w:rsidRPr="00B73470">
              <w:t>_002</w:t>
            </w:r>
          </w:p>
        </w:tc>
        <w:tc>
          <w:tcPr>
            <w:tcW w:w="2694" w:type="dxa"/>
          </w:tcPr>
          <w:p w14:paraId="688B76E7" w14:textId="77777777" w:rsidR="00B620F0" w:rsidRPr="00B73470" w:rsidRDefault="00B620F0" w:rsidP="007E286D">
            <w:pPr>
              <w:pStyle w:val="TAC"/>
            </w:pPr>
            <w:r w:rsidRPr="00B73470">
              <w:rPr>
                <w:lang w:eastAsia="zh-CN"/>
              </w:rPr>
              <w:t xml:space="preserve">-8128 </w:t>
            </w:r>
            <w:r w:rsidRPr="00B73470">
              <w:rPr>
                <w:lang w:eastAsia="zh-CN"/>
              </w:rPr>
              <w:sym w:font="Symbol" w:char="F0A3"/>
            </w:r>
            <w:r w:rsidRPr="00B73470">
              <w:rPr>
                <w:lang w:eastAsia="zh-CN"/>
              </w:rPr>
              <w:t xml:space="preserve"> </w:t>
            </w:r>
            <w:r w:rsidRPr="00B73470">
              <w:sym w:font="Symbol" w:char="F044"/>
            </w:r>
            <w:r w:rsidRPr="00B73470">
              <w:t>path</w:t>
            </w:r>
            <w:r w:rsidRPr="00B73470">
              <w:rPr>
                <w:lang w:eastAsia="zh-CN"/>
              </w:rPr>
              <w:t xml:space="preserve"> &lt; -8096</w:t>
            </w:r>
          </w:p>
        </w:tc>
        <w:tc>
          <w:tcPr>
            <w:tcW w:w="566" w:type="dxa"/>
          </w:tcPr>
          <w:p w14:paraId="495D6258" w14:textId="77777777" w:rsidR="00B620F0" w:rsidRPr="00B73470" w:rsidRDefault="00B620F0" w:rsidP="007E286D">
            <w:pPr>
              <w:pStyle w:val="TAC"/>
            </w:pPr>
            <w:r w:rsidRPr="00B73470">
              <w:t>T</w:t>
            </w:r>
            <w:r w:rsidRPr="00B73470">
              <w:rPr>
                <w:vertAlign w:val="subscript"/>
              </w:rPr>
              <w:t>c</w:t>
            </w:r>
          </w:p>
        </w:tc>
      </w:tr>
      <w:tr w:rsidR="00B620F0" w:rsidRPr="00B73470" w14:paraId="62B6B9E3" w14:textId="77777777" w:rsidTr="007E286D">
        <w:trPr>
          <w:cantSplit/>
        </w:trPr>
        <w:tc>
          <w:tcPr>
            <w:tcW w:w="2693" w:type="dxa"/>
          </w:tcPr>
          <w:p w14:paraId="7C6099D2" w14:textId="77777777" w:rsidR="00B620F0" w:rsidRPr="00B73470" w:rsidRDefault="00B620F0" w:rsidP="007E286D">
            <w:pPr>
              <w:pStyle w:val="TAC"/>
            </w:pPr>
            <w:r w:rsidRPr="00B73470">
              <w:sym w:font="Symbol" w:char="F0BC"/>
            </w:r>
          </w:p>
        </w:tc>
        <w:tc>
          <w:tcPr>
            <w:tcW w:w="2694" w:type="dxa"/>
          </w:tcPr>
          <w:p w14:paraId="20FA1A75" w14:textId="77777777" w:rsidR="00B620F0" w:rsidRPr="00B73470" w:rsidRDefault="00B620F0" w:rsidP="007E286D">
            <w:pPr>
              <w:pStyle w:val="TAC"/>
            </w:pPr>
            <w:r w:rsidRPr="00B73470">
              <w:sym w:font="Symbol" w:char="F0BC"/>
            </w:r>
          </w:p>
        </w:tc>
        <w:tc>
          <w:tcPr>
            <w:tcW w:w="566" w:type="dxa"/>
          </w:tcPr>
          <w:p w14:paraId="35D5B613" w14:textId="77777777" w:rsidR="00B620F0" w:rsidRPr="00B73470" w:rsidRDefault="00B620F0" w:rsidP="007E286D">
            <w:pPr>
              <w:pStyle w:val="TAC"/>
            </w:pPr>
            <w:r w:rsidRPr="00B73470">
              <w:t>…</w:t>
            </w:r>
          </w:p>
        </w:tc>
      </w:tr>
      <w:tr w:rsidR="00B620F0" w:rsidRPr="00B73470" w14:paraId="26B09446" w14:textId="77777777" w:rsidTr="007E286D">
        <w:trPr>
          <w:cantSplit/>
        </w:trPr>
        <w:tc>
          <w:tcPr>
            <w:tcW w:w="2693" w:type="dxa"/>
          </w:tcPr>
          <w:p w14:paraId="17062224" w14:textId="77777777" w:rsidR="00B620F0" w:rsidRPr="00B73470" w:rsidRDefault="00B620F0" w:rsidP="007E286D">
            <w:pPr>
              <w:pStyle w:val="TAC"/>
            </w:pPr>
            <w:r w:rsidRPr="00B73470">
              <w:rPr>
                <w:lang w:eastAsia="zh-CN"/>
              </w:rPr>
              <w:t>path_256</w:t>
            </w:r>
          </w:p>
        </w:tc>
        <w:tc>
          <w:tcPr>
            <w:tcW w:w="2694" w:type="dxa"/>
          </w:tcPr>
          <w:p w14:paraId="61588F66" w14:textId="77777777" w:rsidR="00B620F0" w:rsidRPr="00B73470" w:rsidRDefault="00B620F0" w:rsidP="007E286D">
            <w:pPr>
              <w:pStyle w:val="TAC"/>
            </w:pPr>
            <w:r w:rsidRPr="00B73470">
              <w:rPr>
                <w:lang w:eastAsia="zh-CN"/>
              </w:rPr>
              <w:t>0</w:t>
            </w:r>
            <w:r w:rsidRPr="00B73470">
              <w:t xml:space="preserve"> </w:t>
            </w:r>
            <w:r w:rsidRPr="00B73470">
              <w:sym w:font="Symbol" w:char="F0A3"/>
            </w:r>
            <w:r w:rsidRPr="00B73470">
              <w:t xml:space="preserve"> </w:t>
            </w:r>
            <w:r w:rsidRPr="00B73470">
              <w:sym w:font="Symbol" w:char="F044"/>
            </w:r>
            <w:r w:rsidRPr="00B73470">
              <w:t xml:space="preserve">path &lt; </w:t>
            </w:r>
            <w:r w:rsidRPr="00B73470">
              <w:rPr>
                <w:lang w:eastAsia="zh-CN"/>
              </w:rPr>
              <w:t>32</w:t>
            </w:r>
          </w:p>
        </w:tc>
        <w:tc>
          <w:tcPr>
            <w:tcW w:w="566" w:type="dxa"/>
          </w:tcPr>
          <w:p w14:paraId="1D823178" w14:textId="77777777" w:rsidR="00B620F0" w:rsidRPr="00B73470" w:rsidRDefault="00B620F0" w:rsidP="007E286D">
            <w:pPr>
              <w:pStyle w:val="TAC"/>
            </w:pPr>
            <w:r w:rsidRPr="00B73470">
              <w:t>T</w:t>
            </w:r>
            <w:r w:rsidRPr="00B73470">
              <w:rPr>
                <w:vertAlign w:val="subscript"/>
              </w:rPr>
              <w:t>c</w:t>
            </w:r>
          </w:p>
        </w:tc>
      </w:tr>
      <w:tr w:rsidR="00B620F0" w:rsidRPr="00B73470" w14:paraId="50849394"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5F350670" w14:textId="77777777" w:rsidR="00B620F0" w:rsidRPr="00B73470" w:rsidRDefault="00B620F0" w:rsidP="007E286D">
            <w:pPr>
              <w:pStyle w:val="TAC"/>
            </w:pPr>
            <w:r w:rsidRPr="00B73470">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1044DBB2" w14:textId="77777777" w:rsidR="00B620F0" w:rsidRPr="00B73470" w:rsidRDefault="00B620F0" w:rsidP="007E286D">
            <w:pPr>
              <w:pStyle w:val="TAC"/>
            </w:pPr>
            <w:r w:rsidRPr="00B73470">
              <w:rPr>
                <w:lang w:eastAsia="zh-CN"/>
              </w:rPr>
              <w:t>…</w:t>
            </w:r>
          </w:p>
        </w:tc>
        <w:tc>
          <w:tcPr>
            <w:tcW w:w="566" w:type="dxa"/>
            <w:tcBorders>
              <w:top w:val="single" w:sz="4" w:space="0" w:color="auto"/>
              <w:left w:val="single" w:sz="4" w:space="0" w:color="auto"/>
              <w:bottom w:val="single" w:sz="4" w:space="0" w:color="auto"/>
              <w:right w:val="single" w:sz="4" w:space="0" w:color="auto"/>
            </w:tcBorders>
          </w:tcPr>
          <w:p w14:paraId="3CACE972" w14:textId="77777777" w:rsidR="00B620F0" w:rsidRPr="00B73470" w:rsidRDefault="00B620F0" w:rsidP="007E286D">
            <w:pPr>
              <w:pStyle w:val="TAC"/>
            </w:pPr>
            <w:r w:rsidRPr="00B73470">
              <w:t>…</w:t>
            </w:r>
          </w:p>
        </w:tc>
      </w:tr>
      <w:tr w:rsidR="00B620F0" w:rsidRPr="00B73470" w14:paraId="392FEC85"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091E7474" w14:textId="77777777" w:rsidR="00B620F0" w:rsidRPr="00B73470" w:rsidRDefault="00B620F0" w:rsidP="007E286D">
            <w:pPr>
              <w:pStyle w:val="TAC"/>
            </w:pPr>
            <w:r w:rsidRPr="00B73470">
              <w:rPr>
                <w:lang w:eastAsia="zh-CN"/>
              </w:rPr>
              <w:t>path_</w:t>
            </w:r>
            <w:r w:rsidRPr="00B73470">
              <w:rPr>
                <w:bCs/>
                <w:lang w:eastAsia="zh-CN"/>
              </w:rPr>
              <w:t>509</w:t>
            </w:r>
          </w:p>
        </w:tc>
        <w:tc>
          <w:tcPr>
            <w:tcW w:w="2694" w:type="dxa"/>
            <w:tcBorders>
              <w:top w:val="single" w:sz="4" w:space="0" w:color="auto"/>
              <w:left w:val="single" w:sz="4" w:space="0" w:color="auto"/>
              <w:bottom w:val="single" w:sz="4" w:space="0" w:color="auto"/>
              <w:right w:val="single" w:sz="4" w:space="0" w:color="auto"/>
            </w:tcBorders>
          </w:tcPr>
          <w:p w14:paraId="706637E4" w14:textId="77777777" w:rsidR="00B620F0" w:rsidRPr="00B73470" w:rsidRDefault="00B620F0" w:rsidP="007E286D">
            <w:pPr>
              <w:pStyle w:val="TAC"/>
            </w:pPr>
            <w:r w:rsidRPr="00B73470">
              <w:rPr>
                <w:lang w:eastAsia="zh-CN"/>
              </w:rPr>
              <w:t xml:space="preserve">8096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8128</w:t>
            </w:r>
          </w:p>
        </w:tc>
        <w:tc>
          <w:tcPr>
            <w:tcW w:w="566" w:type="dxa"/>
            <w:tcBorders>
              <w:top w:val="single" w:sz="4" w:space="0" w:color="auto"/>
              <w:left w:val="single" w:sz="4" w:space="0" w:color="auto"/>
              <w:bottom w:val="single" w:sz="4" w:space="0" w:color="auto"/>
              <w:right w:val="single" w:sz="4" w:space="0" w:color="auto"/>
            </w:tcBorders>
          </w:tcPr>
          <w:p w14:paraId="1C7B170C" w14:textId="77777777" w:rsidR="00B620F0" w:rsidRPr="00B73470" w:rsidRDefault="00B620F0" w:rsidP="007E286D">
            <w:pPr>
              <w:pStyle w:val="TAC"/>
            </w:pPr>
            <w:r w:rsidRPr="00B73470">
              <w:t>T</w:t>
            </w:r>
            <w:r w:rsidRPr="00B73470">
              <w:rPr>
                <w:vertAlign w:val="subscript"/>
              </w:rPr>
              <w:t>c</w:t>
            </w:r>
          </w:p>
        </w:tc>
      </w:tr>
      <w:tr w:rsidR="00B620F0" w:rsidRPr="00B73470" w14:paraId="037B7C5E"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7E9176E4" w14:textId="77777777" w:rsidR="00B620F0" w:rsidRPr="00B73470" w:rsidRDefault="00B620F0" w:rsidP="007E286D">
            <w:pPr>
              <w:pStyle w:val="TAC"/>
            </w:pPr>
            <w:r w:rsidRPr="00B73470">
              <w:rPr>
                <w:lang w:eastAsia="zh-CN"/>
              </w:rPr>
              <w:t>path_</w:t>
            </w:r>
            <w:r w:rsidRPr="00B73470">
              <w:rPr>
                <w:bCs/>
                <w:lang w:eastAsia="zh-CN"/>
              </w:rPr>
              <w:t>510</w:t>
            </w:r>
          </w:p>
        </w:tc>
        <w:tc>
          <w:tcPr>
            <w:tcW w:w="2694" w:type="dxa"/>
            <w:tcBorders>
              <w:top w:val="single" w:sz="4" w:space="0" w:color="auto"/>
              <w:left w:val="single" w:sz="4" w:space="0" w:color="auto"/>
              <w:bottom w:val="single" w:sz="4" w:space="0" w:color="auto"/>
              <w:right w:val="single" w:sz="4" w:space="0" w:color="auto"/>
            </w:tcBorders>
          </w:tcPr>
          <w:p w14:paraId="2D8AFB18" w14:textId="77777777" w:rsidR="00B620F0" w:rsidRPr="00B73470" w:rsidRDefault="00B620F0" w:rsidP="007E286D">
            <w:pPr>
              <w:pStyle w:val="TAC"/>
            </w:pPr>
            <w:r w:rsidRPr="00B73470">
              <w:rPr>
                <w:lang w:eastAsia="zh-CN"/>
              </w:rPr>
              <w:t xml:space="preserve">8128 </w:t>
            </w:r>
            <w:r w:rsidRPr="00B73470">
              <w:sym w:font="Symbol" w:char="F0A3"/>
            </w:r>
            <w:r w:rsidRPr="00B73470">
              <w:rPr>
                <w:lang w:eastAsia="zh-CN"/>
              </w:rPr>
              <w:t xml:space="preserve"> </w:t>
            </w:r>
            <w:r w:rsidRPr="00B73470">
              <w:sym w:font="Symbol" w:char="F044"/>
            </w:r>
            <w:r w:rsidRPr="00B73470">
              <w:t>path</w:t>
            </w:r>
            <w:r w:rsidRPr="00B73470">
              <w:rPr>
                <w:lang w:eastAsia="zh-CN"/>
              </w:rPr>
              <w:t xml:space="preserve"> </w:t>
            </w:r>
            <w:r w:rsidRPr="00B73470">
              <w:t>&lt;</w:t>
            </w:r>
            <w:r w:rsidRPr="00B73470">
              <w:rPr>
                <w:lang w:eastAsia="zh-CN"/>
              </w:rPr>
              <w:t xml:space="preserve"> 8160</w:t>
            </w:r>
          </w:p>
        </w:tc>
        <w:tc>
          <w:tcPr>
            <w:tcW w:w="566" w:type="dxa"/>
            <w:tcBorders>
              <w:top w:val="single" w:sz="4" w:space="0" w:color="auto"/>
              <w:left w:val="single" w:sz="4" w:space="0" w:color="auto"/>
              <w:bottom w:val="single" w:sz="4" w:space="0" w:color="auto"/>
              <w:right w:val="single" w:sz="4" w:space="0" w:color="auto"/>
            </w:tcBorders>
          </w:tcPr>
          <w:p w14:paraId="47CFA1B5" w14:textId="77777777" w:rsidR="00B620F0" w:rsidRPr="00B73470" w:rsidRDefault="00B620F0" w:rsidP="007E286D">
            <w:pPr>
              <w:pStyle w:val="TAC"/>
            </w:pPr>
            <w:r w:rsidRPr="00B73470">
              <w:t>T</w:t>
            </w:r>
            <w:r w:rsidRPr="00B73470">
              <w:rPr>
                <w:vertAlign w:val="subscript"/>
              </w:rPr>
              <w:t>c</w:t>
            </w:r>
          </w:p>
        </w:tc>
      </w:tr>
      <w:tr w:rsidR="00B620F0" w:rsidRPr="00B73470" w14:paraId="02381035" w14:textId="77777777" w:rsidTr="007E286D">
        <w:trPr>
          <w:cantSplit/>
        </w:trPr>
        <w:tc>
          <w:tcPr>
            <w:tcW w:w="2693" w:type="dxa"/>
            <w:tcBorders>
              <w:top w:val="single" w:sz="4" w:space="0" w:color="auto"/>
              <w:left w:val="single" w:sz="4" w:space="0" w:color="auto"/>
              <w:bottom w:val="single" w:sz="4" w:space="0" w:color="auto"/>
              <w:right w:val="single" w:sz="4" w:space="0" w:color="auto"/>
            </w:tcBorders>
          </w:tcPr>
          <w:p w14:paraId="335ECCEF" w14:textId="77777777" w:rsidR="00B620F0" w:rsidRPr="00B73470" w:rsidRDefault="00B620F0" w:rsidP="007E286D">
            <w:pPr>
              <w:pStyle w:val="TAC"/>
              <w:rPr>
                <w:lang w:eastAsia="zh-CN"/>
              </w:rPr>
            </w:pPr>
            <w:r w:rsidRPr="00B73470">
              <w:rPr>
                <w:lang w:eastAsia="zh-CN"/>
              </w:rPr>
              <w:t>path_</w:t>
            </w:r>
            <w:r w:rsidRPr="00B73470">
              <w:rPr>
                <w:bCs/>
                <w:lang w:eastAsia="zh-CN"/>
              </w:rPr>
              <w:t>511</w:t>
            </w:r>
          </w:p>
        </w:tc>
        <w:tc>
          <w:tcPr>
            <w:tcW w:w="2694" w:type="dxa"/>
            <w:tcBorders>
              <w:top w:val="single" w:sz="4" w:space="0" w:color="auto"/>
              <w:left w:val="single" w:sz="4" w:space="0" w:color="auto"/>
              <w:bottom w:val="single" w:sz="4" w:space="0" w:color="auto"/>
              <w:right w:val="single" w:sz="4" w:space="0" w:color="auto"/>
            </w:tcBorders>
          </w:tcPr>
          <w:p w14:paraId="56E8BBCC" w14:textId="77777777" w:rsidR="00B620F0" w:rsidRPr="00B73470" w:rsidRDefault="00B620F0" w:rsidP="007E286D">
            <w:pPr>
              <w:pStyle w:val="TAC"/>
              <w:rPr>
                <w:lang w:eastAsia="zh-CN"/>
              </w:rPr>
            </w:pPr>
            <w:r w:rsidRPr="00B73470">
              <w:rPr>
                <w:lang w:eastAsia="zh-CN"/>
              </w:rPr>
              <w:t xml:space="preserve">8160 </w:t>
            </w:r>
            <w:r w:rsidRPr="00B73470">
              <w:sym w:font="Symbol" w:char="F0A3"/>
            </w:r>
            <w:r w:rsidRPr="00B73470">
              <w:rPr>
                <w:lang w:eastAsia="zh-CN"/>
              </w:rPr>
              <w:t xml:space="preserve"> </w:t>
            </w:r>
            <w:r w:rsidRPr="00B73470">
              <w:sym w:font="Symbol" w:char="F044"/>
            </w:r>
            <w:r w:rsidRPr="00B73470">
              <w:t>path</w:t>
            </w:r>
          </w:p>
        </w:tc>
        <w:tc>
          <w:tcPr>
            <w:tcW w:w="566" w:type="dxa"/>
            <w:tcBorders>
              <w:top w:val="single" w:sz="4" w:space="0" w:color="auto"/>
              <w:left w:val="single" w:sz="4" w:space="0" w:color="auto"/>
              <w:bottom w:val="single" w:sz="4" w:space="0" w:color="auto"/>
              <w:right w:val="single" w:sz="4" w:space="0" w:color="auto"/>
            </w:tcBorders>
          </w:tcPr>
          <w:p w14:paraId="39796C2F" w14:textId="77777777" w:rsidR="00B620F0" w:rsidRPr="00B73470" w:rsidRDefault="00B620F0" w:rsidP="007E286D">
            <w:pPr>
              <w:pStyle w:val="TAC"/>
            </w:pPr>
            <w:r w:rsidRPr="00B73470">
              <w:t>T</w:t>
            </w:r>
            <w:r w:rsidRPr="00B73470">
              <w:rPr>
                <w:vertAlign w:val="subscript"/>
              </w:rPr>
              <w:t>c</w:t>
            </w:r>
          </w:p>
        </w:tc>
      </w:tr>
    </w:tbl>
    <w:p w14:paraId="3BD27F85" w14:textId="77777777" w:rsidR="00B620F0" w:rsidRPr="0070162D" w:rsidRDefault="00B620F0" w:rsidP="00B620F0">
      <w:pPr>
        <w:rPr>
          <w:noProof/>
        </w:rPr>
      </w:pPr>
    </w:p>
    <w:p w14:paraId="3AA2F789" w14:textId="77777777" w:rsidR="00D30086" w:rsidRPr="0074158E" w:rsidRDefault="00D30086" w:rsidP="00D30086">
      <w:pPr>
        <w:pStyle w:val="Heading3"/>
      </w:pPr>
      <w:r w:rsidRPr="0074158E">
        <w:t>13.2.2</w:t>
      </w:r>
      <w:r w:rsidRPr="0074158E">
        <w:tab/>
        <w:t>Measurement Accuracy Requirements</w:t>
      </w:r>
    </w:p>
    <w:p w14:paraId="18FF2514" w14:textId="77777777" w:rsidR="00D30086" w:rsidRDefault="00D30086" w:rsidP="00D30086">
      <w:pPr>
        <w:pStyle w:val="Heading4"/>
        <w:rPr>
          <w:rFonts w:eastAsiaTheme="minorEastAsia"/>
          <w:lang w:val="en-US"/>
        </w:rPr>
      </w:pPr>
      <w:r w:rsidRPr="0074158E">
        <w:rPr>
          <w:rFonts w:eastAsiaTheme="minorEastAsia"/>
          <w:lang w:val="en-US"/>
        </w:rPr>
        <w:t>13.2.2.1</w:t>
      </w:r>
      <w:r w:rsidRPr="0074158E">
        <w:rPr>
          <w:rFonts w:eastAsiaTheme="minorEastAsia"/>
          <w:lang w:val="en-US"/>
        </w:rPr>
        <w:tab/>
        <w:t>Introduction</w:t>
      </w:r>
    </w:p>
    <w:p w14:paraId="0F3E2FBC" w14:textId="77777777" w:rsidR="00D30086" w:rsidRPr="006F33F5" w:rsidRDefault="00D30086" w:rsidP="00D30086">
      <w:pPr>
        <w:rPr>
          <w:rFonts w:eastAsiaTheme="minorEastAsia"/>
          <w:lang w:val="en-US"/>
        </w:rPr>
      </w:pPr>
      <w:r w:rsidRPr="006F33F5">
        <w:rPr>
          <w:rFonts w:eastAsiaTheme="minorEastAsia"/>
          <w:lang w:val="en-US"/>
        </w:rPr>
        <w:t xml:space="preserve">This clause defines accuracy requirements for </w:t>
      </w:r>
      <w:r w:rsidRPr="006F33F5">
        <w:t>gNB Rx-Tx time difference</w:t>
      </w:r>
      <w:r w:rsidRPr="006F33F5">
        <w:rPr>
          <w:rFonts w:eastAsiaTheme="minorEastAsia"/>
          <w:lang w:val="en-US"/>
        </w:rPr>
        <w:t xml:space="preserve"> measurement in FR1 and FR2. The requirements are applicable for gNB supporting </w:t>
      </w:r>
      <w:r w:rsidRPr="006F33F5">
        <w:t>gNB Rx-Tx time difference</w:t>
      </w:r>
      <w:r w:rsidRPr="006F33F5">
        <w:rPr>
          <w:rFonts w:eastAsiaTheme="minorEastAsia"/>
          <w:lang w:val="en-US"/>
        </w:rPr>
        <w:t xml:space="preserve"> measurement.</w:t>
      </w:r>
      <w:r w:rsidRPr="006F33F5">
        <w:rPr>
          <w:rFonts w:eastAsiaTheme="minorEastAsia"/>
        </w:rPr>
        <w:t xml:space="preserve"> The gNB, which declares the support for gNB Rx-Tx time difference measurement also declares that it meets gNB Rx-Tx time difference accuracy requirements at least for one side condition Ês/Iot ≥ +3 dB or Ês/Iot ≥ -13 dB.</w:t>
      </w:r>
    </w:p>
    <w:p w14:paraId="5FB9ED00" w14:textId="77777777" w:rsidR="00D30086" w:rsidRPr="006F33F5" w:rsidRDefault="00D30086" w:rsidP="00D30086">
      <w:pPr>
        <w:keepNext/>
        <w:keepLines/>
        <w:spacing w:before="120"/>
        <w:ind w:left="1418" w:hanging="1418"/>
        <w:outlineLvl w:val="3"/>
        <w:rPr>
          <w:rFonts w:ascii="Arial" w:eastAsiaTheme="minorEastAsia" w:hAnsi="Arial"/>
          <w:sz w:val="24"/>
          <w:lang w:val="en-US"/>
        </w:rPr>
      </w:pPr>
      <w:r w:rsidRPr="006F33F5">
        <w:rPr>
          <w:rFonts w:ascii="Arial" w:eastAsiaTheme="minorEastAsia" w:hAnsi="Arial"/>
          <w:sz w:val="24"/>
          <w:lang w:val="en-US"/>
        </w:rPr>
        <w:t>13.2.2.2</w:t>
      </w:r>
      <w:r w:rsidRPr="006F33F5">
        <w:rPr>
          <w:rFonts w:ascii="Arial" w:eastAsiaTheme="minorEastAsia" w:hAnsi="Arial"/>
          <w:sz w:val="24"/>
          <w:lang w:val="en-US"/>
        </w:rPr>
        <w:tab/>
        <w:t>Requirements</w:t>
      </w:r>
    </w:p>
    <w:p w14:paraId="7AC6118E" w14:textId="77777777" w:rsidR="00D30086" w:rsidRPr="006F33F5" w:rsidRDefault="00D30086" w:rsidP="00D30086">
      <w:pPr>
        <w:rPr>
          <w:rFonts w:eastAsiaTheme="minorEastAsia"/>
          <w:lang w:val="en-US"/>
        </w:rPr>
      </w:pPr>
      <w:r w:rsidRPr="006F33F5">
        <w:rPr>
          <w:rFonts w:eastAsiaTheme="minorEastAsia"/>
          <w:lang w:val="en-US"/>
        </w:rPr>
        <w:t xml:space="preserve">The accuracy requirements for gNB Rx-Tx time difference measurement shall be within </w:t>
      </w:r>
      <w:r w:rsidRPr="006F33F5">
        <w:t>±(X+Y) T</w:t>
      </w:r>
      <w:r w:rsidRPr="006F33F5">
        <w:rPr>
          <w:vertAlign w:val="subscript"/>
        </w:rPr>
        <w:t>c</w:t>
      </w:r>
      <w:r w:rsidRPr="006F33F5">
        <w:rPr>
          <w:rFonts w:eastAsiaTheme="minorEastAsia"/>
          <w:lang w:val="en-US"/>
        </w:rPr>
        <w:t xml:space="preserve"> under the following conditions:</w:t>
      </w:r>
    </w:p>
    <w:p w14:paraId="1B9C7EC2" w14:textId="77777777" w:rsidR="00D30086" w:rsidRPr="006F33F5" w:rsidRDefault="00D30086" w:rsidP="00F37389">
      <w:pPr>
        <w:pStyle w:val="B10"/>
      </w:pPr>
      <w:r w:rsidRPr="006F33F5">
        <w:lastRenderedPageBreak/>
        <w:t>-</w:t>
      </w:r>
      <w:r w:rsidRPr="006F33F5">
        <w:tab/>
      </w:r>
      <w:r w:rsidRPr="006F33F5">
        <w:rPr>
          <w:lang w:val="en-US"/>
        </w:rPr>
        <w:t>AWGN propagation conditions</w:t>
      </w:r>
      <w:r w:rsidRPr="006F33F5">
        <w:t>.</w:t>
      </w:r>
    </w:p>
    <w:p w14:paraId="5DB789DA" w14:textId="77777777" w:rsidR="00D30086" w:rsidRPr="006F33F5" w:rsidRDefault="00D30086" w:rsidP="00F37389">
      <w:pPr>
        <w:pStyle w:val="B10"/>
        <w:rPr>
          <w:lang w:val="en-US"/>
        </w:rPr>
      </w:pPr>
      <w:r w:rsidRPr="006F33F5">
        <w:t>-</w:t>
      </w:r>
      <w:r w:rsidRPr="006F33F5">
        <w:tab/>
      </w:r>
      <w:r w:rsidRPr="006F33F5">
        <w:rPr>
          <w:lang w:val="en-US"/>
        </w:rPr>
        <w:t>The measured signals are in the directions covered by RoAoA of OTA reference sensitivity requirements for gNB type 1-O and 2-O BS</w:t>
      </w:r>
    </w:p>
    <w:p w14:paraId="653064EF" w14:textId="77777777" w:rsidR="00D30086" w:rsidRPr="006F33F5" w:rsidRDefault="00D30086" w:rsidP="00D30086">
      <w:r w:rsidRPr="006F33F5">
        <w:t xml:space="preserve">where </w:t>
      </w:r>
    </w:p>
    <w:p w14:paraId="0C9CFE84" w14:textId="77777777" w:rsidR="00D30086" w:rsidRPr="006F33F5" w:rsidRDefault="00D30086" w:rsidP="00F37389">
      <w:pPr>
        <w:pStyle w:val="B10"/>
      </w:pPr>
      <w:r w:rsidRPr="006F33F5">
        <w:t>-</w:t>
      </w:r>
      <w:r w:rsidRPr="006F33F5">
        <w:tab/>
        <w:t>X is defined in Table 13.2.2.2-1 for gNB types 1-C, 1-H and 1-O and in Table 13.2.2.2-2 for gNB type 2-O.</w:t>
      </w:r>
    </w:p>
    <w:p w14:paraId="7DDCD1AF" w14:textId="77777777" w:rsidR="00D30086" w:rsidRPr="006F33F5" w:rsidRDefault="00D30086" w:rsidP="00F37389">
      <w:pPr>
        <w:pStyle w:val="B10"/>
      </w:pPr>
      <w:r w:rsidRPr="006F33F5">
        <w:t>-</w:t>
      </w:r>
      <w:r w:rsidRPr="006F33F5">
        <w:tab/>
        <w:t>Y is declared by manufacturer and can be different for different gNB types 1-C, 1-H, 1-O and 2-O.</w:t>
      </w:r>
    </w:p>
    <w:p w14:paraId="1B652E92" w14:textId="53B122D6" w:rsidR="00D30086" w:rsidRPr="006F33F5" w:rsidRDefault="00D30086" w:rsidP="00F37389">
      <w:pPr>
        <w:pStyle w:val="NO"/>
        <w:rPr>
          <w:i/>
          <w:iCs/>
        </w:rPr>
      </w:pPr>
      <w:r w:rsidRPr="006F33F5">
        <w:rPr>
          <w:lang w:val="en-US"/>
        </w:rPr>
        <w:t>Note:</w:t>
      </w:r>
      <w:r>
        <w:rPr>
          <w:lang w:val="en-US"/>
        </w:rPr>
        <w:tab/>
      </w:r>
      <w:r w:rsidRPr="006F33F5">
        <w:rPr>
          <w:lang w:val="en-US"/>
        </w:rPr>
        <w:t>The measurement accuracy requirements in Table 13.2.2.2-1 and Table 13.2.2.2-2 are defined under an assumption that gNB is not mandated to perform receive beam sweeping.</w:t>
      </w:r>
    </w:p>
    <w:p w14:paraId="74BE7476" w14:textId="77777777" w:rsidR="00D30086" w:rsidRPr="006F33F5" w:rsidRDefault="00D30086" w:rsidP="00F37389">
      <w:pPr>
        <w:pStyle w:val="TH"/>
      </w:pPr>
      <w:r w:rsidRPr="006F33F5">
        <w:t>Table 13.2.2</w:t>
      </w:r>
      <w:r w:rsidRPr="00654620">
        <w:t>.2</w:t>
      </w:r>
      <w:r w:rsidRPr="006F33F5">
        <w:t>-1: gNB Rx-Tx time difference absolute accuracy in FR1 for gNB type 1-C, 1-H and 1-O</w:t>
      </w:r>
    </w:p>
    <w:tbl>
      <w:tblPr>
        <w:tblStyle w:val="TableGrid6"/>
        <w:tblW w:w="0" w:type="auto"/>
        <w:jc w:val="center"/>
        <w:tblLook w:val="04A0" w:firstRow="1" w:lastRow="0" w:firstColumn="1" w:lastColumn="0" w:noHBand="0" w:noVBand="1"/>
      </w:tblPr>
      <w:tblGrid>
        <w:gridCol w:w="2074"/>
        <w:gridCol w:w="2074"/>
        <w:gridCol w:w="1801"/>
        <w:gridCol w:w="2347"/>
      </w:tblGrid>
      <w:tr w:rsidR="00D30086" w:rsidRPr="006F33F5" w14:paraId="465C1779" w14:textId="77777777" w:rsidTr="00F72C13">
        <w:trPr>
          <w:jc w:val="center"/>
        </w:trPr>
        <w:tc>
          <w:tcPr>
            <w:tcW w:w="2074" w:type="dxa"/>
          </w:tcPr>
          <w:p w14:paraId="4986D6BE" w14:textId="77777777" w:rsidR="00D30086" w:rsidRPr="006F33F5" w:rsidRDefault="00D30086" w:rsidP="00F37389">
            <w:pPr>
              <w:pStyle w:val="TAH"/>
            </w:pPr>
            <w:r w:rsidRPr="006F33F5">
              <w:t>Accuracy</w:t>
            </w:r>
          </w:p>
        </w:tc>
        <w:tc>
          <w:tcPr>
            <w:tcW w:w="2074" w:type="dxa"/>
          </w:tcPr>
          <w:p w14:paraId="54E904DF" w14:textId="77777777" w:rsidR="00D30086" w:rsidRPr="006F33F5" w:rsidRDefault="00D30086" w:rsidP="00F37389">
            <w:pPr>
              <w:pStyle w:val="TAH"/>
            </w:pPr>
            <w:r w:rsidRPr="006F33F5">
              <w:t>SRS Ês/Iot</w:t>
            </w:r>
          </w:p>
        </w:tc>
        <w:tc>
          <w:tcPr>
            <w:tcW w:w="1801" w:type="dxa"/>
          </w:tcPr>
          <w:p w14:paraId="0A6CD4A7" w14:textId="77777777" w:rsidR="00D30086" w:rsidRPr="006F33F5" w:rsidRDefault="00D30086" w:rsidP="00F37389">
            <w:pPr>
              <w:pStyle w:val="TAH"/>
            </w:pPr>
            <w:r w:rsidRPr="006F33F5">
              <w:t>SCS</w:t>
            </w:r>
          </w:p>
        </w:tc>
        <w:tc>
          <w:tcPr>
            <w:tcW w:w="2347" w:type="dxa"/>
          </w:tcPr>
          <w:p w14:paraId="0C26C4E4" w14:textId="77777777" w:rsidR="00D30086" w:rsidRPr="006F33F5" w:rsidRDefault="00D30086" w:rsidP="00F37389">
            <w:pPr>
              <w:pStyle w:val="TAH"/>
            </w:pPr>
            <w:r w:rsidRPr="006F33F5">
              <w:t>SRS bandwidth range</w:t>
            </w:r>
          </w:p>
        </w:tc>
      </w:tr>
      <w:tr w:rsidR="00D30086" w:rsidRPr="006F33F5" w14:paraId="60A117A1" w14:textId="77777777" w:rsidTr="00F72C13">
        <w:trPr>
          <w:jc w:val="center"/>
        </w:trPr>
        <w:tc>
          <w:tcPr>
            <w:tcW w:w="2074" w:type="dxa"/>
          </w:tcPr>
          <w:p w14:paraId="55FD6315" w14:textId="77777777" w:rsidR="00D30086" w:rsidRPr="006F33F5" w:rsidRDefault="00D30086" w:rsidP="00F37389">
            <w:pPr>
              <w:pStyle w:val="TAH"/>
              <w:rPr>
                <w:lang w:eastAsia="zh-CN"/>
              </w:rPr>
            </w:pPr>
            <w:r w:rsidRPr="006F33F5">
              <w:rPr>
                <w:lang w:eastAsia="zh-CN"/>
              </w:rPr>
              <w:t>Unit: Tc</w:t>
            </w:r>
          </w:p>
        </w:tc>
        <w:tc>
          <w:tcPr>
            <w:tcW w:w="2074" w:type="dxa"/>
          </w:tcPr>
          <w:p w14:paraId="74CF0C92" w14:textId="77777777" w:rsidR="00D30086" w:rsidRPr="006F33F5" w:rsidRDefault="00D30086" w:rsidP="00F37389">
            <w:pPr>
              <w:pStyle w:val="TAH"/>
              <w:rPr>
                <w:lang w:eastAsia="zh-CN"/>
              </w:rPr>
            </w:pPr>
            <w:r w:rsidRPr="006F33F5">
              <w:rPr>
                <w:lang w:eastAsia="zh-CN"/>
              </w:rPr>
              <w:t>Unit: dB</w:t>
            </w:r>
          </w:p>
        </w:tc>
        <w:tc>
          <w:tcPr>
            <w:tcW w:w="1801" w:type="dxa"/>
          </w:tcPr>
          <w:p w14:paraId="4622251D" w14:textId="77777777" w:rsidR="00D30086" w:rsidRPr="006F33F5" w:rsidRDefault="00D30086" w:rsidP="00F37389">
            <w:pPr>
              <w:pStyle w:val="TAH"/>
              <w:rPr>
                <w:lang w:eastAsia="zh-CN"/>
              </w:rPr>
            </w:pPr>
            <w:r w:rsidRPr="006F33F5">
              <w:rPr>
                <w:lang w:eastAsia="zh-CN"/>
              </w:rPr>
              <w:t>Unit: kHz</w:t>
            </w:r>
          </w:p>
        </w:tc>
        <w:tc>
          <w:tcPr>
            <w:tcW w:w="2347" w:type="dxa"/>
          </w:tcPr>
          <w:p w14:paraId="26F6AEEA" w14:textId="77777777" w:rsidR="00D30086" w:rsidRPr="006F33F5" w:rsidRDefault="00D30086" w:rsidP="00F37389">
            <w:pPr>
              <w:pStyle w:val="TAH"/>
              <w:rPr>
                <w:lang w:eastAsia="zh-CN"/>
              </w:rPr>
            </w:pPr>
            <w:r w:rsidRPr="006F33F5">
              <w:rPr>
                <w:lang w:eastAsia="zh-CN"/>
              </w:rPr>
              <w:t>Unit: RB</w:t>
            </w:r>
          </w:p>
        </w:tc>
      </w:tr>
      <w:tr w:rsidR="00D30086" w:rsidRPr="006F33F5" w14:paraId="4A057447" w14:textId="77777777" w:rsidTr="00F72C13">
        <w:trPr>
          <w:jc w:val="center"/>
        </w:trPr>
        <w:tc>
          <w:tcPr>
            <w:tcW w:w="2074" w:type="dxa"/>
          </w:tcPr>
          <w:p w14:paraId="1F14666A" w14:textId="669C614B" w:rsidR="00D30086" w:rsidRPr="006F33F5" w:rsidRDefault="00E73010" w:rsidP="00F37389">
            <w:pPr>
              <w:pStyle w:val="TAC"/>
            </w:pPr>
            <w:r w:rsidRPr="002B4D79">
              <w:rPr>
                <w:rFonts w:cs="Arial"/>
                <w:szCs w:val="18"/>
                <w:lang w:eastAsia="zh-CN"/>
              </w:rPr>
              <w:t>123</w:t>
            </w:r>
          </w:p>
        </w:tc>
        <w:tc>
          <w:tcPr>
            <w:tcW w:w="2074" w:type="dxa"/>
            <w:vMerge w:val="restart"/>
          </w:tcPr>
          <w:p w14:paraId="6CA9ABB3" w14:textId="77777777" w:rsidR="00D30086" w:rsidRPr="006F33F5" w:rsidRDefault="00D30086" w:rsidP="00F37389">
            <w:pPr>
              <w:pStyle w:val="TAC"/>
            </w:pPr>
            <w:r w:rsidRPr="006F33F5">
              <w:t>≥ -13</w:t>
            </w:r>
          </w:p>
        </w:tc>
        <w:tc>
          <w:tcPr>
            <w:tcW w:w="1801" w:type="dxa"/>
            <w:vMerge w:val="restart"/>
          </w:tcPr>
          <w:p w14:paraId="442CDEE6" w14:textId="77777777" w:rsidR="00D30086" w:rsidRPr="006F33F5" w:rsidRDefault="00D30086" w:rsidP="00F37389">
            <w:pPr>
              <w:pStyle w:val="TAC"/>
              <w:rPr>
                <w:lang w:eastAsia="zh-CN"/>
              </w:rPr>
            </w:pPr>
            <w:r w:rsidRPr="006F33F5">
              <w:rPr>
                <w:rFonts w:hint="eastAsia"/>
                <w:lang w:eastAsia="zh-CN"/>
              </w:rPr>
              <w:t>1</w:t>
            </w:r>
            <w:r w:rsidRPr="006F33F5">
              <w:rPr>
                <w:lang w:eastAsia="zh-CN"/>
              </w:rPr>
              <w:t>5</w:t>
            </w:r>
          </w:p>
        </w:tc>
        <w:tc>
          <w:tcPr>
            <w:tcW w:w="2347" w:type="dxa"/>
          </w:tcPr>
          <w:p w14:paraId="086FF48D" w14:textId="77777777" w:rsidR="00D30086" w:rsidRPr="006F33F5" w:rsidRDefault="00D30086" w:rsidP="00F37389">
            <w:pPr>
              <w:pStyle w:val="TAC"/>
              <w:rPr>
                <w:lang w:eastAsia="zh-CN"/>
              </w:rPr>
            </w:pPr>
            <w:r w:rsidRPr="006F33F5">
              <w:rPr>
                <w:lang w:eastAsia="zh-CN"/>
              </w:rPr>
              <w:t xml:space="preserve"> 44 ≤ BW ≤ 84</w:t>
            </w:r>
          </w:p>
        </w:tc>
      </w:tr>
      <w:tr w:rsidR="00D30086" w:rsidRPr="006F33F5" w14:paraId="3628BB3E" w14:textId="77777777" w:rsidTr="00F72C13">
        <w:trPr>
          <w:jc w:val="center"/>
        </w:trPr>
        <w:tc>
          <w:tcPr>
            <w:tcW w:w="2074" w:type="dxa"/>
          </w:tcPr>
          <w:p w14:paraId="4E4AA454" w14:textId="184D54FD" w:rsidR="00D30086" w:rsidRPr="006F33F5" w:rsidRDefault="00E73010" w:rsidP="00F37389">
            <w:pPr>
              <w:pStyle w:val="TAC"/>
              <w:rPr>
                <w:lang w:eastAsia="zh-CN"/>
              </w:rPr>
            </w:pPr>
            <w:r w:rsidRPr="002B4D79">
              <w:rPr>
                <w:rFonts w:cs="Arial"/>
                <w:szCs w:val="18"/>
                <w:lang w:eastAsia="zh-CN"/>
              </w:rPr>
              <w:t>48</w:t>
            </w:r>
          </w:p>
        </w:tc>
        <w:tc>
          <w:tcPr>
            <w:tcW w:w="2074" w:type="dxa"/>
            <w:vMerge/>
          </w:tcPr>
          <w:p w14:paraId="208F10DF" w14:textId="77777777" w:rsidR="00D30086" w:rsidRPr="006F33F5" w:rsidRDefault="00D30086" w:rsidP="00F37389">
            <w:pPr>
              <w:pStyle w:val="TAC"/>
            </w:pPr>
          </w:p>
        </w:tc>
        <w:tc>
          <w:tcPr>
            <w:tcW w:w="1801" w:type="dxa"/>
            <w:vMerge/>
          </w:tcPr>
          <w:p w14:paraId="2B86F322" w14:textId="77777777" w:rsidR="00D30086" w:rsidRPr="006F33F5" w:rsidRDefault="00D30086" w:rsidP="00F37389">
            <w:pPr>
              <w:pStyle w:val="TAC"/>
            </w:pPr>
          </w:p>
        </w:tc>
        <w:tc>
          <w:tcPr>
            <w:tcW w:w="2347" w:type="dxa"/>
          </w:tcPr>
          <w:p w14:paraId="732A3B10" w14:textId="77777777" w:rsidR="00D30086" w:rsidRPr="006F33F5" w:rsidRDefault="00D30086" w:rsidP="00F37389">
            <w:pPr>
              <w:pStyle w:val="TAC"/>
              <w:rPr>
                <w:lang w:eastAsia="zh-CN"/>
              </w:rPr>
            </w:pPr>
            <w:r w:rsidRPr="006F33F5">
              <w:rPr>
                <w:lang w:eastAsia="zh-CN"/>
              </w:rPr>
              <w:t xml:space="preserve"> 88 ≤ BW ≤ 168</w:t>
            </w:r>
          </w:p>
        </w:tc>
      </w:tr>
      <w:tr w:rsidR="00D30086" w:rsidRPr="006F33F5" w14:paraId="07870944" w14:textId="77777777" w:rsidTr="00F72C13">
        <w:trPr>
          <w:jc w:val="center"/>
        </w:trPr>
        <w:tc>
          <w:tcPr>
            <w:tcW w:w="2074" w:type="dxa"/>
          </w:tcPr>
          <w:p w14:paraId="53A3F8B0" w14:textId="69C22DBF" w:rsidR="00D30086" w:rsidRPr="006F33F5" w:rsidRDefault="00E73010" w:rsidP="00F37389">
            <w:pPr>
              <w:pStyle w:val="TAC"/>
            </w:pPr>
            <w:r w:rsidRPr="002B4D79">
              <w:rPr>
                <w:rFonts w:cs="Arial"/>
                <w:szCs w:val="18"/>
                <w:lang w:eastAsia="zh-CN"/>
              </w:rPr>
              <w:t>17</w:t>
            </w:r>
          </w:p>
        </w:tc>
        <w:tc>
          <w:tcPr>
            <w:tcW w:w="2074" w:type="dxa"/>
            <w:vMerge/>
          </w:tcPr>
          <w:p w14:paraId="5488567F" w14:textId="77777777" w:rsidR="00D30086" w:rsidRPr="006F33F5" w:rsidRDefault="00D30086" w:rsidP="00F37389">
            <w:pPr>
              <w:pStyle w:val="TAC"/>
            </w:pPr>
          </w:p>
        </w:tc>
        <w:tc>
          <w:tcPr>
            <w:tcW w:w="1801" w:type="dxa"/>
            <w:vMerge/>
          </w:tcPr>
          <w:p w14:paraId="0D6B28D2" w14:textId="77777777" w:rsidR="00D30086" w:rsidRPr="006F33F5" w:rsidRDefault="00D30086" w:rsidP="00F37389">
            <w:pPr>
              <w:pStyle w:val="TAC"/>
            </w:pPr>
          </w:p>
        </w:tc>
        <w:tc>
          <w:tcPr>
            <w:tcW w:w="2347" w:type="dxa"/>
          </w:tcPr>
          <w:p w14:paraId="6309BC3B" w14:textId="77777777" w:rsidR="00D30086" w:rsidRPr="006F33F5" w:rsidRDefault="00D30086" w:rsidP="00F37389">
            <w:pPr>
              <w:pStyle w:val="TAC"/>
              <w:rPr>
                <w:lang w:eastAsia="zh-CN"/>
              </w:rPr>
            </w:pPr>
            <w:r w:rsidRPr="006F33F5">
              <w:rPr>
                <w:lang w:eastAsia="zh-CN"/>
              </w:rPr>
              <w:t>176 ≤ BW</w:t>
            </w:r>
          </w:p>
        </w:tc>
      </w:tr>
      <w:tr w:rsidR="00D30086" w:rsidRPr="006F33F5" w14:paraId="22D1A7D8" w14:textId="77777777" w:rsidTr="00F72C13">
        <w:trPr>
          <w:jc w:val="center"/>
        </w:trPr>
        <w:tc>
          <w:tcPr>
            <w:tcW w:w="2074" w:type="dxa"/>
          </w:tcPr>
          <w:p w14:paraId="627B2368" w14:textId="5961EF4C" w:rsidR="00D30086" w:rsidRPr="006F33F5" w:rsidRDefault="00E73010" w:rsidP="00F37389">
            <w:pPr>
              <w:pStyle w:val="TAC"/>
              <w:rPr>
                <w:lang w:eastAsia="zh-CN"/>
              </w:rPr>
            </w:pPr>
            <w:r w:rsidRPr="002B4D79">
              <w:rPr>
                <w:rFonts w:cs="Arial"/>
                <w:szCs w:val="18"/>
                <w:lang w:eastAsia="zh-CN"/>
              </w:rPr>
              <w:t>122</w:t>
            </w:r>
          </w:p>
        </w:tc>
        <w:tc>
          <w:tcPr>
            <w:tcW w:w="2074" w:type="dxa"/>
            <w:vMerge w:val="restart"/>
          </w:tcPr>
          <w:p w14:paraId="290A4558" w14:textId="77777777" w:rsidR="00D30086" w:rsidRPr="006F33F5" w:rsidRDefault="00D30086" w:rsidP="00F37389">
            <w:pPr>
              <w:pStyle w:val="TAC"/>
            </w:pPr>
            <w:r w:rsidRPr="006F33F5">
              <w:t>≥ +3</w:t>
            </w:r>
          </w:p>
        </w:tc>
        <w:tc>
          <w:tcPr>
            <w:tcW w:w="1801" w:type="dxa"/>
            <w:vMerge/>
          </w:tcPr>
          <w:p w14:paraId="0A12FE6A" w14:textId="77777777" w:rsidR="00D30086" w:rsidRPr="006F33F5" w:rsidRDefault="00D30086" w:rsidP="00F37389">
            <w:pPr>
              <w:pStyle w:val="TAC"/>
            </w:pPr>
          </w:p>
        </w:tc>
        <w:tc>
          <w:tcPr>
            <w:tcW w:w="2347" w:type="dxa"/>
          </w:tcPr>
          <w:p w14:paraId="15B6D9E3" w14:textId="77777777" w:rsidR="00D30086" w:rsidRPr="006F33F5" w:rsidRDefault="00D30086" w:rsidP="00F37389">
            <w:pPr>
              <w:pStyle w:val="TAC"/>
              <w:rPr>
                <w:lang w:eastAsia="zh-CN"/>
              </w:rPr>
            </w:pPr>
            <w:r w:rsidRPr="006F33F5">
              <w:rPr>
                <w:lang w:eastAsia="zh-CN"/>
              </w:rPr>
              <w:t>24 ≤ BW ≤ 40</w:t>
            </w:r>
          </w:p>
        </w:tc>
      </w:tr>
      <w:tr w:rsidR="00D30086" w:rsidRPr="006F33F5" w14:paraId="01123F89" w14:textId="77777777" w:rsidTr="00F72C13">
        <w:trPr>
          <w:jc w:val="center"/>
        </w:trPr>
        <w:tc>
          <w:tcPr>
            <w:tcW w:w="2074" w:type="dxa"/>
          </w:tcPr>
          <w:p w14:paraId="6020BCCB" w14:textId="1D261A91" w:rsidR="00D30086" w:rsidRPr="006F33F5" w:rsidRDefault="00E73010" w:rsidP="00F37389">
            <w:pPr>
              <w:pStyle w:val="TAC"/>
            </w:pPr>
            <w:r w:rsidRPr="002B4D79">
              <w:rPr>
                <w:rFonts w:cs="Arial"/>
                <w:szCs w:val="18"/>
                <w:lang w:eastAsia="zh-CN"/>
              </w:rPr>
              <w:t>62</w:t>
            </w:r>
          </w:p>
        </w:tc>
        <w:tc>
          <w:tcPr>
            <w:tcW w:w="2074" w:type="dxa"/>
            <w:vMerge/>
          </w:tcPr>
          <w:p w14:paraId="62F7A1D8" w14:textId="77777777" w:rsidR="00D30086" w:rsidRPr="006F33F5" w:rsidRDefault="00D30086" w:rsidP="00F37389">
            <w:pPr>
              <w:pStyle w:val="TAC"/>
            </w:pPr>
          </w:p>
        </w:tc>
        <w:tc>
          <w:tcPr>
            <w:tcW w:w="1801" w:type="dxa"/>
            <w:vMerge/>
          </w:tcPr>
          <w:p w14:paraId="5108BD19" w14:textId="77777777" w:rsidR="00D30086" w:rsidRPr="006F33F5" w:rsidRDefault="00D30086" w:rsidP="00F37389">
            <w:pPr>
              <w:pStyle w:val="TAC"/>
            </w:pPr>
          </w:p>
        </w:tc>
        <w:tc>
          <w:tcPr>
            <w:tcW w:w="2347" w:type="dxa"/>
          </w:tcPr>
          <w:p w14:paraId="574B5BEC" w14:textId="77777777" w:rsidR="00D30086" w:rsidRPr="006F33F5" w:rsidRDefault="00D30086" w:rsidP="00F37389">
            <w:pPr>
              <w:pStyle w:val="TAC"/>
            </w:pPr>
            <w:r w:rsidRPr="006F33F5">
              <w:rPr>
                <w:lang w:eastAsia="zh-CN"/>
              </w:rPr>
              <w:t xml:space="preserve"> 44 ≤ BW ≤ 84</w:t>
            </w:r>
          </w:p>
        </w:tc>
      </w:tr>
      <w:tr w:rsidR="00D30086" w:rsidRPr="006F33F5" w14:paraId="1BB12C39" w14:textId="77777777" w:rsidTr="00F72C13">
        <w:trPr>
          <w:jc w:val="center"/>
        </w:trPr>
        <w:tc>
          <w:tcPr>
            <w:tcW w:w="2074" w:type="dxa"/>
          </w:tcPr>
          <w:p w14:paraId="341C133B" w14:textId="59D5EBFD" w:rsidR="00D30086" w:rsidRPr="006F33F5" w:rsidRDefault="00E73010" w:rsidP="00F37389">
            <w:pPr>
              <w:pStyle w:val="TAC"/>
              <w:rPr>
                <w:lang w:eastAsia="zh-CN"/>
              </w:rPr>
            </w:pPr>
            <w:r w:rsidRPr="002B4D79">
              <w:rPr>
                <w:rFonts w:cs="Arial"/>
                <w:szCs w:val="18"/>
                <w:lang w:eastAsia="zh-CN"/>
              </w:rPr>
              <w:t>32</w:t>
            </w:r>
          </w:p>
        </w:tc>
        <w:tc>
          <w:tcPr>
            <w:tcW w:w="2074" w:type="dxa"/>
            <w:vMerge/>
          </w:tcPr>
          <w:p w14:paraId="341A9B92" w14:textId="77777777" w:rsidR="00D30086" w:rsidRPr="006F33F5" w:rsidRDefault="00D30086" w:rsidP="00F37389">
            <w:pPr>
              <w:pStyle w:val="TAC"/>
            </w:pPr>
          </w:p>
        </w:tc>
        <w:tc>
          <w:tcPr>
            <w:tcW w:w="1801" w:type="dxa"/>
            <w:vMerge/>
          </w:tcPr>
          <w:p w14:paraId="7BCF0CE9" w14:textId="77777777" w:rsidR="00D30086" w:rsidRPr="006F33F5" w:rsidRDefault="00D30086" w:rsidP="00F37389">
            <w:pPr>
              <w:pStyle w:val="TAC"/>
            </w:pPr>
          </w:p>
        </w:tc>
        <w:tc>
          <w:tcPr>
            <w:tcW w:w="2347" w:type="dxa"/>
          </w:tcPr>
          <w:p w14:paraId="512F392C" w14:textId="77777777" w:rsidR="00D30086" w:rsidRPr="006F33F5" w:rsidRDefault="00D30086" w:rsidP="00F37389">
            <w:pPr>
              <w:pStyle w:val="TAC"/>
              <w:rPr>
                <w:lang w:eastAsia="zh-CN"/>
              </w:rPr>
            </w:pPr>
            <w:r w:rsidRPr="006F33F5">
              <w:rPr>
                <w:lang w:eastAsia="zh-CN"/>
              </w:rPr>
              <w:t xml:space="preserve"> 88 ≤ BW ≤ 168</w:t>
            </w:r>
          </w:p>
        </w:tc>
      </w:tr>
      <w:tr w:rsidR="00D30086" w:rsidRPr="006F33F5" w14:paraId="5A55F55E" w14:textId="77777777" w:rsidTr="00F72C13">
        <w:trPr>
          <w:jc w:val="center"/>
        </w:trPr>
        <w:tc>
          <w:tcPr>
            <w:tcW w:w="2074" w:type="dxa"/>
          </w:tcPr>
          <w:p w14:paraId="76FA3502" w14:textId="7ECB3567" w:rsidR="00D30086" w:rsidRPr="006F33F5" w:rsidRDefault="00E73010" w:rsidP="00F37389">
            <w:pPr>
              <w:pStyle w:val="TAC"/>
            </w:pPr>
            <w:r w:rsidRPr="002B4D79">
              <w:rPr>
                <w:rFonts w:cs="Arial"/>
                <w:szCs w:val="18"/>
                <w:lang w:eastAsia="zh-CN"/>
              </w:rPr>
              <w:t>16</w:t>
            </w:r>
          </w:p>
        </w:tc>
        <w:tc>
          <w:tcPr>
            <w:tcW w:w="2074" w:type="dxa"/>
            <w:vMerge/>
          </w:tcPr>
          <w:p w14:paraId="77D097AB" w14:textId="77777777" w:rsidR="00D30086" w:rsidRPr="006F33F5" w:rsidRDefault="00D30086" w:rsidP="00F37389">
            <w:pPr>
              <w:pStyle w:val="TAC"/>
            </w:pPr>
          </w:p>
        </w:tc>
        <w:tc>
          <w:tcPr>
            <w:tcW w:w="1801" w:type="dxa"/>
            <w:vMerge/>
          </w:tcPr>
          <w:p w14:paraId="18576466" w14:textId="77777777" w:rsidR="00D30086" w:rsidRPr="006F33F5" w:rsidRDefault="00D30086" w:rsidP="00F37389">
            <w:pPr>
              <w:pStyle w:val="TAC"/>
            </w:pPr>
          </w:p>
        </w:tc>
        <w:tc>
          <w:tcPr>
            <w:tcW w:w="2347" w:type="dxa"/>
          </w:tcPr>
          <w:p w14:paraId="6BB35878" w14:textId="77777777" w:rsidR="00D30086" w:rsidRPr="006F33F5" w:rsidRDefault="00D30086" w:rsidP="00F37389">
            <w:pPr>
              <w:pStyle w:val="TAC"/>
            </w:pPr>
            <w:r w:rsidRPr="006F33F5">
              <w:rPr>
                <w:lang w:eastAsia="zh-CN"/>
              </w:rPr>
              <w:t>176 ≤ BW</w:t>
            </w:r>
          </w:p>
        </w:tc>
      </w:tr>
      <w:tr w:rsidR="00D30086" w:rsidRPr="006F33F5" w14:paraId="0F03F5E7" w14:textId="77777777" w:rsidTr="00F72C13">
        <w:trPr>
          <w:jc w:val="center"/>
        </w:trPr>
        <w:tc>
          <w:tcPr>
            <w:tcW w:w="2074" w:type="dxa"/>
          </w:tcPr>
          <w:p w14:paraId="2EB30811" w14:textId="54CCB138" w:rsidR="00D30086" w:rsidRPr="006F33F5" w:rsidRDefault="00E73010" w:rsidP="00F37389">
            <w:pPr>
              <w:pStyle w:val="TAC"/>
              <w:rPr>
                <w:lang w:eastAsia="zh-CN"/>
              </w:rPr>
            </w:pPr>
            <w:r w:rsidRPr="002B4D79">
              <w:rPr>
                <w:rFonts w:cs="Arial"/>
                <w:szCs w:val="18"/>
                <w:lang w:eastAsia="zh-CN"/>
              </w:rPr>
              <w:t>42</w:t>
            </w:r>
          </w:p>
        </w:tc>
        <w:tc>
          <w:tcPr>
            <w:tcW w:w="2074" w:type="dxa"/>
            <w:vMerge w:val="restart"/>
          </w:tcPr>
          <w:p w14:paraId="254943C0" w14:textId="77777777" w:rsidR="00D30086" w:rsidRPr="006F33F5" w:rsidRDefault="00D30086" w:rsidP="00F37389">
            <w:pPr>
              <w:pStyle w:val="TAC"/>
            </w:pPr>
            <w:r w:rsidRPr="006F33F5">
              <w:t>≥ -13</w:t>
            </w:r>
          </w:p>
        </w:tc>
        <w:tc>
          <w:tcPr>
            <w:tcW w:w="1801" w:type="dxa"/>
            <w:vMerge w:val="restart"/>
          </w:tcPr>
          <w:p w14:paraId="06B8F2D9" w14:textId="77777777" w:rsidR="00D30086" w:rsidRPr="006F33F5" w:rsidRDefault="00D30086" w:rsidP="00F37389">
            <w:pPr>
              <w:pStyle w:val="TAC"/>
              <w:rPr>
                <w:lang w:eastAsia="zh-CN"/>
              </w:rPr>
            </w:pPr>
            <w:r w:rsidRPr="006F33F5">
              <w:rPr>
                <w:lang w:eastAsia="zh-CN"/>
              </w:rPr>
              <w:t>30</w:t>
            </w:r>
          </w:p>
        </w:tc>
        <w:tc>
          <w:tcPr>
            <w:tcW w:w="2347" w:type="dxa"/>
          </w:tcPr>
          <w:p w14:paraId="004916FF" w14:textId="77777777" w:rsidR="00D30086" w:rsidRPr="006F33F5" w:rsidRDefault="00D30086" w:rsidP="00F37389">
            <w:pPr>
              <w:pStyle w:val="TAC"/>
              <w:rPr>
                <w:lang w:eastAsia="zh-CN"/>
              </w:rPr>
            </w:pPr>
            <w:r w:rsidRPr="006F33F5">
              <w:rPr>
                <w:lang w:eastAsia="zh-CN"/>
              </w:rPr>
              <w:t xml:space="preserve"> 48 ≤ BW ≤ 84</w:t>
            </w:r>
          </w:p>
        </w:tc>
      </w:tr>
      <w:tr w:rsidR="00D30086" w:rsidRPr="006F33F5" w14:paraId="409FE7FE" w14:textId="77777777" w:rsidTr="00F72C13">
        <w:trPr>
          <w:jc w:val="center"/>
        </w:trPr>
        <w:tc>
          <w:tcPr>
            <w:tcW w:w="2074" w:type="dxa"/>
          </w:tcPr>
          <w:p w14:paraId="25FD5A6A" w14:textId="4BB79479" w:rsidR="00D30086" w:rsidRPr="006F33F5" w:rsidRDefault="00E73010" w:rsidP="00F37389">
            <w:pPr>
              <w:pStyle w:val="TAC"/>
            </w:pPr>
            <w:r w:rsidRPr="002B4D79">
              <w:rPr>
                <w:rFonts w:cs="Arial"/>
                <w:szCs w:val="18"/>
                <w:lang w:eastAsia="zh-CN"/>
              </w:rPr>
              <w:t>24</w:t>
            </w:r>
          </w:p>
        </w:tc>
        <w:tc>
          <w:tcPr>
            <w:tcW w:w="2074" w:type="dxa"/>
            <w:vMerge/>
          </w:tcPr>
          <w:p w14:paraId="03825EE6" w14:textId="77777777" w:rsidR="00D30086" w:rsidRPr="006F33F5" w:rsidRDefault="00D30086" w:rsidP="00F37389">
            <w:pPr>
              <w:pStyle w:val="TAC"/>
            </w:pPr>
          </w:p>
        </w:tc>
        <w:tc>
          <w:tcPr>
            <w:tcW w:w="1801" w:type="dxa"/>
            <w:vMerge/>
          </w:tcPr>
          <w:p w14:paraId="3B7F40B2" w14:textId="77777777" w:rsidR="00D30086" w:rsidRPr="006F33F5" w:rsidRDefault="00D30086" w:rsidP="00F37389">
            <w:pPr>
              <w:pStyle w:val="TAC"/>
            </w:pPr>
          </w:p>
        </w:tc>
        <w:tc>
          <w:tcPr>
            <w:tcW w:w="2347" w:type="dxa"/>
          </w:tcPr>
          <w:p w14:paraId="1BE1CDC6" w14:textId="77777777" w:rsidR="00D30086" w:rsidRPr="006F33F5" w:rsidRDefault="00D30086" w:rsidP="00F37389">
            <w:pPr>
              <w:pStyle w:val="TAC"/>
            </w:pPr>
            <w:r w:rsidRPr="006F33F5">
              <w:rPr>
                <w:lang w:eastAsia="zh-CN"/>
              </w:rPr>
              <w:t xml:space="preserve"> 88 ≤ BW ≤ 168</w:t>
            </w:r>
          </w:p>
        </w:tc>
      </w:tr>
      <w:tr w:rsidR="00D30086" w:rsidRPr="006F33F5" w14:paraId="660A09D3" w14:textId="77777777" w:rsidTr="00F72C13">
        <w:trPr>
          <w:jc w:val="center"/>
        </w:trPr>
        <w:tc>
          <w:tcPr>
            <w:tcW w:w="2074" w:type="dxa"/>
          </w:tcPr>
          <w:p w14:paraId="5193C48D" w14:textId="5CC7CBB5" w:rsidR="00D30086" w:rsidRPr="006F33F5" w:rsidRDefault="00E73010" w:rsidP="00F37389">
            <w:pPr>
              <w:pStyle w:val="TAC"/>
              <w:rPr>
                <w:lang w:eastAsia="zh-CN"/>
              </w:rPr>
            </w:pPr>
            <w:r>
              <w:rPr>
                <w:lang w:eastAsia="zh-CN"/>
              </w:rPr>
              <w:t>8</w:t>
            </w:r>
          </w:p>
        </w:tc>
        <w:tc>
          <w:tcPr>
            <w:tcW w:w="2074" w:type="dxa"/>
            <w:vMerge/>
          </w:tcPr>
          <w:p w14:paraId="2CE847CA" w14:textId="77777777" w:rsidR="00D30086" w:rsidRPr="006F33F5" w:rsidRDefault="00D30086" w:rsidP="00F37389">
            <w:pPr>
              <w:pStyle w:val="TAC"/>
            </w:pPr>
          </w:p>
        </w:tc>
        <w:tc>
          <w:tcPr>
            <w:tcW w:w="1801" w:type="dxa"/>
            <w:vMerge/>
          </w:tcPr>
          <w:p w14:paraId="6616DFCE" w14:textId="77777777" w:rsidR="00D30086" w:rsidRPr="006F33F5" w:rsidRDefault="00D30086" w:rsidP="00F37389">
            <w:pPr>
              <w:pStyle w:val="TAC"/>
            </w:pPr>
          </w:p>
        </w:tc>
        <w:tc>
          <w:tcPr>
            <w:tcW w:w="2347" w:type="dxa"/>
          </w:tcPr>
          <w:p w14:paraId="1694D05C" w14:textId="77777777" w:rsidR="00D30086" w:rsidRPr="006F33F5" w:rsidRDefault="00D30086" w:rsidP="00F37389">
            <w:pPr>
              <w:pStyle w:val="TAC"/>
              <w:rPr>
                <w:lang w:eastAsia="zh-CN"/>
              </w:rPr>
            </w:pPr>
            <w:r w:rsidRPr="006F33F5">
              <w:rPr>
                <w:lang w:eastAsia="zh-CN"/>
              </w:rPr>
              <w:t>176 ≤ BW</w:t>
            </w:r>
          </w:p>
        </w:tc>
      </w:tr>
      <w:tr w:rsidR="00D30086" w:rsidRPr="006F33F5" w14:paraId="481616C5" w14:textId="77777777" w:rsidTr="00F72C13">
        <w:trPr>
          <w:jc w:val="center"/>
        </w:trPr>
        <w:tc>
          <w:tcPr>
            <w:tcW w:w="2074" w:type="dxa"/>
          </w:tcPr>
          <w:p w14:paraId="2A27CA88" w14:textId="77DED237" w:rsidR="00D30086" w:rsidRPr="006F33F5" w:rsidRDefault="00E73010" w:rsidP="00F37389">
            <w:pPr>
              <w:pStyle w:val="TAC"/>
              <w:rPr>
                <w:lang w:eastAsia="zh-CN"/>
              </w:rPr>
            </w:pPr>
            <w:r>
              <w:rPr>
                <w:lang w:eastAsia="zh-CN"/>
              </w:rPr>
              <w:t>32</w:t>
            </w:r>
          </w:p>
        </w:tc>
        <w:tc>
          <w:tcPr>
            <w:tcW w:w="2074" w:type="dxa"/>
            <w:vMerge w:val="restart"/>
          </w:tcPr>
          <w:p w14:paraId="539185F1" w14:textId="77777777" w:rsidR="00D30086" w:rsidRPr="006F33F5" w:rsidRDefault="00D30086" w:rsidP="00F37389">
            <w:pPr>
              <w:pStyle w:val="TAC"/>
            </w:pPr>
            <w:r w:rsidRPr="006F33F5">
              <w:t>≥ +3</w:t>
            </w:r>
          </w:p>
        </w:tc>
        <w:tc>
          <w:tcPr>
            <w:tcW w:w="1801" w:type="dxa"/>
            <w:vMerge/>
          </w:tcPr>
          <w:p w14:paraId="10CC53C8" w14:textId="77777777" w:rsidR="00D30086" w:rsidRPr="006F33F5" w:rsidRDefault="00D30086" w:rsidP="00F37389">
            <w:pPr>
              <w:pStyle w:val="TAC"/>
            </w:pPr>
          </w:p>
        </w:tc>
        <w:tc>
          <w:tcPr>
            <w:tcW w:w="2347" w:type="dxa"/>
          </w:tcPr>
          <w:p w14:paraId="09B6E259" w14:textId="77777777" w:rsidR="00D30086" w:rsidRPr="006F33F5" w:rsidRDefault="00D30086" w:rsidP="00F37389">
            <w:pPr>
              <w:pStyle w:val="TAC"/>
              <w:rPr>
                <w:lang w:eastAsia="zh-CN"/>
              </w:rPr>
            </w:pPr>
            <w:r w:rsidRPr="006F33F5">
              <w:rPr>
                <w:lang w:eastAsia="zh-CN"/>
              </w:rPr>
              <w:t xml:space="preserve"> 48 ≤ BW ≤ 84</w:t>
            </w:r>
          </w:p>
        </w:tc>
      </w:tr>
      <w:tr w:rsidR="00D30086" w:rsidRPr="006F33F5" w14:paraId="0C57A5ED" w14:textId="77777777" w:rsidTr="00F72C13">
        <w:trPr>
          <w:jc w:val="center"/>
        </w:trPr>
        <w:tc>
          <w:tcPr>
            <w:tcW w:w="2074" w:type="dxa"/>
          </w:tcPr>
          <w:p w14:paraId="12746460" w14:textId="3A3384A9" w:rsidR="00D30086" w:rsidRPr="006F33F5" w:rsidRDefault="00E73010" w:rsidP="00F37389">
            <w:pPr>
              <w:pStyle w:val="TAC"/>
            </w:pPr>
            <w:r>
              <w:rPr>
                <w:lang w:eastAsia="zh-CN"/>
              </w:rPr>
              <w:t>17</w:t>
            </w:r>
          </w:p>
        </w:tc>
        <w:tc>
          <w:tcPr>
            <w:tcW w:w="2074" w:type="dxa"/>
            <w:vMerge/>
          </w:tcPr>
          <w:p w14:paraId="163B846E" w14:textId="77777777" w:rsidR="00D30086" w:rsidRPr="006F33F5" w:rsidRDefault="00D30086" w:rsidP="00F37389">
            <w:pPr>
              <w:pStyle w:val="TAC"/>
            </w:pPr>
          </w:p>
        </w:tc>
        <w:tc>
          <w:tcPr>
            <w:tcW w:w="1801" w:type="dxa"/>
            <w:vMerge/>
          </w:tcPr>
          <w:p w14:paraId="0454235E" w14:textId="77777777" w:rsidR="00D30086" w:rsidRPr="006F33F5" w:rsidRDefault="00D30086" w:rsidP="00F37389">
            <w:pPr>
              <w:pStyle w:val="TAC"/>
            </w:pPr>
          </w:p>
        </w:tc>
        <w:tc>
          <w:tcPr>
            <w:tcW w:w="2347" w:type="dxa"/>
          </w:tcPr>
          <w:p w14:paraId="2ADD717E" w14:textId="77777777" w:rsidR="00D30086" w:rsidRPr="006F33F5" w:rsidRDefault="00D30086" w:rsidP="00F37389">
            <w:pPr>
              <w:pStyle w:val="TAC"/>
            </w:pPr>
            <w:r w:rsidRPr="006F33F5">
              <w:rPr>
                <w:lang w:eastAsia="zh-CN"/>
              </w:rPr>
              <w:t xml:space="preserve"> 88 ≤ BW ≤ 168</w:t>
            </w:r>
          </w:p>
        </w:tc>
      </w:tr>
      <w:tr w:rsidR="00D30086" w:rsidRPr="006F33F5" w14:paraId="08B6F8AD" w14:textId="77777777" w:rsidTr="00F72C13">
        <w:trPr>
          <w:jc w:val="center"/>
        </w:trPr>
        <w:tc>
          <w:tcPr>
            <w:tcW w:w="2074" w:type="dxa"/>
          </w:tcPr>
          <w:p w14:paraId="19851C96" w14:textId="65752AD3" w:rsidR="00D30086" w:rsidRPr="006F33F5" w:rsidRDefault="00E73010" w:rsidP="00F37389">
            <w:pPr>
              <w:pStyle w:val="TAC"/>
              <w:rPr>
                <w:lang w:eastAsia="zh-CN"/>
              </w:rPr>
            </w:pPr>
            <w:r>
              <w:rPr>
                <w:lang w:eastAsia="zh-CN"/>
              </w:rPr>
              <w:t>9</w:t>
            </w:r>
          </w:p>
        </w:tc>
        <w:tc>
          <w:tcPr>
            <w:tcW w:w="2074" w:type="dxa"/>
            <w:vMerge/>
          </w:tcPr>
          <w:p w14:paraId="22A675C5" w14:textId="77777777" w:rsidR="00D30086" w:rsidRPr="006F33F5" w:rsidRDefault="00D30086" w:rsidP="00F37389">
            <w:pPr>
              <w:pStyle w:val="TAC"/>
            </w:pPr>
          </w:p>
        </w:tc>
        <w:tc>
          <w:tcPr>
            <w:tcW w:w="1801" w:type="dxa"/>
            <w:vMerge/>
          </w:tcPr>
          <w:p w14:paraId="6700C0C9" w14:textId="77777777" w:rsidR="00D30086" w:rsidRPr="006F33F5" w:rsidRDefault="00D30086" w:rsidP="00F37389">
            <w:pPr>
              <w:pStyle w:val="TAC"/>
            </w:pPr>
          </w:p>
        </w:tc>
        <w:tc>
          <w:tcPr>
            <w:tcW w:w="2347" w:type="dxa"/>
          </w:tcPr>
          <w:p w14:paraId="22F0BE08" w14:textId="77777777" w:rsidR="00D30086" w:rsidRPr="006F33F5" w:rsidRDefault="00D30086" w:rsidP="00F37389">
            <w:pPr>
              <w:pStyle w:val="TAC"/>
              <w:rPr>
                <w:lang w:eastAsia="zh-CN"/>
              </w:rPr>
            </w:pPr>
            <w:r w:rsidRPr="006F33F5">
              <w:rPr>
                <w:lang w:eastAsia="zh-CN"/>
              </w:rPr>
              <w:t>176 ≤ BW</w:t>
            </w:r>
          </w:p>
        </w:tc>
      </w:tr>
      <w:tr w:rsidR="00D30086" w:rsidRPr="006F33F5" w14:paraId="20B20A48" w14:textId="77777777" w:rsidTr="00F72C13">
        <w:trPr>
          <w:jc w:val="center"/>
        </w:trPr>
        <w:tc>
          <w:tcPr>
            <w:tcW w:w="2074" w:type="dxa"/>
          </w:tcPr>
          <w:p w14:paraId="6E6EA810" w14:textId="5AF8BBEA" w:rsidR="00D30086" w:rsidRPr="006F33F5" w:rsidRDefault="00E73010" w:rsidP="00F37389">
            <w:pPr>
              <w:pStyle w:val="TAC"/>
              <w:rPr>
                <w:lang w:eastAsia="zh-CN"/>
              </w:rPr>
            </w:pPr>
            <w:r>
              <w:rPr>
                <w:lang w:eastAsia="zh-CN"/>
              </w:rPr>
              <w:t>21</w:t>
            </w:r>
          </w:p>
        </w:tc>
        <w:tc>
          <w:tcPr>
            <w:tcW w:w="2074" w:type="dxa"/>
            <w:vMerge w:val="restart"/>
          </w:tcPr>
          <w:p w14:paraId="263255E4" w14:textId="77777777" w:rsidR="00D30086" w:rsidRPr="006F33F5" w:rsidRDefault="00D30086" w:rsidP="00F37389">
            <w:pPr>
              <w:pStyle w:val="TAC"/>
            </w:pPr>
            <w:r w:rsidRPr="006F33F5">
              <w:t>≥ -13</w:t>
            </w:r>
          </w:p>
        </w:tc>
        <w:tc>
          <w:tcPr>
            <w:tcW w:w="1801" w:type="dxa"/>
            <w:vMerge w:val="restart"/>
          </w:tcPr>
          <w:p w14:paraId="7415CAD7" w14:textId="77777777" w:rsidR="00D30086" w:rsidRPr="006F33F5" w:rsidRDefault="00D30086" w:rsidP="00F37389">
            <w:pPr>
              <w:pStyle w:val="TAC"/>
              <w:rPr>
                <w:lang w:eastAsia="zh-CN"/>
              </w:rPr>
            </w:pPr>
            <w:r w:rsidRPr="006F33F5">
              <w:rPr>
                <w:lang w:eastAsia="zh-CN"/>
              </w:rPr>
              <w:t>60</w:t>
            </w:r>
          </w:p>
        </w:tc>
        <w:tc>
          <w:tcPr>
            <w:tcW w:w="2347" w:type="dxa"/>
          </w:tcPr>
          <w:p w14:paraId="03139118" w14:textId="77777777" w:rsidR="00D30086" w:rsidRPr="006F33F5" w:rsidRDefault="00D30086" w:rsidP="00F37389">
            <w:pPr>
              <w:pStyle w:val="TAC"/>
              <w:rPr>
                <w:lang w:eastAsia="zh-CN"/>
              </w:rPr>
            </w:pPr>
            <w:r w:rsidRPr="006F33F5">
              <w:rPr>
                <w:lang w:eastAsia="zh-CN"/>
              </w:rPr>
              <w:t xml:space="preserve"> 48 ≤ BW ≤ 84</w:t>
            </w:r>
          </w:p>
        </w:tc>
      </w:tr>
      <w:tr w:rsidR="00D30086" w:rsidRPr="006F33F5" w14:paraId="56B42536" w14:textId="77777777" w:rsidTr="00F72C13">
        <w:trPr>
          <w:jc w:val="center"/>
        </w:trPr>
        <w:tc>
          <w:tcPr>
            <w:tcW w:w="2074" w:type="dxa"/>
          </w:tcPr>
          <w:p w14:paraId="6941275A" w14:textId="134DE2FE" w:rsidR="00D30086" w:rsidRPr="006F33F5" w:rsidRDefault="00E73010" w:rsidP="00F37389">
            <w:pPr>
              <w:pStyle w:val="TAC"/>
            </w:pPr>
            <w:r>
              <w:rPr>
                <w:lang w:eastAsia="zh-CN"/>
              </w:rPr>
              <w:t>12</w:t>
            </w:r>
          </w:p>
        </w:tc>
        <w:tc>
          <w:tcPr>
            <w:tcW w:w="2074" w:type="dxa"/>
            <w:vMerge/>
          </w:tcPr>
          <w:p w14:paraId="038F8536" w14:textId="77777777" w:rsidR="00D30086" w:rsidRPr="006F33F5" w:rsidRDefault="00D30086" w:rsidP="00F37389">
            <w:pPr>
              <w:pStyle w:val="TAC"/>
            </w:pPr>
          </w:p>
        </w:tc>
        <w:tc>
          <w:tcPr>
            <w:tcW w:w="1801" w:type="dxa"/>
            <w:vMerge/>
          </w:tcPr>
          <w:p w14:paraId="33F6101B" w14:textId="77777777" w:rsidR="00D30086" w:rsidRPr="006F33F5" w:rsidRDefault="00D30086" w:rsidP="00F37389">
            <w:pPr>
              <w:pStyle w:val="TAC"/>
            </w:pPr>
          </w:p>
        </w:tc>
        <w:tc>
          <w:tcPr>
            <w:tcW w:w="2347" w:type="dxa"/>
          </w:tcPr>
          <w:p w14:paraId="01D4AB16" w14:textId="77777777" w:rsidR="00D30086" w:rsidRPr="006F33F5" w:rsidRDefault="00D30086" w:rsidP="00F37389">
            <w:pPr>
              <w:pStyle w:val="TAC"/>
            </w:pPr>
            <w:r w:rsidRPr="006F33F5">
              <w:rPr>
                <w:lang w:eastAsia="zh-CN"/>
              </w:rPr>
              <w:t xml:space="preserve"> 88 ≤ BW </w:t>
            </w:r>
          </w:p>
        </w:tc>
      </w:tr>
      <w:tr w:rsidR="00D30086" w:rsidRPr="006F33F5" w14:paraId="7E83FDED" w14:textId="77777777" w:rsidTr="00F72C13">
        <w:trPr>
          <w:jc w:val="center"/>
        </w:trPr>
        <w:tc>
          <w:tcPr>
            <w:tcW w:w="2074" w:type="dxa"/>
          </w:tcPr>
          <w:p w14:paraId="580467A1" w14:textId="2E09DBBA" w:rsidR="00D30086" w:rsidRPr="006F33F5" w:rsidRDefault="00E73010" w:rsidP="00F37389">
            <w:pPr>
              <w:pStyle w:val="TAC"/>
              <w:rPr>
                <w:lang w:eastAsia="zh-CN"/>
              </w:rPr>
            </w:pPr>
            <w:r>
              <w:rPr>
                <w:lang w:eastAsia="zh-CN"/>
              </w:rPr>
              <w:t>16</w:t>
            </w:r>
          </w:p>
        </w:tc>
        <w:tc>
          <w:tcPr>
            <w:tcW w:w="2074" w:type="dxa"/>
            <w:vMerge w:val="restart"/>
          </w:tcPr>
          <w:p w14:paraId="3C086241" w14:textId="77777777" w:rsidR="00D30086" w:rsidRPr="006F33F5" w:rsidRDefault="00D30086" w:rsidP="00F37389">
            <w:pPr>
              <w:pStyle w:val="TAC"/>
            </w:pPr>
            <w:r w:rsidRPr="006F33F5">
              <w:t>≥ +3</w:t>
            </w:r>
          </w:p>
        </w:tc>
        <w:tc>
          <w:tcPr>
            <w:tcW w:w="1801" w:type="dxa"/>
            <w:vMerge/>
          </w:tcPr>
          <w:p w14:paraId="28AE3E7E" w14:textId="77777777" w:rsidR="00D30086" w:rsidRPr="006F33F5" w:rsidRDefault="00D30086" w:rsidP="00F37389">
            <w:pPr>
              <w:pStyle w:val="TAC"/>
            </w:pPr>
          </w:p>
        </w:tc>
        <w:tc>
          <w:tcPr>
            <w:tcW w:w="2347" w:type="dxa"/>
          </w:tcPr>
          <w:p w14:paraId="3FA02A4F" w14:textId="77777777" w:rsidR="00D30086" w:rsidRPr="006F33F5" w:rsidRDefault="00D30086" w:rsidP="00F37389">
            <w:pPr>
              <w:pStyle w:val="TAC"/>
              <w:rPr>
                <w:lang w:eastAsia="zh-CN"/>
              </w:rPr>
            </w:pPr>
            <w:r w:rsidRPr="006F33F5">
              <w:rPr>
                <w:lang w:eastAsia="zh-CN"/>
              </w:rPr>
              <w:t xml:space="preserve"> 48 ≤ BW ≤ 84</w:t>
            </w:r>
          </w:p>
        </w:tc>
      </w:tr>
      <w:tr w:rsidR="00D30086" w:rsidRPr="006F33F5" w14:paraId="4ABD30F2" w14:textId="77777777" w:rsidTr="00F72C13">
        <w:trPr>
          <w:jc w:val="center"/>
        </w:trPr>
        <w:tc>
          <w:tcPr>
            <w:tcW w:w="2074" w:type="dxa"/>
          </w:tcPr>
          <w:p w14:paraId="28B15626" w14:textId="4B3F43EA" w:rsidR="00D30086" w:rsidRPr="006F33F5" w:rsidRDefault="00E73010" w:rsidP="00F37389">
            <w:pPr>
              <w:pStyle w:val="TAC"/>
            </w:pPr>
            <w:r>
              <w:rPr>
                <w:lang w:eastAsia="zh-CN"/>
              </w:rPr>
              <w:t>9</w:t>
            </w:r>
          </w:p>
        </w:tc>
        <w:tc>
          <w:tcPr>
            <w:tcW w:w="2074" w:type="dxa"/>
            <w:vMerge/>
          </w:tcPr>
          <w:p w14:paraId="3642BCC2" w14:textId="77777777" w:rsidR="00D30086" w:rsidRPr="006F33F5" w:rsidRDefault="00D30086" w:rsidP="00F37389">
            <w:pPr>
              <w:pStyle w:val="TAC"/>
            </w:pPr>
          </w:p>
        </w:tc>
        <w:tc>
          <w:tcPr>
            <w:tcW w:w="1801" w:type="dxa"/>
            <w:vMerge/>
          </w:tcPr>
          <w:p w14:paraId="395026DC" w14:textId="77777777" w:rsidR="00D30086" w:rsidRPr="006F33F5" w:rsidRDefault="00D30086" w:rsidP="00F37389">
            <w:pPr>
              <w:pStyle w:val="TAC"/>
            </w:pPr>
          </w:p>
        </w:tc>
        <w:tc>
          <w:tcPr>
            <w:tcW w:w="2347" w:type="dxa"/>
          </w:tcPr>
          <w:p w14:paraId="52EF8B3B" w14:textId="77777777" w:rsidR="00D30086" w:rsidRPr="006F33F5" w:rsidRDefault="00D30086" w:rsidP="00F37389">
            <w:pPr>
              <w:pStyle w:val="TAC"/>
            </w:pPr>
            <w:r w:rsidRPr="006F33F5">
              <w:rPr>
                <w:lang w:eastAsia="zh-CN"/>
              </w:rPr>
              <w:t xml:space="preserve"> 88 ≤ BW </w:t>
            </w:r>
          </w:p>
        </w:tc>
      </w:tr>
    </w:tbl>
    <w:p w14:paraId="570B9DF0" w14:textId="77777777" w:rsidR="00D30086" w:rsidRPr="006F33F5" w:rsidRDefault="00D30086" w:rsidP="00F37389"/>
    <w:p w14:paraId="73B6DAD9" w14:textId="77777777" w:rsidR="00D30086" w:rsidRPr="006F33F5" w:rsidRDefault="00D30086" w:rsidP="00F37389">
      <w:pPr>
        <w:pStyle w:val="TH"/>
        <w:rPr>
          <w:lang w:val="en-US"/>
        </w:rPr>
      </w:pPr>
      <w:r w:rsidRPr="006F33F5">
        <w:t>Table 13.2.2.2-2: gNB Rx-Tx time difference absolute accuracy in FR2 for gNB type 2-O</w:t>
      </w:r>
    </w:p>
    <w:tbl>
      <w:tblPr>
        <w:tblStyle w:val="TableGrid6"/>
        <w:tblW w:w="0" w:type="auto"/>
        <w:jc w:val="center"/>
        <w:tblLook w:val="04A0" w:firstRow="1" w:lastRow="0" w:firstColumn="1" w:lastColumn="0" w:noHBand="0" w:noVBand="1"/>
      </w:tblPr>
      <w:tblGrid>
        <w:gridCol w:w="2074"/>
        <w:gridCol w:w="2074"/>
        <w:gridCol w:w="1801"/>
        <w:gridCol w:w="2347"/>
      </w:tblGrid>
      <w:tr w:rsidR="00D30086" w:rsidRPr="006F33F5" w14:paraId="5D3421A8" w14:textId="77777777" w:rsidTr="00F72C13">
        <w:trPr>
          <w:jc w:val="center"/>
        </w:trPr>
        <w:tc>
          <w:tcPr>
            <w:tcW w:w="2074" w:type="dxa"/>
          </w:tcPr>
          <w:p w14:paraId="48F6AECB" w14:textId="77777777" w:rsidR="00D30086" w:rsidRPr="006F33F5" w:rsidRDefault="00D30086" w:rsidP="00F37389">
            <w:pPr>
              <w:pStyle w:val="TAH"/>
            </w:pPr>
            <w:r w:rsidRPr="006F33F5">
              <w:t>Accuracy</w:t>
            </w:r>
          </w:p>
        </w:tc>
        <w:tc>
          <w:tcPr>
            <w:tcW w:w="2074" w:type="dxa"/>
          </w:tcPr>
          <w:p w14:paraId="3A9C743E" w14:textId="77777777" w:rsidR="00D30086" w:rsidRPr="006F33F5" w:rsidRDefault="00D30086" w:rsidP="00F37389">
            <w:pPr>
              <w:pStyle w:val="TAH"/>
            </w:pPr>
            <w:r w:rsidRPr="006F33F5">
              <w:t>SRS Ês/Iot</w:t>
            </w:r>
          </w:p>
        </w:tc>
        <w:tc>
          <w:tcPr>
            <w:tcW w:w="1801" w:type="dxa"/>
          </w:tcPr>
          <w:p w14:paraId="1F2447D7" w14:textId="77777777" w:rsidR="00D30086" w:rsidRPr="006F33F5" w:rsidRDefault="00D30086" w:rsidP="00F37389">
            <w:pPr>
              <w:pStyle w:val="TAH"/>
            </w:pPr>
            <w:r w:rsidRPr="006F33F5">
              <w:t>SCS</w:t>
            </w:r>
          </w:p>
        </w:tc>
        <w:tc>
          <w:tcPr>
            <w:tcW w:w="2347" w:type="dxa"/>
          </w:tcPr>
          <w:p w14:paraId="4DE4CA5D" w14:textId="77777777" w:rsidR="00D30086" w:rsidRPr="006F33F5" w:rsidRDefault="00D30086" w:rsidP="00F37389">
            <w:pPr>
              <w:pStyle w:val="TAH"/>
            </w:pPr>
            <w:r w:rsidRPr="006F33F5">
              <w:t>SRS bandwidth range</w:t>
            </w:r>
          </w:p>
        </w:tc>
      </w:tr>
      <w:tr w:rsidR="00D30086" w:rsidRPr="006F33F5" w14:paraId="20511593" w14:textId="77777777" w:rsidTr="00F72C13">
        <w:trPr>
          <w:jc w:val="center"/>
        </w:trPr>
        <w:tc>
          <w:tcPr>
            <w:tcW w:w="2074" w:type="dxa"/>
          </w:tcPr>
          <w:p w14:paraId="33FC1C00" w14:textId="77777777" w:rsidR="00D30086" w:rsidRPr="006F33F5" w:rsidRDefault="00D30086" w:rsidP="00F37389">
            <w:pPr>
              <w:pStyle w:val="TAH"/>
              <w:rPr>
                <w:lang w:eastAsia="zh-CN"/>
              </w:rPr>
            </w:pPr>
            <w:r w:rsidRPr="006F33F5">
              <w:rPr>
                <w:lang w:eastAsia="zh-CN"/>
              </w:rPr>
              <w:t>Unit: Tc</w:t>
            </w:r>
          </w:p>
        </w:tc>
        <w:tc>
          <w:tcPr>
            <w:tcW w:w="2074" w:type="dxa"/>
          </w:tcPr>
          <w:p w14:paraId="69CAEA0A" w14:textId="77777777" w:rsidR="00D30086" w:rsidRPr="006F33F5" w:rsidRDefault="00D30086" w:rsidP="00F37389">
            <w:pPr>
              <w:pStyle w:val="TAH"/>
              <w:rPr>
                <w:lang w:eastAsia="zh-CN"/>
              </w:rPr>
            </w:pPr>
            <w:r w:rsidRPr="006F33F5">
              <w:rPr>
                <w:lang w:eastAsia="zh-CN"/>
              </w:rPr>
              <w:t>Unit: dB</w:t>
            </w:r>
          </w:p>
        </w:tc>
        <w:tc>
          <w:tcPr>
            <w:tcW w:w="1801" w:type="dxa"/>
          </w:tcPr>
          <w:p w14:paraId="28816AC2" w14:textId="77777777" w:rsidR="00D30086" w:rsidRPr="006F33F5" w:rsidRDefault="00D30086" w:rsidP="00F37389">
            <w:pPr>
              <w:pStyle w:val="TAH"/>
              <w:rPr>
                <w:lang w:eastAsia="zh-CN"/>
              </w:rPr>
            </w:pPr>
            <w:r w:rsidRPr="006F33F5">
              <w:rPr>
                <w:lang w:eastAsia="zh-CN"/>
              </w:rPr>
              <w:t>Unit: kHz</w:t>
            </w:r>
          </w:p>
        </w:tc>
        <w:tc>
          <w:tcPr>
            <w:tcW w:w="2347" w:type="dxa"/>
          </w:tcPr>
          <w:p w14:paraId="07E96840" w14:textId="77777777" w:rsidR="00D30086" w:rsidRPr="006F33F5" w:rsidRDefault="00D30086" w:rsidP="00F37389">
            <w:pPr>
              <w:pStyle w:val="TAH"/>
              <w:rPr>
                <w:lang w:eastAsia="zh-CN"/>
              </w:rPr>
            </w:pPr>
            <w:r w:rsidRPr="006F33F5">
              <w:rPr>
                <w:lang w:eastAsia="zh-CN"/>
              </w:rPr>
              <w:t>Unit: RB</w:t>
            </w:r>
          </w:p>
        </w:tc>
      </w:tr>
      <w:tr w:rsidR="00D30086" w:rsidRPr="006F33F5" w14:paraId="05C4D1B9" w14:textId="77777777" w:rsidTr="00F72C13">
        <w:trPr>
          <w:jc w:val="center"/>
        </w:trPr>
        <w:tc>
          <w:tcPr>
            <w:tcW w:w="2074" w:type="dxa"/>
          </w:tcPr>
          <w:p w14:paraId="61B57653" w14:textId="551D3D93" w:rsidR="00D30086" w:rsidRPr="006F33F5" w:rsidRDefault="00E73010" w:rsidP="00F37389">
            <w:pPr>
              <w:pStyle w:val="TAC"/>
            </w:pPr>
            <w:r>
              <w:rPr>
                <w:lang w:eastAsia="zh-CN"/>
              </w:rPr>
              <w:t>9</w:t>
            </w:r>
          </w:p>
        </w:tc>
        <w:tc>
          <w:tcPr>
            <w:tcW w:w="2074" w:type="dxa"/>
            <w:vMerge w:val="restart"/>
          </w:tcPr>
          <w:p w14:paraId="09894AC3" w14:textId="77777777" w:rsidR="00D30086" w:rsidRPr="006F33F5" w:rsidRDefault="00D30086" w:rsidP="00F37389">
            <w:pPr>
              <w:pStyle w:val="TAC"/>
            </w:pPr>
            <w:r w:rsidRPr="006F33F5">
              <w:t>≥ -13</w:t>
            </w:r>
          </w:p>
        </w:tc>
        <w:tc>
          <w:tcPr>
            <w:tcW w:w="1801" w:type="dxa"/>
            <w:vMerge w:val="restart"/>
          </w:tcPr>
          <w:p w14:paraId="7305D0EF" w14:textId="77777777" w:rsidR="00D30086" w:rsidRPr="006F33F5" w:rsidRDefault="00D30086" w:rsidP="00F37389">
            <w:pPr>
              <w:pStyle w:val="TAC"/>
              <w:rPr>
                <w:lang w:eastAsia="zh-CN"/>
              </w:rPr>
            </w:pPr>
            <w:r w:rsidRPr="006F33F5">
              <w:rPr>
                <w:rFonts w:hint="eastAsia"/>
                <w:lang w:eastAsia="zh-CN"/>
              </w:rPr>
              <w:t>6</w:t>
            </w:r>
            <w:r w:rsidRPr="006F33F5">
              <w:rPr>
                <w:lang w:eastAsia="zh-CN"/>
              </w:rPr>
              <w:t>0</w:t>
            </w:r>
          </w:p>
        </w:tc>
        <w:tc>
          <w:tcPr>
            <w:tcW w:w="2347" w:type="dxa"/>
          </w:tcPr>
          <w:p w14:paraId="412D6692" w14:textId="77777777" w:rsidR="00D30086" w:rsidRPr="006F33F5" w:rsidRDefault="00D30086" w:rsidP="00F37389">
            <w:pPr>
              <w:pStyle w:val="TAC"/>
            </w:pPr>
            <w:r w:rsidRPr="006F33F5">
              <w:rPr>
                <w:lang w:eastAsia="zh-CN"/>
              </w:rPr>
              <w:t xml:space="preserve"> 132 ≤ BW ≤ 168</w:t>
            </w:r>
          </w:p>
        </w:tc>
      </w:tr>
      <w:tr w:rsidR="00D30086" w:rsidRPr="006F33F5" w14:paraId="41200044" w14:textId="77777777" w:rsidTr="00F72C13">
        <w:trPr>
          <w:jc w:val="center"/>
        </w:trPr>
        <w:tc>
          <w:tcPr>
            <w:tcW w:w="2074" w:type="dxa"/>
          </w:tcPr>
          <w:p w14:paraId="6AAE6226" w14:textId="5DD01AE0" w:rsidR="00D30086" w:rsidRPr="006F33F5" w:rsidRDefault="00E73010" w:rsidP="00F37389">
            <w:pPr>
              <w:pStyle w:val="TAC"/>
              <w:rPr>
                <w:lang w:eastAsia="zh-CN"/>
              </w:rPr>
            </w:pPr>
            <w:r>
              <w:rPr>
                <w:lang w:eastAsia="zh-CN"/>
              </w:rPr>
              <w:t>8</w:t>
            </w:r>
          </w:p>
        </w:tc>
        <w:tc>
          <w:tcPr>
            <w:tcW w:w="2074" w:type="dxa"/>
            <w:vMerge/>
          </w:tcPr>
          <w:p w14:paraId="3EF831A2" w14:textId="77777777" w:rsidR="00D30086" w:rsidRPr="006F33F5" w:rsidRDefault="00D30086" w:rsidP="00F37389">
            <w:pPr>
              <w:pStyle w:val="TAC"/>
            </w:pPr>
          </w:p>
        </w:tc>
        <w:tc>
          <w:tcPr>
            <w:tcW w:w="1801" w:type="dxa"/>
            <w:vMerge/>
          </w:tcPr>
          <w:p w14:paraId="5294E7EC" w14:textId="77777777" w:rsidR="00D30086" w:rsidRPr="006F33F5" w:rsidRDefault="00D30086" w:rsidP="00F37389">
            <w:pPr>
              <w:pStyle w:val="TAC"/>
            </w:pPr>
          </w:p>
        </w:tc>
        <w:tc>
          <w:tcPr>
            <w:tcW w:w="2347" w:type="dxa"/>
          </w:tcPr>
          <w:p w14:paraId="35921AEF" w14:textId="77777777" w:rsidR="00D30086" w:rsidRPr="006F33F5" w:rsidRDefault="00D30086" w:rsidP="00F37389">
            <w:pPr>
              <w:pStyle w:val="TAC"/>
              <w:rPr>
                <w:lang w:eastAsia="zh-CN"/>
              </w:rPr>
            </w:pPr>
            <w:r w:rsidRPr="006F33F5">
              <w:rPr>
                <w:lang w:eastAsia="zh-CN"/>
              </w:rPr>
              <w:t>176 ≤ BW</w:t>
            </w:r>
          </w:p>
        </w:tc>
      </w:tr>
      <w:tr w:rsidR="00D30086" w:rsidRPr="006F33F5" w14:paraId="334A48D9" w14:textId="77777777" w:rsidTr="00F72C13">
        <w:trPr>
          <w:jc w:val="center"/>
        </w:trPr>
        <w:tc>
          <w:tcPr>
            <w:tcW w:w="2074" w:type="dxa"/>
          </w:tcPr>
          <w:p w14:paraId="03B70873" w14:textId="13A3E17D" w:rsidR="00D30086" w:rsidRPr="006F33F5" w:rsidRDefault="00E73010" w:rsidP="00F37389">
            <w:pPr>
              <w:pStyle w:val="TAC"/>
            </w:pPr>
            <w:r>
              <w:rPr>
                <w:lang w:eastAsia="zh-CN"/>
              </w:rPr>
              <w:t>9</w:t>
            </w:r>
          </w:p>
        </w:tc>
        <w:tc>
          <w:tcPr>
            <w:tcW w:w="2074" w:type="dxa"/>
            <w:vMerge w:val="restart"/>
          </w:tcPr>
          <w:p w14:paraId="1FCBCBCB" w14:textId="77777777" w:rsidR="00D30086" w:rsidRPr="006F33F5" w:rsidRDefault="00D30086" w:rsidP="00F37389">
            <w:pPr>
              <w:pStyle w:val="TAC"/>
            </w:pPr>
            <w:r w:rsidRPr="006F33F5">
              <w:t>≥ +3</w:t>
            </w:r>
          </w:p>
        </w:tc>
        <w:tc>
          <w:tcPr>
            <w:tcW w:w="1801" w:type="dxa"/>
            <w:vMerge/>
          </w:tcPr>
          <w:p w14:paraId="6855DE12" w14:textId="77777777" w:rsidR="00D30086" w:rsidRPr="006F33F5" w:rsidRDefault="00D30086" w:rsidP="00F37389">
            <w:pPr>
              <w:pStyle w:val="TAC"/>
            </w:pPr>
          </w:p>
        </w:tc>
        <w:tc>
          <w:tcPr>
            <w:tcW w:w="2347" w:type="dxa"/>
          </w:tcPr>
          <w:p w14:paraId="413542A3" w14:textId="77777777" w:rsidR="00D30086" w:rsidRPr="006F33F5" w:rsidRDefault="00D30086" w:rsidP="00F37389">
            <w:pPr>
              <w:pStyle w:val="TAC"/>
            </w:pPr>
            <w:r w:rsidRPr="006F33F5">
              <w:rPr>
                <w:lang w:eastAsia="zh-CN"/>
              </w:rPr>
              <w:t>132 ≤ BW ≤ 168</w:t>
            </w:r>
          </w:p>
        </w:tc>
      </w:tr>
      <w:tr w:rsidR="00D30086" w:rsidRPr="006F33F5" w14:paraId="0FEFA550" w14:textId="77777777" w:rsidTr="00F72C13">
        <w:trPr>
          <w:jc w:val="center"/>
        </w:trPr>
        <w:tc>
          <w:tcPr>
            <w:tcW w:w="2074" w:type="dxa"/>
          </w:tcPr>
          <w:p w14:paraId="43D97A4F" w14:textId="110E3149" w:rsidR="00D30086" w:rsidRPr="006F33F5" w:rsidRDefault="00E73010" w:rsidP="00F37389">
            <w:pPr>
              <w:pStyle w:val="TAC"/>
              <w:rPr>
                <w:lang w:eastAsia="zh-CN"/>
              </w:rPr>
            </w:pPr>
            <w:r>
              <w:rPr>
                <w:lang w:eastAsia="zh-CN"/>
              </w:rPr>
              <w:t>8</w:t>
            </w:r>
          </w:p>
        </w:tc>
        <w:tc>
          <w:tcPr>
            <w:tcW w:w="2074" w:type="dxa"/>
            <w:vMerge/>
          </w:tcPr>
          <w:p w14:paraId="0935FB80" w14:textId="77777777" w:rsidR="00D30086" w:rsidRPr="006F33F5" w:rsidRDefault="00D30086" w:rsidP="00F37389">
            <w:pPr>
              <w:pStyle w:val="TAC"/>
            </w:pPr>
          </w:p>
        </w:tc>
        <w:tc>
          <w:tcPr>
            <w:tcW w:w="1801" w:type="dxa"/>
            <w:vMerge/>
          </w:tcPr>
          <w:p w14:paraId="76FE05F5" w14:textId="77777777" w:rsidR="00D30086" w:rsidRPr="006F33F5" w:rsidRDefault="00D30086" w:rsidP="00F37389">
            <w:pPr>
              <w:pStyle w:val="TAC"/>
            </w:pPr>
          </w:p>
        </w:tc>
        <w:tc>
          <w:tcPr>
            <w:tcW w:w="2347" w:type="dxa"/>
          </w:tcPr>
          <w:p w14:paraId="0A378B82" w14:textId="77777777" w:rsidR="00D30086" w:rsidRPr="006F33F5" w:rsidRDefault="00D30086" w:rsidP="00F37389">
            <w:pPr>
              <w:pStyle w:val="TAC"/>
              <w:rPr>
                <w:lang w:eastAsia="zh-CN"/>
              </w:rPr>
            </w:pPr>
            <w:r w:rsidRPr="006F33F5">
              <w:rPr>
                <w:lang w:eastAsia="zh-CN"/>
              </w:rPr>
              <w:t>176 ≤ BW</w:t>
            </w:r>
          </w:p>
        </w:tc>
      </w:tr>
      <w:tr w:rsidR="00D30086" w:rsidRPr="006F33F5" w14:paraId="27B11904" w14:textId="77777777" w:rsidTr="00F72C13">
        <w:trPr>
          <w:jc w:val="center"/>
        </w:trPr>
        <w:tc>
          <w:tcPr>
            <w:tcW w:w="2074" w:type="dxa"/>
          </w:tcPr>
          <w:p w14:paraId="77A5B28B" w14:textId="68856BD3" w:rsidR="00D30086" w:rsidRPr="006F33F5" w:rsidRDefault="00E73010" w:rsidP="00F37389">
            <w:pPr>
              <w:pStyle w:val="TAC"/>
              <w:rPr>
                <w:lang w:eastAsia="zh-CN"/>
              </w:rPr>
            </w:pPr>
            <w:r>
              <w:rPr>
                <w:lang w:eastAsia="zh-CN"/>
              </w:rPr>
              <w:t>22</w:t>
            </w:r>
          </w:p>
        </w:tc>
        <w:tc>
          <w:tcPr>
            <w:tcW w:w="2074" w:type="dxa"/>
            <w:vMerge w:val="restart"/>
          </w:tcPr>
          <w:p w14:paraId="2ABF7F73" w14:textId="77777777" w:rsidR="00D30086" w:rsidRPr="006F33F5" w:rsidRDefault="00D30086" w:rsidP="00F37389">
            <w:pPr>
              <w:pStyle w:val="TAC"/>
            </w:pPr>
            <w:r w:rsidRPr="006F33F5">
              <w:t>≥ -13</w:t>
            </w:r>
          </w:p>
        </w:tc>
        <w:tc>
          <w:tcPr>
            <w:tcW w:w="1801" w:type="dxa"/>
            <w:vMerge w:val="restart"/>
          </w:tcPr>
          <w:p w14:paraId="0F89297C" w14:textId="77777777" w:rsidR="00D30086" w:rsidRPr="006F33F5" w:rsidRDefault="00D30086" w:rsidP="00F37389">
            <w:pPr>
              <w:pStyle w:val="TAC"/>
              <w:rPr>
                <w:lang w:eastAsia="zh-CN"/>
              </w:rPr>
            </w:pPr>
            <w:r w:rsidRPr="006F33F5">
              <w:rPr>
                <w:lang w:eastAsia="zh-CN"/>
              </w:rPr>
              <w:t>120</w:t>
            </w:r>
          </w:p>
        </w:tc>
        <w:tc>
          <w:tcPr>
            <w:tcW w:w="2347" w:type="dxa"/>
          </w:tcPr>
          <w:p w14:paraId="1C093132" w14:textId="77777777" w:rsidR="00D30086" w:rsidRPr="006F33F5" w:rsidRDefault="00D30086" w:rsidP="00F37389">
            <w:pPr>
              <w:pStyle w:val="TAC"/>
              <w:rPr>
                <w:lang w:eastAsia="zh-CN"/>
              </w:rPr>
            </w:pPr>
            <w:r w:rsidRPr="006F33F5">
              <w:rPr>
                <w:lang w:eastAsia="zh-CN"/>
              </w:rPr>
              <w:t xml:space="preserve"> 32 ≤ BW ≤ 40</w:t>
            </w:r>
          </w:p>
        </w:tc>
      </w:tr>
      <w:tr w:rsidR="00D30086" w:rsidRPr="006F33F5" w14:paraId="5B4C21F9" w14:textId="77777777" w:rsidTr="00F72C13">
        <w:trPr>
          <w:jc w:val="center"/>
        </w:trPr>
        <w:tc>
          <w:tcPr>
            <w:tcW w:w="2074" w:type="dxa"/>
          </w:tcPr>
          <w:p w14:paraId="50197DBA" w14:textId="6186613B" w:rsidR="00D30086" w:rsidRPr="006F33F5" w:rsidRDefault="00E73010" w:rsidP="00F37389">
            <w:pPr>
              <w:pStyle w:val="TAC"/>
            </w:pPr>
            <w:r>
              <w:rPr>
                <w:lang w:eastAsia="zh-CN"/>
              </w:rPr>
              <w:t>15</w:t>
            </w:r>
          </w:p>
        </w:tc>
        <w:tc>
          <w:tcPr>
            <w:tcW w:w="2074" w:type="dxa"/>
            <w:vMerge/>
          </w:tcPr>
          <w:p w14:paraId="7CF92926" w14:textId="77777777" w:rsidR="00D30086" w:rsidRPr="006F33F5" w:rsidRDefault="00D30086" w:rsidP="00F37389">
            <w:pPr>
              <w:pStyle w:val="TAC"/>
            </w:pPr>
          </w:p>
        </w:tc>
        <w:tc>
          <w:tcPr>
            <w:tcW w:w="1801" w:type="dxa"/>
            <w:vMerge/>
          </w:tcPr>
          <w:p w14:paraId="7DAC9C2C" w14:textId="77777777" w:rsidR="00D30086" w:rsidRPr="006F33F5" w:rsidRDefault="00D30086" w:rsidP="00F37389">
            <w:pPr>
              <w:pStyle w:val="TAC"/>
            </w:pPr>
          </w:p>
        </w:tc>
        <w:tc>
          <w:tcPr>
            <w:tcW w:w="2347" w:type="dxa"/>
          </w:tcPr>
          <w:p w14:paraId="61F05079" w14:textId="77777777" w:rsidR="00D30086" w:rsidRPr="006F33F5" w:rsidRDefault="00D30086" w:rsidP="00F37389">
            <w:pPr>
              <w:pStyle w:val="TAC"/>
            </w:pPr>
            <w:r w:rsidRPr="006F33F5">
              <w:rPr>
                <w:lang w:eastAsia="zh-CN"/>
              </w:rPr>
              <w:t xml:space="preserve"> 44 ≤ BW ≤ 84</w:t>
            </w:r>
          </w:p>
        </w:tc>
      </w:tr>
      <w:tr w:rsidR="00D30086" w:rsidRPr="006F33F5" w14:paraId="42520D2C" w14:textId="77777777" w:rsidTr="00F72C13">
        <w:trPr>
          <w:jc w:val="center"/>
        </w:trPr>
        <w:tc>
          <w:tcPr>
            <w:tcW w:w="2074" w:type="dxa"/>
          </w:tcPr>
          <w:p w14:paraId="12C03C81" w14:textId="7B4CFDA1" w:rsidR="00D30086" w:rsidRPr="006F33F5" w:rsidRDefault="00E73010" w:rsidP="00F37389">
            <w:pPr>
              <w:pStyle w:val="TAC"/>
              <w:rPr>
                <w:lang w:eastAsia="zh-CN"/>
              </w:rPr>
            </w:pPr>
            <w:r>
              <w:rPr>
                <w:lang w:eastAsia="zh-CN"/>
              </w:rPr>
              <w:t>8</w:t>
            </w:r>
          </w:p>
        </w:tc>
        <w:tc>
          <w:tcPr>
            <w:tcW w:w="2074" w:type="dxa"/>
            <w:vMerge/>
          </w:tcPr>
          <w:p w14:paraId="73DDDBAE" w14:textId="77777777" w:rsidR="00D30086" w:rsidRPr="006F33F5" w:rsidRDefault="00D30086" w:rsidP="00F37389">
            <w:pPr>
              <w:pStyle w:val="TAC"/>
            </w:pPr>
          </w:p>
        </w:tc>
        <w:tc>
          <w:tcPr>
            <w:tcW w:w="1801" w:type="dxa"/>
            <w:vMerge/>
          </w:tcPr>
          <w:p w14:paraId="2141929B" w14:textId="77777777" w:rsidR="00D30086" w:rsidRPr="006F33F5" w:rsidRDefault="00D30086" w:rsidP="00F37389">
            <w:pPr>
              <w:pStyle w:val="TAC"/>
            </w:pPr>
          </w:p>
        </w:tc>
        <w:tc>
          <w:tcPr>
            <w:tcW w:w="2347" w:type="dxa"/>
          </w:tcPr>
          <w:p w14:paraId="6BA20977" w14:textId="77777777" w:rsidR="00D30086" w:rsidRPr="006F33F5" w:rsidRDefault="00D30086" w:rsidP="00F37389">
            <w:pPr>
              <w:pStyle w:val="TAC"/>
              <w:rPr>
                <w:lang w:eastAsia="zh-CN"/>
              </w:rPr>
            </w:pPr>
            <w:r w:rsidRPr="006F33F5">
              <w:rPr>
                <w:lang w:eastAsia="zh-CN"/>
              </w:rPr>
              <w:t>88 ≤ BW</w:t>
            </w:r>
          </w:p>
        </w:tc>
      </w:tr>
      <w:tr w:rsidR="00D30086" w:rsidRPr="006F33F5" w14:paraId="33C75E11" w14:textId="77777777" w:rsidTr="00F72C13">
        <w:trPr>
          <w:jc w:val="center"/>
        </w:trPr>
        <w:tc>
          <w:tcPr>
            <w:tcW w:w="2074" w:type="dxa"/>
          </w:tcPr>
          <w:p w14:paraId="60D01D09" w14:textId="53AB0A97" w:rsidR="00D30086" w:rsidRPr="006F33F5" w:rsidRDefault="00E73010" w:rsidP="00F37389">
            <w:pPr>
              <w:pStyle w:val="TAC"/>
              <w:rPr>
                <w:lang w:eastAsia="zh-CN"/>
              </w:rPr>
            </w:pPr>
            <w:r>
              <w:rPr>
                <w:lang w:eastAsia="zh-CN"/>
              </w:rPr>
              <w:t>16</w:t>
            </w:r>
          </w:p>
        </w:tc>
        <w:tc>
          <w:tcPr>
            <w:tcW w:w="2074" w:type="dxa"/>
            <w:vMerge w:val="restart"/>
          </w:tcPr>
          <w:p w14:paraId="2AF6CA1F" w14:textId="77777777" w:rsidR="00D30086" w:rsidRPr="006F33F5" w:rsidRDefault="00D30086" w:rsidP="00F37389">
            <w:pPr>
              <w:pStyle w:val="TAC"/>
            </w:pPr>
            <w:r w:rsidRPr="006F33F5">
              <w:t>≥ +3</w:t>
            </w:r>
          </w:p>
        </w:tc>
        <w:tc>
          <w:tcPr>
            <w:tcW w:w="1801" w:type="dxa"/>
            <w:vMerge/>
          </w:tcPr>
          <w:p w14:paraId="58B4D7A9" w14:textId="77777777" w:rsidR="00D30086" w:rsidRPr="006F33F5" w:rsidRDefault="00D30086" w:rsidP="00F37389">
            <w:pPr>
              <w:pStyle w:val="TAC"/>
            </w:pPr>
          </w:p>
        </w:tc>
        <w:tc>
          <w:tcPr>
            <w:tcW w:w="2347" w:type="dxa"/>
          </w:tcPr>
          <w:p w14:paraId="2CC2446A" w14:textId="77777777" w:rsidR="00D30086" w:rsidRPr="006F33F5" w:rsidRDefault="00D30086" w:rsidP="00F37389">
            <w:pPr>
              <w:pStyle w:val="TAC"/>
              <w:rPr>
                <w:lang w:eastAsia="zh-CN"/>
              </w:rPr>
            </w:pPr>
            <w:r w:rsidRPr="006F33F5">
              <w:rPr>
                <w:lang w:eastAsia="zh-CN"/>
              </w:rPr>
              <w:t xml:space="preserve"> 32 ≤ BW ≤ 40</w:t>
            </w:r>
          </w:p>
        </w:tc>
      </w:tr>
      <w:tr w:rsidR="00D30086" w:rsidRPr="006F33F5" w14:paraId="3AF90686" w14:textId="77777777" w:rsidTr="00F72C13">
        <w:trPr>
          <w:jc w:val="center"/>
        </w:trPr>
        <w:tc>
          <w:tcPr>
            <w:tcW w:w="2074" w:type="dxa"/>
          </w:tcPr>
          <w:p w14:paraId="02707790" w14:textId="63C21B7E" w:rsidR="00D30086" w:rsidRPr="006F33F5" w:rsidRDefault="00E73010" w:rsidP="00F37389">
            <w:pPr>
              <w:pStyle w:val="TAC"/>
            </w:pPr>
            <w:r>
              <w:rPr>
                <w:lang w:eastAsia="zh-CN"/>
              </w:rPr>
              <w:t>9</w:t>
            </w:r>
          </w:p>
        </w:tc>
        <w:tc>
          <w:tcPr>
            <w:tcW w:w="2074" w:type="dxa"/>
            <w:vMerge/>
          </w:tcPr>
          <w:p w14:paraId="2FA78A6F" w14:textId="77777777" w:rsidR="00D30086" w:rsidRPr="006F33F5" w:rsidRDefault="00D30086" w:rsidP="00F37389">
            <w:pPr>
              <w:pStyle w:val="TAC"/>
            </w:pPr>
          </w:p>
        </w:tc>
        <w:tc>
          <w:tcPr>
            <w:tcW w:w="1801" w:type="dxa"/>
            <w:vMerge/>
          </w:tcPr>
          <w:p w14:paraId="497683DE" w14:textId="77777777" w:rsidR="00D30086" w:rsidRPr="006F33F5" w:rsidRDefault="00D30086" w:rsidP="00F37389">
            <w:pPr>
              <w:pStyle w:val="TAC"/>
            </w:pPr>
          </w:p>
        </w:tc>
        <w:tc>
          <w:tcPr>
            <w:tcW w:w="2347" w:type="dxa"/>
          </w:tcPr>
          <w:p w14:paraId="62ADA753" w14:textId="77777777" w:rsidR="00D30086" w:rsidRPr="006F33F5" w:rsidRDefault="00D30086" w:rsidP="00F37389">
            <w:pPr>
              <w:pStyle w:val="TAC"/>
            </w:pPr>
            <w:r w:rsidRPr="006F33F5">
              <w:rPr>
                <w:lang w:eastAsia="zh-CN"/>
              </w:rPr>
              <w:t xml:space="preserve"> 44 ≤ BW ≤ 84</w:t>
            </w:r>
          </w:p>
        </w:tc>
      </w:tr>
      <w:tr w:rsidR="00D30086" w:rsidRPr="006F33F5" w14:paraId="6827BE05" w14:textId="77777777" w:rsidTr="00F72C13">
        <w:trPr>
          <w:jc w:val="center"/>
        </w:trPr>
        <w:tc>
          <w:tcPr>
            <w:tcW w:w="2074" w:type="dxa"/>
          </w:tcPr>
          <w:p w14:paraId="7E7C27AE" w14:textId="28A5AC68" w:rsidR="00D30086" w:rsidRPr="006F33F5" w:rsidRDefault="00E73010" w:rsidP="00F37389">
            <w:pPr>
              <w:pStyle w:val="TAC"/>
              <w:rPr>
                <w:lang w:eastAsia="zh-CN"/>
              </w:rPr>
            </w:pPr>
            <w:r>
              <w:rPr>
                <w:lang w:eastAsia="zh-CN"/>
              </w:rPr>
              <w:t>8</w:t>
            </w:r>
          </w:p>
        </w:tc>
        <w:tc>
          <w:tcPr>
            <w:tcW w:w="2074" w:type="dxa"/>
            <w:vMerge/>
          </w:tcPr>
          <w:p w14:paraId="7C0B38B7" w14:textId="77777777" w:rsidR="00D30086" w:rsidRPr="006F33F5" w:rsidRDefault="00D30086" w:rsidP="00F37389">
            <w:pPr>
              <w:pStyle w:val="TAC"/>
            </w:pPr>
          </w:p>
        </w:tc>
        <w:tc>
          <w:tcPr>
            <w:tcW w:w="1801" w:type="dxa"/>
            <w:vMerge/>
          </w:tcPr>
          <w:p w14:paraId="558BC415" w14:textId="77777777" w:rsidR="00D30086" w:rsidRPr="006F33F5" w:rsidRDefault="00D30086" w:rsidP="00F37389">
            <w:pPr>
              <w:pStyle w:val="TAC"/>
            </w:pPr>
          </w:p>
        </w:tc>
        <w:tc>
          <w:tcPr>
            <w:tcW w:w="2347" w:type="dxa"/>
          </w:tcPr>
          <w:p w14:paraId="6DEE405A" w14:textId="77777777" w:rsidR="00D30086" w:rsidRPr="006F33F5" w:rsidRDefault="00D30086" w:rsidP="00F37389">
            <w:pPr>
              <w:pStyle w:val="TAC"/>
              <w:rPr>
                <w:lang w:eastAsia="zh-CN"/>
              </w:rPr>
            </w:pPr>
            <w:r w:rsidRPr="006F33F5">
              <w:rPr>
                <w:lang w:eastAsia="zh-CN"/>
              </w:rPr>
              <w:t>88 ≤ BW</w:t>
            </w:r>
          </w:p>
        </w:tc>
      </w:tr>
    </w:tbl>
    <w:p w14:paraId="573D9F8F" w14:textId="77777777" w:rsidR="00D30086" w:rsidRPr="000E7A13" w:rsidRDefault="00D30086" w:rsidP="00D30086">
      <w:pPr>
        <w:rPr>
          <w:rFonts w:eastAsiaTheme="minorEastAsia"/>
          <w:lang w:val="en-US"/>
        </w:rPr>
      </w:pPr>
    </w:p>
    <w:p w14:paraId="1BAD3849" w14:textId="6E1F1CE0" w:rsidR="00257E2A" w:rsidRPr="009C5807" w:rsidRDefault="00257E2A" w:rsidP="00257E2A">
      <w:pPr>
        <w:pStyle w:val="Heading2"/>
        <w:rPr>
          <w:lang w:val="en-US" w:eastAsia="zh-CN"/>
        </w:rPr>
      </w:pPr>
      <w:r w:rsidRPr="009C5807">
        <w:rPr>
          <w:lang w:val="en-US"/>
        </w:rPr>
        <w:t>1</w:t>
      </w:r>
      <w:r w:rsidRPr="009C5807">
        <w:rPr>
          <w:rFonts w:hint="eastAsia"/>
          <w:lang w:val="en-US" w:eastAsia="zh-CN"/>
        </w:rPr>
        <w:t>3</w:t>
      </w:r>
      <w:r w:rsidRPr="009C5807">
        <w:rPr>
          <w:lang w:val="en-US"/>
        </w:rPr>
        <w:t>.</w:t>
      </w:r>
      <w:r w:rsidRPr="009C5807">
        <w:rPr>
          <w:rFonts w:hint="eastAsia"/>
          <w:lang w:val="en-US" w:eastAsia="zh-CN"/>
        </w:rPr>
        <w:t>3</w:t>
      </w:r>
      <w:r w:rsidR="009B0B7B" w:rsidRPr="009C5807">
        <w:rPr>
          <w:lang w:val="en-US" w:eastAsia="zh-CN"/>
        </w:rPr>
        <w:tab/>
      </w:r>
      <w:r w:rsidRPr="009C5807">
        <w:rPr>
          <w:rFonts w:hint="eastAsia"/>
          <w:lang w:val="en-US" w:eastAsia="zh-CN"/>
        </w:rPr>
        <w:t>UL SRS RSRP measurement</w:t>
      </w:r>
    </w:p>
    <w:p w14:paraId="5F5504AF" w14:textId="3AA3BF14" w:rsidR="00257E2A" w:rsidRPr="009C5807" w:rsidRDefault="00257E2A" w:rsidP="00257E2A">
      <w:pPr>
        <w:pStyle w:val="Heading3"/>
        <w:rPr>
          <w:lang w:val="en-US" w:eastAsia="zh-CN"/>
        </w:rPr>
      </w:pPr>
      <w:r w:rsidRPr="009C5807">
        <w:rPr>
          <w:lang w:val="en-US"/>
        </w:rPr>
        <w:t>1</w:t>
      </w:r>
      <w:r w:rsidRPr="009C5807">
        <w:rPr>
          <w:rFonts w:hint="eastAsia"/>
          <w:lang w:val="en-US" w:eastAsia="zh-CN"/>
        </w:rPr>
        <w:t>3</w:t>
      </w:r>
      <w:r w:rsidRPr="009C5807">
        <w:rPr>
          <w:lang w:val="en-US"/>
        </w:rPr>
        <w:t>.</w:t>
      </w:r>
      <w:r w:rsidRPr="009C5807">
        <w:rPr>
          <w:rFonts w:hint="eastAsia"/>
          <w:lang w:val="en-US" w:eastAsia="zh-CN"/>
        </w:rPr>
        <w:t>3</w:t>
      </w:r>
      <w:r w:rsidRPr="009C5807">
        <w:rPr>
          <w:lang w:val="en-US"/>
        </w:rPr>
        <w:t>.</w:t>
      </w:r>
      <w:r w:rsidRPr="009C5807">
        <w:rPr>
          <w:rFonts w:hint="eastAsia"/>
          <w:lang w:val="en-US" w:eastAsia="zh-CN"/>
        </w:rPr>
        <w:t>1</w:t>
      </w:r>
      <w:r w:rsidR="009B0B7B" w:rsidRPr="009C5807">
        <w:rPr>
          <w:lang w:val="en-US" w:eastAsia="zh-CN"/>
        </w:rPr>
        <w:tab/>
      </w:r>
      <w:r w:rsidRPr="009C5807">
        <w:rPr>
          <w:rFonts w:hint="eastAsia"/>
          <w:lang w:val="en-US" w:eastAsia="zh-CN"/>
        </w:rPr>
        <w:t>Report mapping</w:t>
      </w:r>
    </w:p>
    <w:p w14:paraId="5BA1A84E" w14:textId="77777777" w:rsidR="00257E2A" w:rsidRPr="009C5807" w:rsidRDefault="00257E2A" w:rsidP="00257E2A">
      <w:pPr>
        <w:rPr>
          <w:lang w:eastAsia="zh-CN"/>
        </w:rPr>
      </w:pPr>
      <w:r w:rsidRPr="009C5807">
        <w:t xml:space="preserve">The reporting range of </w:t>
      </w:r>
      <w:r w:rsidRPr="009C5807">
        <w:rPr>
          <w:rFonts w:hint="eastAsia"/>
          <w:lang w:eastAsia="zh-CN"/>
        </w:rPr>
        <w:t>UL SRS RSRP, as defined in clause 5.2.5 of 38.215 [4],</w:t>
      </w:r>
      <w:r w:rsidRPr="009C5807">
        <w:t xml:space="preserve"> is defined from</w:t>
      </w:r>
      <w:r w:rsidRPr="009C5807">
        <w:rPr>
          <w:lang w:eastAsia="zh-CN"/>
        </w:rPr>
        <w:t xml:space="preserve"> -156dBm to -31dBm </w:t>
      </w:r>
      <w:r w:rsidRPr="009C5807">
        <w:t xml:space="preserve">with resolution </w:t>
      </w:r>
      <w:r w:rsidRPr="009C5807">
        <w:rPr>
          <w:rFonts w:hint="eastAsia"/>
          <w:lang w:eastAsia="zh-CN"/>
        </w:rPr>
        <w:t>1dB</w:t>
      </w:r>
      <w:r w:rsidRPr="009C5807">
        <w:t>.</w:t>
      </w:r>
      <w:r w:rsidRPr="009C5807">
        <w:rPr>
          <w:rFonts w:hint="eastAsia"/>
          <w:lang w:eastAsia="zh-CN"/>
        </w:rPr>
        <w:t xml:space="preserve"> </w:t>
      </w:r>
    </w:p>
    <w:p w14:paraId="63C2A667" w14:textId="77777777" w:rsidR="00257E2A" w:rsidRPr="009C5807" w:rsidRDefault="00257E2A" w:rsidP="00257E2A">
      <w:pPr>
        <w:rPr>
          <w:lang w:eastAsia="zh-CN"/>
        </w:rPr>
      </w:pPr>
      <w:r w:rsidRPr="009C5807">
        <w:t>The mapping of measured quantity is defined in Table 1</w:t>
      </w:r>
      <w:r w:rsidRPr="009C5807">
        <w:rPr>
          <w:rFonts w:hint="eastAsia"/>
          <w:lang w:eastAsia="zh-CN"/>
        </w:rPr>
        <w:t>3</w:t>
      </w:r>
      <w:r w:rsidRPr="009C5807">
        <w:t>.</w:t>
      </w:r>
      <w:r w:rsidRPr="009C5807">
        <w:rPr>
          <w:rFonts w:hint="eastAsia"/>
          <w:lang w:eastAsia="zh-CN"/>
        </w:rPr>
        <w:t>3</w:t>
      </w:r>
      <w:r w:rsidRPr="009C5807">
        <w:t>.</w:t>
      </w:r>
      <w:r w:rsidRPr="009C5807">
        <w:rPr>
          <w:rFonts w:hint="eastAsia"/>
          <w:lang w:eastAsia="zh-CN"/>
        </w:rPr>
        <w:t>1</w:t>
      </w:r>
      <w:r w:rsidRPr="009C5807">
        <w:t>-1.</w:t>
      </w:r>
      <w:r w:rsidRPr="009C5807">
        <w:rPr>
          <w:rFonts w:hint="eastAsia"/>
          <w:lang w:eastAsia="zh-CN"/>
        </w:rPr>
        <w:t xml:space="preserve"> </w:t>
      </w:r>
      <w:r w:rsidRPr="009C5807">
        <w:rPr>
          <w:rFonts w:cs="v4.2.0"/>
        </w:rPr>
        <w:t>The range in the signalling may be larger than the guaranteed accuracy range.</w:t>
      </w:r>
    </w:p>
    <w:p w14:paraId="3D76B71A" w14:textId="77777777" w:rsidR="00257E2A" w:rsidRPr="009C5807" w:rsidRDefault="00257E2A" w:rsidP="00257E2A">
      <w:pPr>
        <w:pStyle w:val="TH"/>
        <w:rPr>
          <w:lang w:eastAsia="zh-CN"/>
        </w:rPr>
      </w:pPr>
      <w:r w:rsidRPr="009C5807">
        <w:lastRenderedPageBreak/>
        <w:t>Table 1</w:t>
      </w:r>
      <w:r w:rsidRPr="009C5807">
        <w:rPr>
          <w:rFonts w:hint="eastAsia"/>
          <w:lang w:eastAsia="zh-CN"/>
        </w:rPr>
        <w:t>3</w:t>
      </w:r>
      <w:r w:rsidRPr="009C5807">
        <w:t>.</w:t>
      </w:r>
      <w:r w:rsidRPr="009C5807">
        <w:rPr>
          <w:rFonts w:hint="eastAsia"/>
          <w:lang w:eastAsia="zh-CN"/>
        </w:rPr>
        <w:t>3</w:t>
      </w:r>
      <w:r w:rsidRPr="009C5807">
        <w:t>.</w:t>
      </w:r>
      <w:r w:rsidRPr="009C5807">
        <w:rPr>
          <w:rFonts w:hint="eastAsia"/>
          <w:lang w:eastAsia="zh-CN"/>
        </w:rPr>
        <w:t>1</w:t>
      </w:r>
      <w:r w:rsidRPr="009C5807">
        <w:t xml:space="preserve">-1: </w:t>
      </w:r>
      <w:r w:rsidRPr="009C5807">
        <w:rPr>
          <w:rFonts w:hint="eastAsia"/>
          <w:lang w:eastAsia="zh-CN"/>
        </w:rPr>
        <w:t xml:space="preserve">UL </w:t>
      </w:r>
      <w:r w:rsidRPr="009C5807">
        <w:t>SRS RSRP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608"/>
        <w:gridCol w:w="863"/>
      </w:tblGrid>
      <w:tr w:rsidR="00257E2A" w:rsidRPr="009C5807" w14:paraId="3F46E567" w14:textId="77777777" w:rsidTr="00257E2A">
        <w:trPr>
          <w:trHeight w:val="300"/>
          <w:jc w:val="center"/>
        </w:trPr>
        <w:tc>
          <w:tcPr>
            <w:tcW w:w="1640" w:type="dxa"/>
            <w:shd w:val="clear" w:color="auto" w:fill="auto"/>
            <w:noWrap/>
            <w:hideMark/>
          </w:tcPr>
          <w:p w14:paraId="0E5B39B0" w14:textId="77777777" w:rsidR="00257E2A" w:rsidRPr="009C5807" w:rsidRDefault="00257E2A" w:rsidP="002A38F4">
            <w:pPr>
              <w:pStyle w:val="TAH"/>
              <w:rPr>
                <w:lang w:eastAsia="ko-KR"/>
              </w:rPr>
            </w:pPr>
            <w:r w:rsidRPr="009C5807">
              <w:rPr>
                <w:lang w:eastAsia="ko-KR"/>
              </w:rPr>
              <w:t>Reported value</w:t>
            </w:r>
          </w:p>
        </w:tc>
        <w:tc>
          <w:tcPr>
            <w:tcW w:w="2608" w:type="dxa"/>
            <w:shd w:val="clear" w:color="auto" w:fill="auto"/>
            <w:noWrap/>
            <w:hideMark/>
          </w:tcPr>
          <w:p w14:paraId="5CC0D539" w14:textId="77777777" w:rsidR="00257E2A" w:rsidRPr="009C5807" w:rsidRDefault="00257E2A" w:rsidP="002A38F4">
            <w:pPr>
              <w:pStyle w:val="TAH"/>
              <w:rPr>
                <w:lang w:eastAsia="ko-KR"/>
              </w:rPr>
            </w:pPr>
            <w:r w:rsidRPr="009C5807">
              <w:rPr>
                <w:lang w:eastAsia="ko-KR"/>
              </w:rPr>
              <w:t>Measured quantity value</w:t>
            </w:r>
          </w:p>
        </w:tc>
        <w:tc>
          <w:tcPr>
            <w:tcW w:w="863" w:type="dxa"/>
            <w:shd w:val="clear" w:color="auto" w:fill="auto"/>
            <w:noWrap/>
            <w:hideMark/>
          </w:tcPr>
          <w:p w14:paraId="6CC0E610" w14:textId="77777777" w:rsidR="00257E2A" w:rsidRPr="009C5807" w:rsidRDefault="00257E2A" w:rsidP="002A38F4">
            <w:pPr>
              <w:pStyle w:val="TAH"/>
              <w:rPr>
                <w:lang w:eastAsia="ko-KR"/>
              </w:rPr>
            </w:pPr>
            <w:r w:rsidRPr="009C5807">
              <w:rPr>
                <w:lang w:eastAsia="ko-KR"/>
              </w:rPr>
              <w:t>Unit</w:t>
            </w:r>
          </w:p>
        </w:tc>
      </w:tr>
      <w:tr w:rsidR="00257E2A" w:rsidRPr="009C5807" w14:paraId="2B6B1503" w14:textId="77777777" w:rsidTr="00257E2A">
        <w:trPr>
          <w:trHeight w:val="51"/>
          <w:jc w:val="center"/>
        </w:trPr>
        <w:tc>
          <w:tcPr>
            <w:tcW w:w="1640" w:type="dxa"/>
            <w:shd w:val="clear" w:color="auto" w:fill="auto"/>
            <w:noWrap/>
            <w:hideMark/>
          </w:tcPr>
          <w:p w14:paraId="1DDB8859"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RSRP_0</w:t>
            </w:r>
          </w:p>
        </w:tc>
        <w:tc>
          <w:tcPr>
            <w:tcW w:w="2608" w:type="dxa"/>
            <w:shd w:val="clear" w:color="auto" w:fill="auto"/>
            <w:noWrap/>
            <w:hideMark/>
          </w:tcPr>
          <w:p w14:paraId="0A0A6F57" w14:textId="77777777" w:rsidR="00257E2A" w:rsidRPr="009C5807" w:rsidRDefault="00257E2A" w:rsidP="002A38F4">
            <w:pPr>
              <w:pStyle w:val="TAC"/>
              <w:rPr>
                <w:lang w:eastAsia="ko-KR"/>
              </w:rPr>
            </w:pPr>
            <w:r w:rsidRPr="009C5807">
              <w:rPr>
                <w:lang w:eastAsia="ko-KR"/>
              </w:rPr>
              <w:t>SRS</w:t>
            </w:r>
            <w:r w:rsidRPr="009C5807">
              <w:rPr>
                <w:rFonts w:hint="eastAsia"/>
                <w:lang w:eastAsia="zh-CN"/>
              </w:rPr>
              <w:t>-</w:t>
            </w:r>
            <w:r w:rsidRPr="009C5807">
              <w:rPr>
                <w:lang w:eastAsia="ko-KR"/>
              </w:rPr>
              <w:t>RSRP&lt;-156</w:t>
            </w:r>
          </w:p>
        </w:tc>
        <w:tc>
          <w:tcPr>
            <w:tcW w:w="863" w:type="dxa"/>
            <w:shd w:val="clear" w:color="auto" w:fill="auto"/>
            <w:noWrap/>
            <w:hideMark/>
          </w:tcPr>
          <w:p w14:paraId="4D5E0823" w14:textId="77777777" w:rsidR="00257E2A" w:rsidRPr="009C5807" w:rsidRDefault="00257E2A" w:rsidP="002A38F4">
            <w:pPr>
              <w:pStyle w:val="TAC"/>
              <w:rPr>
                <w:lang w:eastAsia="ko-KR"/>
              </w:rPr>
            </w:pPr>
            <w:r w:rsidRPr="009C5807">
              <w:rPr>
                <w:lang w:eastAsia="ko-KR"/>
              </w:rPr>
              <w:t>dBm</w:t>
            </w:r>
          </w:p>
        </w:tc>
      </w:tr>
      <w:tr w:rsidR="00257E2A" w:rsidRPr="009C5807" w14:paraId="5A2E905D" w14:textId="77777777" w:rsidTr="00257E2A">
        <w:trPr>
          <w:trHeight w:val="50"/>
          <w:jc w:val="center"/>
        </w:trPr>
        <w:tc>
          <w:tcPr>
            <w:tcW w:w="1640" w:type="dxa"/>
            <w:shd w:val="clear" w:color="auto" w:fill="auto"/>
            <w:noWrap/>
            <w:hideMark/>
          </w:tcPr>
          <w:p w14:paraId="4611D5F4"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w:t>
            </w:r>
          </w:p>
        </w:tc>
        <w:tc>
          <w:tcPr>
            <w:tcW w:w="2608" w:type="dxa"/>
            <w:shd w:val="clear" w:color="auto" w:fill="auto"/>
            <w:noWrap/>
            <w:hideMark/>
          </w:tcPr>
          <w:p w14:paraId="3549BE85" w14:textId="77777777" w:rsidR="00257E2A" w:rsidRPr="009C5807" w:rsidRDefault="00257E2A" w:rsidP="002A38F4">
            <w:pPr>
              <w:pStyle w:val="TAC"/>
              <w:rPr>
                <w:lang w:eastAsia="ko-KR"/>
              </w:rPr>
            </w:pPr>
            <w:r w:rsidRPr="009C5807">
              <w:rPr>
                <w:lang w:eastAsia="ko-KR"/>
              </w:rPr>
              <w:t>-156</w:t>
            </w:r>
            <w:r w:rsidRPr="009C5807">
              <w:rPr>
                <w:rFonts w:hint="eastAsia"/>
                <w:lang w:eastAsia="ko-KR"/>
              </w:rPr>
              <w:t>≤</w:t>
            </w:r>
            <w:r w:rsidRPr="009C5807">
              <w:rPr>
                <w:lang w:eastAsia="ko-KR"/>
              </w:rPr>
              <w:t>SRS-RSRP&lt;-155</w:t>
            </w:r>
          </w:p>
        </w:tc>
        <w:tc>
          <w:tcPr>
            <w:tcW w:w="863" w:type="dxa"/>
            <w:shd w:val="clear" w:color="auto" w:fill="auto"/>
            <w:noWrap/>
            <w:hideMark/>
          </w:tcPr>
          <w:p w14:paraId="691EB5BA" w14:textId="77777777" w:rsidR="00257E2A" w:rsidRPr="009C5807" w:rsidRDefault="00257E2A" w:rsidP="002A38F4">
            <w:pPr>
              <w:pStyle w:val="TAC"/>
              <w:rPr>
                <w:lang w:eastAsia="ko-KR"/>
              </w:rPr>
            </w:pPr>
            <w:r w:rsidRPr="009C5807">
              <w:rPr>
                <w:lang w:eastAsia="ko-KR"/>
              </w:rPr>
              <w:t>dBm</w:t>
            </w:r>
          </w:p>
        </w:tc>
      </w:tr>
      <w:tr w:rsidR="00257E2A" w:rsidRPr="009C5807" w14:paraId="633CFC89" w14:textId="77777777" w:rsidTr="00257E2A">
        <w:trPr>
          <w:trHeight w:val="50"/>
          <w:jc w:val="center"/>
        </w:trPr>
        <w:tc>
          <w:tcPr>
            <w:tcW w:w="1640" w:type="dxa"/>
            <w:shd w:val="clear" w:color="auto" w:fill="auto"/>
            <w:noWrap/>
            <w:hideMark/>
          </w:tcPr>
          <w:p w14:paraId="476519EC"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RSRP_2</w:t>
            </w:r>
          </w:p>
        </w:tc>
        <w:tc>
          <w:tcPr>
            <w:tcW w:w="2608" w:type="dxa"/>
            <w:shd w:val="clear" w:color="auto" w:fill="auto"/>
            <w:noWrap/>
            <w:hideMark/>
          </w:tcPr>
          <w:p w14:paraId="0CA06048" w14:textId="77777777" w:rsidR="00257E2A" w:rsidRPr="009C5807" w:rsidRDefault="00257E2A" w:rsidP="002A38F4">
            <w:pPr>
              <w:pStyle w:val="TAC"/>
              <w:rPr>
                <w:lang w:eastAsia="ko-KR"/>
              </w:rPr>
            </w:pPr>
            <w:r w:rsidRPr="009C5807">
              <w:rPr>
                <w:lang w:eastAsia="ko-KR"/>
              </w:rPr>
              <w:t>-155</w:t>
            </w:r>
            <w:r w:rsidRPr="009C5807">
              <w:rPr>
                <w:rFonts w:hint="eastAsia"/>
                <w:lang w:eastAsia="ko-KR"/>
              </w:rPr>
              <w:t>≤</w:t>
            </w:r>
            <w:r w:rsidRPr="009C5807">
              <w:rPr>
                <w:lang w:eastAsia="ko-KR"/>
              </w:rPr>
              <w:t>SRS-RSRP&lt;-154</w:t>
            </w:r>
          </w:p>
        </w:tc>
        <w:tc>
          <w:tcPr>
            <w:tcW w:w="863" w:type="dxa"/>
            <w:shd w:val="clear" w:color="auto" w:fill="auto"/>
            <w:noWrap/>
            <w:hideMark/>
          </w:tcPr>
          <w:p w14:paraId="7F9A730F" w14:textId="77777777" w:rsidR="00257E2A" w:rsidRPr="009C5807" w:rsidRDefault="00257E2A" w:rsidP="002A38F4">
            <w:pPr>
              <w:pStyle w:val="TAC"/>
              <w:rPr>
                <w:lang w:eastAsia="ko-KR"/>
              </w:rPr>
            </w:pPr>
            <w:r w:rsidRPr="009C5807">
              <w:rPr>
                <w:lang w:eastAsia="ko-KR"/>
              </w:rPr>
              <w:t>dBm</w:t>
            </w:r>
          </w:p>
        </w:tc>
      </w:tr>
      <w:tr w:rsidR="00257E2A" w:rsidRPr="009C5807" w14:paraId="04625B3A" w14:textId="77777777" w:rsidTr="00257E2A">
        <w:trPr>
          <w:trHeight w:val="50"/>
          <w:jc w:val="center"/>
        </w:trPr>
        <w:tc>
          <w:tcPr>
            <w:tcW w:w="1640" w:type="dxa"/>
            <w:shd w:val="clear" w:color="auto" w:fill="auto"/>
            <w:noWrap/>
            <w:hideMark/>
          </w:tcPr>
          <w:p w14:paraId="35B0F7CD"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RSRP_3</w:t>
            </w:r>
          </w:p>
        </w:tc>
        <w:tc>
          <w:tcPr>
            <w:tcW w:w="2608" w:type="dxa"/>
            <w:shd w:val="clear" w:color="auto" w:fill="auto"/>
            <w:noWrap/>
            <w:hideMark/>
          </w:tcPr>
          <w:p w14:paraId="611F39C1" w14:textId="77777777" w:rsidR="00257E2A" w:rsidRPr="009C5807" w:rsidRDefault="00257E2A" w:rsidP="002A38F4">
            <w:pPr>
              <w:pStyle w:val="TAC"/>
              <w:rPr>
                <w:lang w:eastAsia="ko-KR"/>
              </w:rPr>
            </w:pPr>
            <w:r w:rsidRPr="009C5807">
              <w:rPr>
                <w:lang w:eastAsia="ko-KR"/>
              </w:rPr>
              <w:t>-154</w:t>
            </w:r>
            <w:r w:rsidRPr="009C5807">
              <w:rPr>
                <w:rFonts w:hint="eastAsia"/>
                <w:lang w:eastAsia="ko-KR"/>
              </w:rPr>
              <w:t>≤</w:t>
            </w:r>
            <w:r w:rsidRPr="009C5807">
              <w:rPr>
                <w:lang w:eastAsia="ko-KR"/>
              </w:rPr>
              <w:t>SRS-RSRP&lt;-153</w:t>
            </w:r>
          </w:p>
        </w:tc>
        <w:tc>
          <w:tcPr>
            <w:tcW w:w="863" w:type="dxa"/>
            <w:shd w:val="clear" w:color="auto" w:fill="auto"/>
            <w:noWrap/>
            <w:hideMark/>
          </w:tcPr>
          <w:p w14:paraId="05F7897E" w14:textId="77777777" w:rsidR="00257E2A" w:rsidRPr="009C5807" w:rsidRDefault="00257E2A" w:rsidP="002A38F4">
            <w:pPr>
              <w:pStyle w:val="TAC"/>
              <w:rPr>
                <w:lang w:eastAsia="ko-KR"/>
              </w:rPr>
            </w:pPr>
            <w:r w:rsidRPr="009C5807">
              <w:rPr>
                <w:lang w:eastAsia="ko-KR"/>
              </w:rPr>
              <w:t>dBm</w:t>
            </w:r>
          </w:p>
        </w:tc>
      </w:tr>
      <w:tr w:rsidR="00257E2A" w:rsidRPr="009C5807" w14:paraId="051AACC0" w14:textId="77777777" w:rsidTr="00257E2A">
        <w:trPr>
          <w:trHeight w:val="50"/>
          <w:jc w:val="center"/>
        </w:trPr>
        <w:tc>
          <w:tcPr>
            <w:tcW w:w="1640" w:type="dxa"/>
            <w:shd w:val="clear" w:color="auto" w:fill="auto"/>
            <w:noWrap/>
            <w:hideMark/>
          </w:tcPr>
          <w:p w14:paraId="4C52793D"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RSRP_4</w:t>
            </w:r>
          </w:p>
        </w:tc>
        <w:tc>
          <w:tcPr>
            <w:tcW w:w="2608" w:type="dxa"/>
            <w:shd w:val="clear" w:color="auto" w:fill="auto"/>
            <w:noWrap/>
            <w:hideMark/>
          </w:tcPr>
          <w:p w14:paraId="130209B5" w14:textId="77777777" w:rsidR="00257E2A" w:rsidRPr="009C5807" w:rsidRDefault="00257E2A" w:rsidP="002A38F4">
            <w:pPr>
              <w:pStyle w:val="TAC"/>
              <w:rPr>
                <w:lang w:eastAsia="ko-KR"/>
              </w:rPr>
            </w:pPr>
            <w:r w:rsidRPr="009C5807">
              <w:rPr>
                <w:lang w:eastAsia="ko-KR"/>
              </w:rPr>
              <w:t>-153</w:t>
            </w:r>
            <w:r w:rsidRPr="009C5807">
              <w:rPr>
                <w:rFonts w:hint="eastAsia"/>
                <w:lang w:eastAsia="ko-KR"/>
              </w:rPr>
              <w:t>≤</w:t>
            </w:r>
            <w:r w:rsidRPr="009C5807">
              <w:rPr>
                <w:lang w:eastAsia="ko-KR"/>
              </w:rPr>
              <w:t>SRS-RSRP&lt;-152</w:t>
            </w:r>
          </w:p>
        </w:tc>
        <w:tc>
          <w:tcPr>
            <w:tcW w:w="863" w:type="dxa"/>
            <w:shd w:val="clear" w:color="auto" w:fill="auto"/>
            <w:noWrap/>
            <w:hideMark/>
          </w:tcPr>
          <w:p w14:paraId="503B117C" w14:textId="77777777" w:rsidR="00257E2A" w:rsidRPr="009C5807" w:rsidRDefault="00257E2A" w:rsidP="002A38F4">
            <w:pPr>
              <w:pStyle w:val="TAC"/>
              <w:rPr>
                <w:lang w:eastAsia="ko-KR"/>
              </w:rPr>
            </w:pPr>
            <w:r w:rsidRPr="009C5807">
              <w:rPr>
                <w:lang w:eastAsia="ko-KR"/>
              </w:rPr>
              <w:t>dBm</w:t>
            </w:r>
          </w:p>
        </w:tc>
      </w:tr>
      <w:tr w:rsidR="00257E2A" w:rsidRPr="009C5807" w14:paraId="0908F1CB" w14:textId="77777777" w:rsidTr="00257E2A">
        <w:trPr>
          <w:trHeight w:val="50"/>
          <w:jc w:val="center"/>
        </w:trPr>
        <w:tc>
          <w:tcPr>
            <w:tcW w:w="1640" w:type="dxa"/>
            <w:shd w:val="clear" w:color="auto" w:fill="auto"/>
            <w:noWrap/>
            <w:hideMark/>
          </w:tcPr>
          <w:p w14:paraId="6B61E809"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RSRP_5</w:t>
            </w:r>
          </w:p>
        </w:tc>
        <w:tc>
          <w:tcPr>
            <w:tcW w:w="2608" w:type="dxa"/>
            <w:shd w:val="clear" w:color="auto" w:fill="auto"/>
            <w:noWrap/>
            <w:hideMark/>
          </w:tcPr>
          <w:p w14:paraId="260F9A81" w14:textId="77777777" w:rsidR="00257E2A" w:rsidRPr="009C5807" w:rsidRDefault="00257E2A" w:rsidP="002A38F4">
            <w:pPr>
              <w:pStyle w:val="TAC"/>
              <w:rPr>
                <w:lang w:eastAsia="ko-KR"/>
              </w:rPr>
            </w:pPr>
            <w:r w:rsidRPr="009C5807">
              <w:rPr>
                <w:lang w:eastAsia="ko-KR"/>
              </w:rPr>
              <w:t>-152</w:t>
            </w:r>
            <w:r w:rsidRPr="009C5807">
              <w:rPr>
                <w:rFonts w:hint="eastAsia"/>
                <w:lang w:eastAsia="ko-KR"/>
              </w:rPr>
              <w:t>≤</w:t>
            </w:r>
            <w:r w:rsidRPr="009C5807">
              <w:rPr>
                <w:lang w:eastAsia="ko-KR"/>
              </w:rPr>
              <w:t>SRS-RSRP&lt;-151</w:t>
            </w:r>
          </w:p>
        </w:tc>
        <w:tc>
          <w:tcPr>
            <w:tcW w:w="863" w:type="dxa"/>
            <w:shd w:val="clear" w:color="auto" w:fill="auto"/>
            <w:noWrap/>
            <w:hideMark/>
          </w:tcPr>
          <w:p w14:paraId="3FA71CCE" w14:textId="77777777" w:rsidR="00257E2A" w:rsidRPr="009C5807" w:rsidRDefault="00257E2A" w:rsidP="002A38F4">
            <w:pPr>
              <w:pStyle w:val="TAC"/>
              <w:rPr>
                <w:lang w:eastAsia="ko-KR"/>
              </w:rPr>
            </w:pPr>
            <w:r w:rsidRPr="009C5807">
              <w:rPr>
                <w:lang w:eastAsia="ko-KR"/>
              </w:rPr>
              <w:t>dBm</w:t>
            </w:r>
          </w:p>
        </w:tc>
      </w:tr>
      <w:tr w:rsidR="00257E2A" w:rsidRPr="009C5807" w14:paraId="40ABD483" w14:textId="77777777" w:rsidTr="00257E2A">
        <w:trPr>
          <w:trHeight w:val="50"/>
          <w:jc w:val="center"/>
        </w:trPr>
        <w:tc>
          <w:tcPr>
            <w:tcW w:w="1640" w:type="dxa"/>
            <w:shd w:val="clear" w:color="auto" w:fill="auto"/>
            <w:noWrap/>
            <w:hideMark/>
          </w:tcPr>
          <w:p w14:paraId="37309BE3"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RSRP_6</w:t>
            </w:r>
          </w:p>
        </w:tc>
        <w:tc>
          <w:tcPr>
            <w:tcW w:w="2608" w:type="dxa"/>
            <w:shd w:val="clear" w:color="auto" w:fill="auto"/>
            <w:noWrap/>
            <w:hideMark/>
          </w:tcPr>
          <w:p w14:paraId="5ED93492" w14:textId="77777777" w:rsidR="00257E2A" w:rsidRPr="009C5807" w:rsidRDefault="00257E2A" w:rsidP="002A38F4">
            <w:pPr>
              <w:pStyle w:val="TAC"/>
              <w:rPr>
                <w:lang w:eastAsia="ko-KR"/>
              </w:rPr>
            </w:pPr>
            <w:r w:rsidRPr="009C5807">
              <w:rPr>
                <w:lang w:eastAsia="ko-KR"/>
              </w:rPr>
              <w:t>-151</w:t>
            </w:r>
            <w:r w:rsidRPr="009C5807">
              <w:rPr>
                <w:rFonts w:hint="eastAsia"/>
                <w:lang w:eastAsia="ko-KR"/>
              </w:rPr>
              <w:t>≤</w:t>
            </w:r>
            <w:r w:rsidRPr="009C5807">
              <w:rPr>
                <w:lang w:eastAsia="ko-KR"/>
              </w:rPr>
              <w:t>SRS-RSRP&lt;-150</w:t>
            </w:r>
          </w:p>
        </w:tc>
        <w:tc>
          <w:tcPr>
            <w:tcW w:w="863" w:type="dxa"/>
            <w:shd w:val="clear" w:color="auto" w:fill="auto"/>
            <w:noWrap/>
            <w:hideMark/>
          </w:tcPr>
          <w:p w14:paraId="4DC2AE76" w14:textId="77777777" w:rsidR="00257E2A" w:rsidRPr="009C5807" w:rsidRDefault="00257E2A" w:rsidP="002A38F4">
            <w:pPr>
              <w:pStyle w:val="TAC"/>
              <w:rPr>
                <w:lang w:eastAsia="ko-KR"/>
              </w:rPr>
            </w:pPr>
            <w:r w:rsidRPr="009C5807">
              <w:rPr>
                <w:lang w:eastAsia="ko-KR"/>
              </w:rPr>
              <w:t>dBm</w:t>
            </w:r>
          </w:p>
        </w:tc>
      </w:tr>
      <w:tr w:rsidR="00257E2A" w:rsidRPr="009C5807" w14:paraId="383AA3D9" w14:textId="77777777" w:rsidTr="00257E2A">
        <w:trPr>
          <w:trHeight w:val="50"/>
          <w:jc w:val="center"/>
        </w:trPr>
        <w:tc>
          <w:tcPr>
            <w:tcW w:w="1640" w:type="dxa"/>
            <w:shd w:val="clear" w:color="auto" w:fill="auto"/>
            <w:noWrap/>
            <w:hideMark/>
          </w:tcPr>
          <w:p w14:paraId="1B0471CB"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RSRP_7</w:t>
            </w:r>
          </w:p>
        </w:tc>
        <w:tc>
          <w:tcPr>
            <w:tcW w:w="2608" w:type="dxa"/>
            <w:shd w:val="clear" w:color="auto" w:fill="auto"/>
            <w:noWrap/>
            <w:hideMark/>
          </w:tcPr>
          <w:p w14:paraId="148E482C" w14:textId="77777777" w:rsidR="00257E2A" w:rsidRPr="009C5807" w:rsidRDefault="00257E2A" w:rsidP="002A38F4">
            <w:pPr>
              <w:pStyle w:val="TAC"/>
              <w:rPr>
                <w:lang w:eastAsia="ko-KR"/>
              </w:rPr>
            </w:pPr>
            <w:r w:rsidRPr="009C5807">
              <w:rPr>
                <w:lang w:eastAsia="ko-KR"/>
              </w:rPr>
              <w:t>-150</w:t>
            </w:r>
            <w:r w:rsidRPr="009C5807">
              <w:rPr>
                <w:rFonts w:hint="eastAsia"/>
                <w:lang w:eastAsia="ko-KR"/>
              </w:rPr>
              <w:t>≤</w:t>
            </w:r>
            <w:r w:rsidRPr="009C5807">
              <w:rPr>
                <w:lang w:eastAsia="ko-KR"/>
              </w:rPr>
              <w:t>SRS-RSRP&lt;-149</w:t>
            </w:r>
          </w:p>
        </w:tc>
        <w:tc>
          <w:tcPr>
            <w:tcW w:w="863" w:type="dxa"/>
            <w:shd w:val="clear" w:color="auto" w:fill="auto"/>
            <w:noWrap/>
            <w:hideMark/>
          </w:tcPr>
          <w:p w14:paraId="31738824" w14:textId="77777777" w:rsidR="00257E2A" w:rsidRPr="009C5807" w:rsidRDefault="00257E2A" w:rsidP="002A38F4">
            <w:pPr>
              <w:pStyle w:val="TAC"/>
              <w:rPr>
                <w:lang w:eastAsia="ko-KR"/>
              </w:rPr>
            </w:pPr>
            <w:r w:rsidRPr="009C5807">
              <w:rPr>
                <w:lang w:eastAsia="ko-KR"/>
              </w:rPr>
              <w:t>dBm</w:t>
            </w:r>
          </w:p>
        </w:tc>
      </w:tr>
      <w:tr w:rsidR="00257E2A" w:rsidRPr="009C5807" w14:paraId="6C7CA36C" w14:textId="77777777" w:rsidTr="00257E2A">
        <w:trPr>
          <w:trHeight w:val="50"/>
          <w:jc w:val="center"/>
        </w:trPr>
        <w:tc>
          <w:tcPr>
            <w:tcW w:w="1640" w:type="dxa"/>
            <w:shd w:val="clear" w:color="auto" w:fill="auto"/>
            <w:noWrap/>
            <w:hideMark/>
          </w:tcPr>
          <w:p w14:paraId="3CAC7C59"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RSRP_8</w:t>
            </w:r>
          </w:p>
        </w:tc>
        <w:tc>
          <w:tcPr>
            <w:tcW w:w="2608" w:type="dxa"/>
            <w:shd w:val="clear" w:color="auto" w:fill="auto"/>
            <w:noWrap/>
            <w:hideMark/>
          </w:tcPr>
          <w:p w14:paraId="402B24DE" w14:textId="77777777" w:rsidR="00257E2A" w:rsidRPr="009C5807" w:rsidRDefault="00257E2A" w:rsidP="002A38F4">
            <w:pPr>
              <w:pStyle w:val="TAC"/>
              <w:rPr>
                <w:lang w:eastAsia="ko-KR"/>
              </w:rPr>
            </w:pPr>
            <w:r w:rsidRPr="009C5807">
              <w:rPr>
                <w:lang w:eastAsia="ko-KR"/>
              </w:rPr>
              <w:t>-149</w:t>
            </w:r>
            <w:r w:rsidRPr="009C5807">
              <w:rPr>
                <w:rFonts w:hint="eastAsia"/>
                <w:lang w:eastAsia="ko-KR"/>
              </w:rPr>
              <w:t>≤</w:t>
            </w:r>
            <w:r w:rsidRPr="009C5807">
              <w:rPr>
                <w:lang w:eastAsia="ko-KR"/>
              </w:rPr>
              <w:t>SRS-RSRP&lt;-148</w:t>
            </w:r>
          </w:p>
        </w:tc>
        <w:tc>
          <w:tcPr>
            <w:tcW w:w="863" w:type="dxa"/>
            <w:shd w:val="clear" w:color="auto" w:fill="auto"/>
            <w:noWrap/>
            <w:hideMark/>
          </w:tcPr>
          <w:p w14:paraId="52323DE0" w14:textId="77777777" w:rsidR="00257E2A" w:rsidRPr="009C5807" w:rsidRDefault="00257E2A" w:rsidP="002A38F4">
            <w:pPr>
              <w:pStyle w:val="TAC"/>
              <w:rPr>
                <w:lang w:eastAsia="ko-KR"/>
              </w:rPr>
            </w:pPr>
            <w:r w:rsidRPr="009C5807">
              <w:rPr>
                <w:lang w:eastAsia="ko-KR"/>
              </w:rPr>
              <w:t>dBm</w:t>
            </w:r>
          </w:p>
        </w:tc>
      </w:tr>
      <w:tr w:rsidR="00257E2A" w:rsidRPr="009C5807" w14:paraId="4BDCA266" w14:textId="77777777" w:rsidTr="00257E2A">
        <w:trPr>
          <w:trHeight w:val="93"/>
          <w:jc w:val="center"/>
        </w:trPr>
        <w:tc>
          <w:tcPr>
            <w:tcW w:w="1640" w:type="dxa"/>
            <w:shd w:val="clear" w:color="auto" w:fill="auto"/>
            <w:noWrap/>
            <w:hideMark/>
          </w:tcPr>
          <w:p w14:paraId="04965967"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RSRP_9</w:t>
            </w:r>
          </w:p>
        </w:tc>
        <w:tc>
          <w:tcPr>
            <w:tcW w:w="2608" w:type="dxa"/>
            <w:shd w:val="clear" w:color="auto" w:fill="auto"/>
            <w:noWrap/>
            <w:hideMark/>
          </w:tcPr>
          <w:p w14:paraId="16F07EF1" w14:textId="77777777" w:rsidR="00257E2A" w:rsidRPr="009C5807" w:rsidRDefault="00257E2A" w:rsidP="002A38F4">
            <w:pPr>
              <w:pStyle w:val="TAC"/>
              <w:rPr>
                <w:lang w:eastAsia="ko-KR"/>
              </w:rPr>
            </w:pPr>
            <w:r w:rsidRPr="009C5807">
              <w:rPr>
                <w:lang w:eastAsia="ko-KR"/>
              </w:rPr>
              <w:t>-148</w:t>
            </w:r>
            <w:r w:rsidRPr="009C5807">
              <w:rPr>
                <w:rFonts w:hint="eastAsia"/>
                <w:lang w:eastAsia="ko-KR"/>
              </w:rPr>
              <w:t>≤</w:t>
            </w:r>
            <w:r w:rsidRPr="009C5807">
              <w:rPr>
                <w:lang w:eastAsia="ko-KR"/>
              </w:rPr>
              <w:t>SRS-RSRP&lt;-147</w:t>
            </w:r>
          </w:p>
        </w:tc>
        <w:tc>
          <w:tcPr>
            <w:tcW w:w="863" w:type="dxa"/>
            <w:shd w:val="clear" w:color="auto" w:fill="auto"/>
            <w:noWrap/>
            <w:hideMark/>
          </w:tcPr>
          <w:p w14:paraId="234291B5" w14:textId="77777777" w:rsidR="00257E2A" w:rsidRPr="009C5807" w:rsidRDefault="00257E2A" w:rsidP="002A38F4">
            <w:pPr>
              <w:pStyle w:val="TAC"/>
              <w:rPr>
                <w:lang w:eastAsia="ko-KR"/>
              </w:rPr>
            </w:pPr>
            <w:r w:rsidRPr="009C5807">
              <w:rPr>
                <w:lang w:eastAsia="ko-KR"/>
              </w:rPr>
              <w:t>dBm</w:t>
            </w:r>
          </w:p>
        </w:tc>
      </w:tr>
      <w:tr w:rsidR="00257E2A" w:rsidRPr="009C5807" w14:paraId="42505C21" w14:textId="77777777" w:rsidTr="00257E2A">
        <w:trPr>
          <w:trHeight w:val="50"/>
          <w:jc w:val="center"/>
        </w:trPr>
        <w:tc>
          <w:tcPr>
            <w:tcW w:w="1640" w:type="dxa"/>
            <w:shd w:val="clear" w:color="auto" w:fill="auto"/>
            <w:noWrap/>
            <w:hideMark/>
          </w:tcPr>
          <w:p w14:paraId="6A4EEE21"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RSRP_10</w:t>
            </w:r>
          </w:p>
        </w:tc>
        <w:tc>
          <w:tcPr>
            <w:tcW w:w="2608" w:type="dxa"/>
            <w:shd w:val="clear" w:color="auto" w:fill="auto"/>
            <w:noWrap/>
            <w:hideMark/>
          </w:tcPr>
          <w:p w14:paraId="71126856" w14:textId="77777777" w:rsidR="00257E2A" w:rsidRPr="009C5807" w:rsidRDefault="00257E2A" w:rsidP="002A38F4">
            <w:pPr>
              <w:pStyle w:val="TAC"/>
              <w:rPr>
                <w:lang w:eastAsia="ko-KR"/>
              </w:rPr>
            </w:pPr>
            <w:r w:rsidRPr="009C5807">
              <w:rPr>
                <w:lang w:eastAsia="ko-KR"/>
              </w:rPr>
              <w:t>-147</w:t>
            </w:r>
            <w:r w:rsidRPr="009C5807">
              <w:rPr>
                <w:rFonts w:hint="eastAsia"/>
                <w:lang w:eastAsia="ko-KR"/>
              </w:rPr>
              <w:t>≤</w:t>
            </w:r>
            <w:r w:rsidRPr="009C5807">
              <w:rPr>
                <w:lang w:eastAsia="ko-KR"/>
              </w:rPr>
              <w:t>SRS-RSRP&lt;-146</w:t>
            </w:r>
          </w:p>
        </w:tc>
        <w:tc>
          <w:tcPr>
            <w:tcW w:w="863" w:type="dxa"/>
            <w:shd w:val="clear" w:color="auto" w:fill="auto"/>
            <w:noWrap/>
            <w:hideMark/>
          </w:tcPr>
          <w:p w14:paraId="6A39B136" w14:textId="77777777" w:rsidR="00257E2A" w:rsidRPr="009C5807" w:rsidRDefault="00257E2A" w:rsidP="002A38F4">
            <w:pPr>
              <w:pStyle w:val="TAC"/>
              <w:rPr>
                <w:lang w:eastAsia="ko-KR"/>
              </w:rPr>
            </w:pPr>
            <w:r w:rsidRPr="009C5807">
              <w:rPr>
                <w:lang w:eastAsia="ko-KR"/>
              </w:rPr>
              <w:t>dBm</w:t>
            </w:r>
          </w:p>
        </w:tc>
      </w:tr>
      <w:tr w:rsidR="00257E2A" w:rsidRPr="009C5807" w14:paraId="4EE58557" w14:textId="77777777" w:rsidTr="00257E2A">
        <w:trPr>
          <w:trHeight w:val="71"/>
          <w:jc w:val="center"/>
        </w:trPr>
        <w:tc>
          <w:tcPr>
            <w:tcW w:w="1640" w:type="dxa"/>
            <w:shd w:val="clear" w:color="auto" w:fill="auto"/>
            <w:noWrap/>
            <w:hideMark/>
          </w:tcPr>
          <w:p w14:paraId="1FEB2CF7"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w:t>
            </w:r>
          </w:p>
        </w:tc>
        <w:tc>
          <w:tcPr>
            <w:tcW w:w="2608" w:type="dxa"/>
            <w:shd w:val="clear" w:color="auto" w:fill="auto"/>
            <w:noWrap/>
            <w:hideMark/>
          </w:tcPr>
          <w:p w14:paraId="1C28C471" w14:textId="77777777" w:rsidR="00257E2A" w:rsidRPr="009C5807" w:rsidRDefault="00257E2A" w:rsidP="002A38F4">
            <w:pPr>
              <w:pStyle w:val="TAC"/>
              <w:rPr>
                <w:lang w:eastAsia="ko-KR"/>
              </w:rPr>
            </w:pPr>
            <w:r w:rsidRPr="009C5807">
              <w:rPr>
                <w:lang w:eastAsia="ko-KR"/>
              </w:rPr>
              <w:t>-146</w:t>
            </w:r>
            <w:r w:rsidRPr="009C5807">
              <w:rPr>
                <w:rFonts w:hint="eastAsia"/>
                <w:lang w:eastAsia="ko-KR"/>
              </w:rPr>
              <w:t>≤</w:t>
            </w:r>
            <w:r w:rsidRPr="009C5807">
              <w:rPr>
                <w:lang w:eastAsia="ko-KR"/>
              </w:rPr>
              <w:t>SRS-RSRP&lt;-145</w:t>
            </w:r>
          </w:p>
        </w:tc>
        <w:tc>
          <w:tcPr>
            <w:tcW w:w="863" w:type="dxa"/>
            <w:shd w:val="clear" w:color="auto" w:fill="auto"/>
            <w:noWrap/>
            <w:hideMark/>
          </w:tcPr>
          <w:p w14:paraId="6304EC2E" w14:textId="77777777" w:rsidR="00257E2A" w:rsidRPr="009C5807" w:rsidRDefault="00257E2A" w:rsidP="002A38F4">
            <w:pPr>
              <w:pStyle w:val="TAC"/>
              <w:rPr>
                <w:lang w:eastAsia="ko-KR"/>
              </w:rPr>
            </w:pPr>
            <w:r w:rsidRPr="009C5807">
              <w:rPr>
                <w:lang w:eastAsia="ko-KR"/>
              </w:rPr>
              <w:t>dBm</w:t>
            </w:r>
          </w:p>
        </w:tc>
      </w:tr>
      <w:tr w:rsidR="00257E2A" w:rsidRPr="009C5807" w14:paraId="68953BF2" w14:textId="77777777" w:rsidTr="00257E2A">
        <w:trPr>
          <w:trHeight w:val="50"/>
          <w:jc w:val="center"/>
        </w:trPr>
        <w:tc>
          <w:tcPr>
            <w:tcW w:w="1640" w:type="dxa"/>
            <w:shd w:val="clear" w:color="auto" w:fill="auto"/>
            <w:noWrap/>
            <w:hideMark/>
          </w:tcPr>
          <w:p w14:paraId="56393245"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w:t>
            </w:r>
          </w:p>
        </w:tc>
        <w:tc>
          <w:tcPr>
            <w:tcW w:w="2608" w:type="dxa"/>
            <w:shd w:val="clear" w:color="auto" w:fill="auto"/>
            <w:noWrap/>
            <w:hideMark/>
          </w:tcPr>
          <w:p w14:paraId="6B4A6ED6" w14:textId="77777777" w:rsidR="00257E2A" w:rsidRPr="009C5807" w:rsidRDefault="00257E2A" w:rsidP="002A38F4">
            <w:pPr>
              <w:pStyle w:val="TAC"/>
              <w:rPr>
                <w:lang w:eastAsia="ko-KR"/>
              </w:rPr>
            </w:pPr>
            <w:r w:rsidRPr="009C5807">
              <w:rPr>
                <w:lang w:eastAsia="ko-KR"/>
              </w:rPr>
              <w:t>-145</w:t>
            </w:r>
            <w:r w:rsidRPr="009C5807">
              <w:rPr>
                <w:rFonts w:hint="eastAsia"/>
                <w:lang w:eastAsia="ko-KR"/>
              </w:rPr>
              <w:t>≤</w:t>
            </w:r>
            <w:r w:rsidRPr="009C5807">
              <w:rPr>
                <w:lang w:eastAsia="ko-KR"/>
              </w:rPr>
              <w:t>SRS-RSRP&lt;-144</w:t>
            </w:r>
          </w:p>
        </w:tc>
        <w:tc>
          <w:tcPr>
            <w:tcW w:w="863" w:type="dxa"/>
            <w:shd w:val="clear" w:color="auto" w:fill="auto"/>
            <w:noWrap/>
            <w:hideMark/>
          </w:tcPr>
          <w:p w14:paraId="218AE58E" w14:textId="77777777" w:rsidR="00257E2A" w:rsidRPr="009C5807" w:rsidRDefault="00257E2A" w:rsidP="002A38F4">
            <w:pPr>
              <w:pStyle w:val="TAC"/>
              <w:rPr>
                <w:lang w:eastAsia="ko-KR"/>
              </w:rPr>
            </w:pPr>
            <w:r w:rsidRPr="009C5807">
              <w:rPr>
                <w:lang w:eastAsia="ko-KR"/>
              </w:rPr>
              <w:t>dBm</w:t>
            </w:r>
          </w:p>
        </w:tc>
      </w:tr>
      <w:tr w:rsidR="00257E2A" w:rsidRPr="009C5807" w14:paraId="0E0A11FE" w14:textId="77777777" w:rsidTr="00257E2A">
        <w:trPr>
          <w:trHeight w:val="63"/>
          <w:jc w:val="center"/>
        </w:trPr>
        <w:tc>
          <w:tcPr>
            <w:tcW w:w="1640" w:type="dxa"/>
            <w:shd w:val="clear" w:color="auto" w:fill="auto"/>
            <w:noWrap/>
            <w:hideMark/>
          </w:tcPr>
          <w:p w14:paraId="40299811"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RSRP_13</w:t>
            </w:r>
          </w:p>
        </w:tc>
        <w:tc>
          <w:tcPr>
            <w:tcW w:w="2608" w:type="dxa"/>
            <w:shd w:val="clear" w:color="auto" w:fill="auto"/>
            <w:noWrap/>
            <w:hideMark/>
          </w:tcPr>
          <w:p w14:paraId="16BBA642" w14:textId="77777777" w:rsidR="00257E2A" w:rsidRPr="009C5807" w:rsidRDefault="00257E2A" w:rsidP="002A38F4">
            <w:pPr>
              <w:pStyle w:val="TAC"/>
              <w:rPr>
                <w:lang w:eastAsia="ko-KR"/>
              </w:rPr>
            </w:pPr>
            <w:r w:rsidRPr="009C5807">
              <w:rPr>
                <w:lang w:eastAsia="ko-KR"/>
              </w:rPr>
              <w:t>-144</w:t>
            </w:r>
            <w:r w:rsidRPr="009C5807">
              <w:rPr>
                <w:rFonts w:hint="eastAsia"/>
                <w:lang w:eastAsia="ko-KR"/>
              </w:rPr>
              <w:t>≤</w:t>
            </w:r>
            <w:r w:rsidRPr="009C5807">
              <w:rPr>
                <w:lang w:eastAsia="ko-KR"/>
              </w:rPr>
              <w:t>SRS-RSRP&lt;-143</w:t>
            </w:r>
          </w:p>
        </w:tc>
        <w:tc>
          <w:tcPr>
            <w:tcW w:w="863" w:type="dxa"/>
            <w:shd w:val="clear" w:color="auto" w:fill="auto"/>
            <w:noWrap/>
            <w:hideMark/>
          </w:tcPr>
          <w:p w14:paraId="37E602E6" w14:textId="77777777" w:rsidR="00257E2A" w:rsidRPr="009C5807" w:rsidRDefault="00257E2A" w:rsidP="002A38F4">
            <w:pPr>
              <w:pStyle w:val="TAC"/>
              <w:rPr>
                <w:lang w:eastAsia="ko-KR"/>
              </w:rPr>
            </w:pPr>
            <w:r w:rsidRPr="009C5807">
              <w:rPr>
                <w:lang w:eastAsia="ko-KR"/>
              </w:rPr>
              <w:t>dBm</w:t>
            </w:r>
          </w:p>
        </w:tc>
      </w:tr>
      <w:tr w:rsidR="00257E2A" w:rsidRPr="009C5807" w14:paraId="7F87479F" w14:textId="77777777" w:rsidTr="00257E2A">
        <w:trPr>
          <w:trHeight w:val="50"/>
          <w:jc w:val="center"/>
        </w:trPr>
        <w:tc>
          <w:tcPr>
            <w:tcW w:w="1640" w:type="dxa"/>
            <w:shd w:val="clear" w:color="auto" w:fill="auto"/>
            <w:noWrap/>
            <w:hideMark/>
          </w:tcPr>
          <w:p w14:paraId="3360E7FC"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RSRP_14</w:t>
            </w:r>
          </w:p>
        </w:tc>
        <w:tc>
          <w:tcPr>
            <w:tcW w:w="2608" w:type="dxa"/>
            <w:shd w:val="clear" w:color="auto" w:fill="auto"/>
            <w:noWrap/>
            <w:hideMark/>
          </w:tcPr>
          <w:p w14:paraId="27B0768E" w14:textId="77777777" w:rsidR="00257E2A" w:rsidRPr="009C5807" w:rsidRDefault="00257E2A" w:rsidP="002A38F4">
            <w:pPr>
              <w:pStyle w:val="TAC"/>
              <w:rPr>
                <w:lang w:eastAsia="ko-KR"/>
              </w:rPr>
            </w:pPr>
            <w:r w:rsidRPr="009C5807">
              <w:rPr>
                <w:lang w:eastAsia="ko-KR"/>
              </w:rPr>
              <w:t>-143</w:t>
            </w:r>
            <w:r w:rsidRPr="009C5807">
              <w:rPr>
                <w:rFonts w:hint="eastAsia"/>
                <w:lang w:eastAsia="ko-KR"/>
              </w:rPr>
              <w:t>≤</w:t>
            </w:r>
            <w:r w:rsidRPr="009C5807">
              <w:rPr>
                <w:lang w:eastAsia="ko-KR"/>
              </w:rPr>
              <w:t>SRS-RSRP&lt;-142</w:t>
            </w:r>
          </w:p>
        </w:tc>
        <w:tc>
          <w:tcPr>
            <w:tcW w:w="863" w:type="dxa"/>
            <w:shd w:val="clear" w:color="auto" w:fill="auto"/>
            <w:noWrap/>
            <w:hideMark/>
          </w:tcPr>
          <w:p w14:paraId="37C0EE6B" w14:textId="77777777" w:rsidR="00257E2A" w:rsidRPr="009C5807" w:rsidRDefault="00257E2A" w:rsidP="002A38F4">
            <w:pPr>
              <w:pStyle w:val="TAC"/>
              <w:rPr>
                <w:lang w:eastAsia="ko-KR"/>
              </w:rPr>
            </w:pPr>
            <w:r w:rsidRPr="009C5807">
              <w:rPr>
                <w:lang w:eastAsia="ko-KR"/>
              </w:rPr>
              <w:t>dBm</w:t>
            </w:r>
          </w:p>
        </w:tc>
      </w:tr>
      <w:tr w:rsidR="00257E2A" w:rsidRPr="009C5807" w14:paraId="2991F8F0" w14:textId="77777777" w:rsidTr="00257E2A">
        <w:trPr>
          <w:trHeight w:val="70"/>
          <w:jc w:val="center"/>
        </w:trPr>
        <w:tc>
          <w:tcPr>
            <w:tcW w:w="1640" w:type="dxa"/>
            <w:shd w:val="clear" w:color="auto" w:fill="auto"/>
            <w:noWrap/>
            <w:hideMark/>
          </w:tcPr>
          <w:p w14:paraId="03D3AD48"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RSRP_15</w:t>
            </w:r>
          </w:p>
        </w:tc>
        <w:tc>
          <w:tcPr>
            <w:tcW w:w="2608" w:type="dxa"/>
            <w:shd w:val="clear" w:color="auto" w:fill="auto"/>
            <w:noWrap/>
            <w:hideMark/>
          </w:tcPr>
          <w:p w14:paraId="6AAB42D9" w14:textId="77777777" w:rsidR="00257E2A" w:rsidRPr="009C5807" w:rsidRDefault="00257E2A" w:rsidP="002A38F4">
            <w:pPr>
              <w:pStyle w:val="TAC"/>
              <w:rPr>
                <w:lang w:eastAsia="ko-KR"/>
              </w:rPr>
            </w:pPr>
            <w:r w:rsidRPr="009C5807">
              <w:rPr>
                <w:lang w:eastAsia="ko-KR"/>
              </w:rPr>
              <w:t>-142</w:t>
            </w:r>
            <w:r w:rsidRPr="009C5807">
              <w:rPr>
                <w:rFonts w:hint="eastAsia"/>
                <w:lang w:eastAsia="ko-KR"/>
              </w:rPr>
              <w:t>≤</w:t>
            </w:r>
            <w:r w:rsidRPr="009C5807">
              <w:rPr>
                <w:lang w:eastAsia="ko-KR"/>
              </w:rPr>
              <w:t>SRS-RSRP&lt;-141</w:t>
            </w:r>
          </w:p>
        </w:tc>
        <w:tc>
          <w:tcPr>
            <w:tcW w:w="863" w:type="dxa"/>
            <w:shd w:val="clear" w:color="auto" w:fill="auto"/>
            <w:noWrap/>
            <w:hideMark/>
          </w:tcPr>
          <w:p w14:paraId="473078AA" w14:textId="77777777" w:rsidR="00257E2A" w:rsidRPr="009C5807" w:rsidRDefault="00257E2A" w:rsidP="002A38F4">
            <w:pPr>
              <w:pStyle w:val="TAC"/>
              <w:rPr>
                <w:lang w:eastAsia="ko-KR"/>
              </w:rPr>
            </w:pPr>
            <w:r w:rsidRPr="009C5807">
              <w:rPr>
                <w:lang w:eastAsia="ko-KR"/>
              </w:rPr>
              <w:t>dBm</w:t>
            </w:r>
          </w:p>
        </w:tc>
      </w:tr>
      <w:tr w:rsidR="00257E2A" w:rsidRPr="009C5807" w14:paraId="79B5F549" w14:textId="77777777" w:rsidTr="00257E2A">
        <w:trPr>
          <w:trHeight w:val="129"/>
          <w:jc w:val="center"/>
        </w:trPr>
        <w:tc>
          <w:tcPr>
            <w:tcW w:w="1640" w:type="dxa"/>
            <w:shd w:val="clear" w:color="auto" w:fill="auto"/>
            <w:noWrap/>
            <w:hideMark/>
          </w:tcPr>
          <w:p w14:paraId="6007C73B"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RSRP_16</w:t>
            </w:r>
          </w:p>
        </w:tc>
        <w:tc>
          <w:tcPr>
            <w:tcW w:w="2608" w:type="dxa"/>
            <w:shd w:val="clear" w:color="auto" w:fill="auto"/>
            <w:noWrap/>
            <w:hideMark/>
          </w:tcPr>
          <w:p w14:paraId="25731D8B" w14:textId="77777777" w:rsidR="00257E2A" w:rsidRPr="009C5807" w:rsidRDefault="00257E2A" w:rsidP="002A38F4">
            <w:pPr>
              <w:pStyle w:val="TAC"/>
              <w:rPr>
                <w:lang w:eastAsia="ko-KR"/>
              </w:rPr>
            </w:pPr>
            <w:r w:rsidRPr="009C5807">
              <w:rPr>
                <w:lang w:eastAsia="ko-KR"/>
              </w:rPr>
              <w:t>-141</w:t>
            </w:r>
            <w:r w:rsidRPr="009C5807">
              <w:rPr>
                <w:rFonts w:hint="eastAsia"/>
                <w:lang w:eastAsia="ko-KR"/>
              </w:rPr>
              <w:t>≤</w:t>
            </w:r>
            <w:r w:rsidRPr="009C5807">
              <w:rPr>
                <w:lang w:eastAsia="ko-KR"/>
              </w:rPr>
              <w:t>SRS-RSRP&lt;-140</w:t>
            </w:r>
          </w:p>
        </w:tc>
        <w:tc>
          <w:tcPr>
            <w:tcW w:w="863" w:type="dxa"/>
            <w:shd w:val="clear" w:color="auto" w:fill="auto"/>
            <w:noWrap/>
            <w:hideMark/>
          </w:tcPr>
          <w:p w14:paraId="4C4121AE" w14:textId="77777777" w:rsidR="00257E2A" w:rsidRPr="009C5807" w:rsidRDefault="00257E2A" w:rsidP="002A38F4">
            <w:pPr>
              <w:pStyle w:val="TAC"/>
              <w:rPr>
                <w:lang w:eastAsia="ko-KR"/>
              </w:rPr>
            </w:pPr>
            <w:r w:rsidRPr="009C5807">
              <w:rPr>
                <w:lang w:eastAsia="ko-KR"/>
              </w:rPr>
              <w:t>dBm</w:t>
            </w:r>
          </w:p>
        </w:tc>
      </w:tr>
      <w:tr w:rsidR="00257E2A" w:rsidRPr="009C5807" w14:paraId="1161CFAA" w14:textId="77777777" w:rsidTr="00257E2A">
        <w:trPr>
          <w:trHeight w:val="50"/>
          <w:jc w:val="center"/>
        </w:trPr>
        <w:tc>
          <w:tcPr>
            <w:tcW w:w="1640" w:type="dxa"/>
            <w:shd w:val="clear" w:color="auto" w:fill="auto"/>
            <w:noWrap/>
          </w:tcPr>
          <w:p w14:paraId="548FF2FF"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RSRP_17</w:t>
            </w:r>
          </w:p>
        </w:tc>
        <w:tc>
          <w:tcPr>
            <w:tcW w:w="2608" w:type="dxa"/>
            <w:shd w:val="clear" w:color="auto" w:fill="auto"/>
            <w:noWrap/>
          </w:tcPr>
          <w:p w14:paraId="3169F5AE" w14:textId="77777777" w:rsidR="00257E2A" w:rsidRPr="009C5807" w:rsidRDefault="00257E2A" w:rsidP="002A38F4">
            <w:pPr>
              <w:pStyle w:val="TAC"/>
              <w:rPr>
                <w:lang w:eastAsia="ko-KR"/>
              </w:rPr>
            </w:pPr>
            <w:r w:rsidRPr="009C5807">
              <w:rPr>
                <w:lang w:eastAsia="ko-KR"/>
              </w:rPr>
              <w:t>-140</w:t>
            </w:r>
            <w:r w:rsidRPr="009C5807">
              <w:rPr>
                <w:rFonts w:hint="eastAsia"/>
                <w:lang w:eastAsia="ko-KR"/>
              </w:rPr>
              <w:t>≤</w:t>
            </w:r>
            <w:r w:rsidRPr="009C5807">
              <w:rPr>
                <w:lang w:eastAsia="ko-KR"/>
              </w:rPr>
              <w:t>SRS-RSRP&lt;-139</w:t>
            </w:r>
          </w:p>
        </w:tc>
        <w:tc>
          <w:tcPr>
            <w:tcW w:w="863" w:type="dxa"/>
            <w:shd w:val="clear" w:color="auto" w:fill="auto"/>
            <w:noWrap/>
          </w:tcPr>
          <w:p w14:paraId="4902F445" w14:textId="77777777" w:rsidR="00257E2A" w:rsidRPr="009C5807" w:rsidRDefault="00257E2A" w:rsidP="002A38F4">
            <w:pPr>
              <w:pStyle w:val="TAC"/>
              <w:rPr>
                <w:lang w:eastAsia="ko-KR"/>
              </w:rPr>
            </w:pPr>
            <w:r w:rsidRPr="009C5807">
              <w:rPr>
                <w:lang w:eastAsia="ko-KR"/>
              </w:rPr>
              <w:t>dBm</w:t>
            </w:r>
          </w:p>
        </w:tc>
      </w:tr>
      <w:tr w:rsidR="00257E2A" w:rsidRPr="009C5807" w14:paraId="2EE47439" w14:textId="77777777" w:rsidTr="00257E2A">
        <w:trPr>
          <w:trHeight w:val="50"/>
          <w:jc w:val="center"/>
        </w:trPr>
        <w:tc>
          <w:tcPr>
            <w:tcW w:w="1640" w:type="dxa"/>
            <w:shd w:val="clear" w:color="auto" w:fill="auto"/>
            <w:noWrap/>
          </w:tcPr>
          <w:p w14:paraId="70686301"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RSRP_18</w:t>
            </w:r>
          </w:p>
        </w:tc>
        <w:tc>
          <w:tcPr>
            <w:tcW w:w="2608" w:type="dxa"/>
            <w:shd w:val="clear" w:color="auto" w:fill="auto"/>
            <w:noWrap/>
          </w:tcPr>
          <w:p w14:paraId="6FAB0AAE" w14:textId="77777777" w:rsidR="00257E2A" w:rsidRPr="009C5807" w:rsidRDefault="00257E2A" w:rsidP="002A38F4">
            <w:pPr>
              <w:pStyle w:val="TAC"/>
              <w:rPr>
                <w:lang w:eastAsia="ko-KR"/>
              </w:rPr>
            </w:pPr>
            <w:r w:rsidRPr="009C5807">
              <w:rPr>
                <w:lang w:eastAsia="ko-KR"/>
              </w:rPr>
              <w:t>-139</w:t>
            </w:r>
            <w:r w:rsidRPr="009C5807">
              <w:rPr>
                <w:rFonts w:hint="eastAsia"/>
                <w:lang w:eastAsia="ko-KR"/>
              </w:rPr>
              <w:t>≤</w:t>
            </w:r>
            <w:r w:rsidRPr="009C5807">
              <w:rPr>
                <w:lang w:eastAsia="ko-KR"/>
              </w:rPr>
              <w:t>SRS-RSRP&lt;-138</w:t>
            </w:r>
          </w:p>
        </w:tc>
        <w:tc>
          <w:tcPr>
            <w:tcW w:w="863" w:type="dxa"/>
            <w:shd w:val="clear" w:color="auto" w:fill="auto"/>
            <w:noWrap/>
          </w:tcPr>
          <w:p w14:paraId="0FC5B604" w14:textId="77777777" w:rsidR="00257E2A" w:rsidRPr="009C5807" w:rsidRDefault="00257E2A" w:rsidP="002A38F4">
            <w:pPr>
              <w:pStyle w:val="TAC"/>
              <w:rPr>
                <w:lang w:eastAsia="ko-KR"/>
              </w:rPr>
            </w:pPr>
            <w:r w:rsidRPr="009C5807">
              <w:rPr>
                <w:lang w:eastAsia="ko-KR"/>
              </w:rPr>
              <w:t>dBm</w:t>
            </w:r>
          </w:p>
        </w:tc>
      </w:tr>
      <w:tr w:rsidR="00257E2A" w:rsidRPr="009C5807" w14:paraId="2A7DAEC2" w14:textId="77777777" w:rsidTr="00257E2A">
        <w:trPr>
          <w:trHeight w:val="50"/>
          <w:jc w:val="center"/>
        </w:trPr>
        <w:tc>
          <w:tcPr>
            <w:tcW w:w="1640" w:type="dxa"/>
            <w:shd w:val="clear" w:color="auto" w:fill="auto"/>
            <w:noWrap/>
          </w:tcPr>
          <w:p w14:paraId="0D4B6E1A" w14:textId="77777777" w:rsidR="00257E2A" w:rsidRPr="009C5807" w:rsidRDefault="00257E2A" w:rsidP="002A38F4">
            <w:pPr>
              <w:pStyle w:val="TAL"/>
              <w:rPr>
                <w:lang w:eastAsia="ko-KR"/>
              </w:rPr>
            </w:pPr>
            <w:r w:rsidRPr="009C5807">
              <w:rPr>
                <w:lang w:eastAsia="ko-KR"/>
              </w:rPr>
              <w:t>…</w:t>
            </w:r>
          </w:p>
        </w:tc>
        <w:tc>
          <w:tcPr>
            <w:tcW w:w="2608" w:type="dxa"/>
            <w:shd w:val="clear" w:color="auto" w:fill="auto"/>
            <w:noWrap/>
          </w:tcPr>
          <w:p w14:paraId="21CB822F" w14:textId="77777777" w:rsidR="00257E2A" w:rsidRPr="009C5807" w:rsidRDefault="00257E2A" w:rsidP="002A38F4">
            <w:pPr>
              <w:pStyle w:val="TAC"/>
              <w:rPr>
                <w:lang w:eastAsia="ko-KR"/>
              </w:rPr>
            </w:pPr>
            <w:r w:rsidRPr="009C5807">
              <w:rPr>
                <w:lang w:eastAsia="ko-KR"/>
              </w:rPr>
              <w:t>…</w:t>
            </w:r>
          </w:p>
        </w:tc>
        <w:tc>
          <w:tcPr>
            <w:tcW w:w="863" w:type="dxa"/>
            <w:shd w:val="clear" w:color="auto" w:fill="auto"/>
            <w:noWrap/>
          </w:tcPr>
          <w:p w14:paraId="174E1B65" w14:textId="77777777" w:rsidR="00257E2A" w:rsidRPr="009C5807" w:rsidRDefault="00257E2A" w:rsidP="002A38F4">
            <w:pPr>
              <w:pStyle w:val="TAC"/>
              <w:rPr>
                <w:lang w:eastAsia="ko-KR"/>
              </w:rPr>
            </w:pPr>
            <w:r w:rsidRPr="009C5807">
              <w:rPr>
                <w:lang w:eastAsia="ko-KR"/>
              </w:rPr>
              <w:t>…</w:t>
            </w:r>
          </w:p>
        </w:tc>
      </w:tr>
      <w:tr w:rsidR="00257E2A" w:rsidRPr="009C5807" w14:paraId="71A82308" w14:textId="77777777" w:rsidTr="00257E2A">
        <w:trPr>
          <w:trHeight w:val="114"/>
          <w:jc w:val="center"/>
        </w:trPr>
        <w:tc>
          <w:tcPr>
            <w:tcW w:w="1640" w:type="dxa"/>
            <w:shd w:val="clear" w:color="auto" w:fill="auto"/>
            <w:noWrap/>
          </w:tcPr>
          <w:p w14:paraId="32A623BE"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RSRP_111</w:t>
            </w:r>
          </w:p>
        </w:tc>
        <w:tc>
          <w:tcPr>
            <w:tcW w:w="2608" w:type="dxa"/>
            <w:shd w:val="clear" w:color="auto" w:fill="auto"/>
            <w:noWrap/>
          </w:tcPr>
          <w:p w14:paraId="2AB5ECA4" w14:textId="77777777" w:rsidR="00257E2A" w:rsidRPr="009C5807" w:rsidRDefault="00257E2A" w:rsidP="002A38F4">
            <w:pPr>
              <w:pStyle w:val="TAC"/>
              <w:rPr>
                <w:lang w:eastAsia="ko-KR"/>
              </w:rPr>
            </w:pPr>
            <w:r w:rsidRPr="009C5807">
              <w:rPr>
                <w:lang w:eastAsia="ko-KR"/>
              </w:rPr>
              <w:t>-46</w:t>
            </w:r>
            <w:r w:rsidRPr="009C5807">
              <w:rPr>
                <w:rFonts w:hint="eastAsia"/>
                <w:lang w:eastAsia="ko-KR"/>
              </w:rPr>
              <w:t>≤</w:t>
            </w:r>
            <w:r w:rsidRPr="009C5807">
              <w:rPr>
                <w:lang w:eastAsia="ko-KR"/>
              </w:rPr>
              <w:t>SRS-RSRP&lt;-45</w:t>
            </w:r>
          </w:p>
        </w:tc>
        <w:tc>
          <w:tcPr>
            <w:tcW w:w="863" w:type="dxa"/>
            <w:shd w:val="clear" w:color="auto" w:fill="auto"/>
            <w:noWrap/>
          </w:tcPr>
          <w:p w14:paraId="20442765" w14:textId="77777777" w:rsidR="00257E2A" w:rsidRPr="009C5807" w:rsidRDefault="00257E2A" w:rsidP="002A38F4">
            <w:pPr>
              <w:pStyle w:val="TAC"/>
              <w:rPr>
                <w:lang w:eastAsia="ko-KR"/>
              </w:rPr>
            </w:pPr>
            <w:r w:rsidRPr="009C5807">
              <w:rPr>
                <w:lang w:eastAsia="ko-KR"/>
              </w:rPr>
              <w:t>dBm</w:t>
            </w:r>
          </w:p>
        </w:tc>
      </w:tr>
      <w:tr w:rsidR="00257E2A" w:rsidRPr="009C5807" w14:paraId="565EA65F" w14:textId="77777777" w:rsidTr="00257E2A">
        <w:trPr>
          <w:trHeight w:val="50"/>
          <w:jc w:val="center"/>
        </w:trPr>
        <w:tc>
          <w:tcPr>
            <w:tcW w:w="1640" w:type="dxa"/>
            <w:shd w:val="clear" w:color="auto" w:fill="auto"/>
            <w:noWrap/>
          </w:tcPr>
          <w:p w14:paraId="5A54E5D6"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RSRP_112</w:t>
            </w:r>
          </w:p>
        </w:tc>
        <w:tc>
          <w:tcPr>
            <w:tcW w:w="2608" w:type="dxa"/>
            <w:shd w:val="clear" w:color="auto" w:fill="auto"/>
            <w:noWrap/>
          </w:tcPr>
          <w:p w14:paraId="06022D5E" w14:textId="77777777" w:rsidR="00257E2A" w:rsidRPr="009C5807" w:rsidRDefault="00257E2A" w:rsidP="002A38F4">
            <w:pPr>
              <w:pStyle w:val="TAC"/>
              <w:rPr>
                <w:lang w:eastAsia="ko-KR"/>
              </w:rPr>
            </w:pPr>
            <w:r w:rsidRPr="009C5807">
              <w:rPr>
                <w:lang w:eastAsia="ko-KR"/>
              </w:rPr>
              <w:t>-45</w:t>
            </w:r>
            <w:r w:rsidRPr="009C5807">
              <w:rPr>
                <w:rFonts w:hint="eastAsia"/>
                <w:lang w:eastAsia="ko-KR"/>
              </w:rPr>
              <w:t>≤</w:t>
            </w:r>
            <w:r w:rsidRPr="009C5807">
              <w:rPr>
                <w:lang w:eastAsia="ko-KR"/>
              </w:rPr>
              <w:t>SRS-RSRP&lt;-44</w:t>
            </w:r>
          </w:p>
        </w:tc>
        <w:tc>
          <w:tcPr>
            <w:tcW w:w="863" w:type="dxa"/>
            <w:shd w:val="clear" w:color="auto" w:fill="auto"/>
            <w:noWrap/>
          </w:tcPr>
          <w:p w14:paraId="1C9334D6" w14:textId="77777777" w:rsidR="00257E2A" w:rsidRPr="009C5807" w:rsidRDefault="00257E2A" w:rsidP="002A38F4">
            <w:pPr>
              <w:pStyle w:val="TAC"/>
              <w:rPr>
                <w:lang w:eastAsia="ko-KR"/>
              </w:rPr>
            </w:pPr>
            <w:r w:rsidRPr="009C5807">
              <w:rPr>
                <w:lang w:eastAsia="ko-KR"/>
              </w:rPr>
              <w:t>dBm</w:t>
            </w:r>
          </w:p>
        </w:tc>
      </w:tr>
      <w:tr w:rsidR="00257E2A" w:rsidRPr="009C5807" w14:paraId="40D20565" w14:textId="77777777" w:rsidTr="00257E2A">
        <w:trPr>
          <w:trHeight w:val="50"/>
          <w:jc w:val="center"/>
        </w:trPr>
        <w:tc>
          <w:tcPr>
            <w:tcW w:w="1640" w:type="dxa"/>
            <w:shd w:val="clear" w:color="auto" w:fill="auto"/>
            <w:noWrap/>
          </w:tcPr>
          <w:p w14:paraId="08215FEF"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RSRP_113</w:t>
            </w:r>
          </w:p>
        </w:tc>
        <w:tc>
          <w:tcPr>
            <w:tcW w:w="2608" w:type="dxa"/>
            <w:shd w:val="clear" w:color="auto" w:fill="auto"/>
            <w:noWrap/>
          </w:tcPr>
          <w:p w14:paraId="036A0A00" w14:textId="77777777" w:rsidR="00257E2A" w:rsidRPr="009C5807" w:rsidRDefault="00257E2A" w:rsidP="002A38F4">
            <w:pPr>
              <w:pStyle w:val="TAC"/>
              <w:rPr>
                <w:lang w:eastAsia="ko-KR"/>
              </w:rPr>
            </w:pPr>
            <w:r w:rsidRPr="009C5807">
              <w:rPr>
                <w:lang w:eastAsia="ko-KR"/>
              </w:rPr>
              <w:t>-44</w:t>
            </w:r>
            <w:r w:rsidRPr="009C5807">
              <w:rPr>
                <w:rFonts w:hint="eastAsia"/>
                <w:lang w:eastAsia="ko-KR"/>
              </w:rPr>
              <w:t>≤</w:t>
            </w:r>
            <w:r w:rsidRPr="009C5807">
              <w:rPr>
                <w:lang w:eastAsia="ko-KR"/>
              </w:rPr>
              <w:t>SRS-RSRP&lt;-43</w:t>
            </w:r>
          </w:p>
        </w:tc>
        <w:tc>
          <w:tcPr>
            <w:tcW w:w="863" w:type="dxa"/>
            <w:shd w:val="clear" w:color="auto" w:fill="auto"/>
            <w:noWrap/>
          </w:tcPr>
          <w:p w14:paraId="160E61FE" w14:textId="77777777" w:rsidR="00257E2A" w:rsidRPr="009C5807" w:rsidRDefault="00257E2A" w:rsidP="002A38F4">
            <w:pPr>
              <w:pStyle w:val="TAC"/>
              <w:rPr>
                <w:lang w:eastAsia="ko-KR"/>
              </w:rPr>
            </w:pPr>
            <w:r w:rsidRPr="009C5807">
              <w:rPr>
                <w:lang w:eastAsia="ko-KR"/>
              </w:rPr>
              <w:t>dBm</w:t>
            </w:r>
          </w:p>
        </w:tc>
      </w:tr>
      <w:tr w:rsidR="00257E2A" w:rsidRPr="009C5807" w14:paraId="1D085454" w14:textId="77777777" w:rsidTr="00257E2A">
        <w:trPr>
          <w:trHeight w:val="50"/>
          <w:jc w:val="center"/>
        </w:trPr>
        <w:tc>
          <w:tcPr>
            <w:tcW w:w="1640" w:type="dxa"/>
            <w:shd w:val="clear" w:color="auto" w:fill="auto"/>
            <w:noWrap/>
          </w:tcPr>
          <w:p w14:paraId="5425CF67"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RSRP_114</w:t>
            </w:r>
          </w:p>
        </w:tc>
        <w:tc>
          <w:tcPr>
            <w:tcW w:w="2608" w:type="dxa"/>
            <w:shd w:val="clear" w:color="auto" w:fill="auto"/>
            <w:noWrap/>
          </w:tcPr>
          <w:p w14:paraId="499288D8" w14:textId="77777777" w:rsidR="00257E2A" w:rsidRPr="009C5807" w:rsidRDefault="00257E2A" w:rsidP="002A38F4">
            <w:pPr>
              <w:pStyle w:val="TAC"/>
              <w:rPr>
                <w:lang w:eastAsia="ko-KR"/>
              </w:rPr>
            </w:pPr>
            <w:r w:rsidRPr="009C5807">
              <w:rPr>
                <w:lang w:eastAsia="ko-KR"/>
              </w:rPr>
              <w:t>-43</w:t>
            </w:r>
            <w:r w:rsidRPr="009C5807">
              <w:rPr>
                <w:rFonts w:hint="eastAsia"/>
                <w:lang w:eastAsia="ko-KR"/>
              </w:rPr>
              <w:t>≤</w:t>
            </w:r>
            <w:r w:rsidRPr="009C5807">
              <w:rPr>
                <w:lang w:eastAsia="ko-KR"/>
              </w:rPr>
              <w:t>SRS-RSRP&lt;-42</w:t>
            </w:r>
          </w:p>
        </w:tc>
        <w:tc>
          <w:tcPr>
            <w:tcW w:w="863" w:type="dxa"/>
            <w:shd w:val="clear" w:color="auto" w:fill="auto"/>
            <w:noWrap/>
          </w:tcPr>
          <w:p w14:paraId="1598ABED" w14:textId="77777777" w:rsidR="00257E2A" w:rsidRPr="009C5807" w:rsidRDefault="00257E2A" w:rsidP="002A38F4">
            <w:pPr>
              <w:pStyle w:val="TAC"/>
              <w:rPr>
                <w:lang w:eastAsia="ko-KR"/>
              </w:rPr>
            </w:pPr>
            <w:r w:rsidRPr="009C5807">
              <w:rPr>
                <w:lang w:eastAsia="ko-KR"/>
              </w:rPr>
              <w:t>dBm</w:t>
            </w:r>
          </w:p>
        </w:tc>
      </w:tr>
      <w:tr w:rsidR="00257E2A" w:rsidRPr="009C5807" w14:paraId="4BFEE4A4" w14:textId="77777777" w:rsidTr="00257E2A">
        <w:trPr>
          <w:trHeight w:val="83"/>
          <w:jc w:val="center"/>
        </w:trPr>
        <w:tc>
          <w:tcPr>
            <w:tcW w:w="1640" w:type="dxa"/>
            <w:shd w:val="clear" w:color="auto" w:fill="auto"/>
            <w:noWrap/>
          </w:tcPr>
          <w:p w14:paraId="6397DAF4"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RSRP_115</w:t>
            </w:r>
          </w:p>
        </w:tc>
        <w:tc>
          <w:tcPr>
            <w:tcW w:w="2608" w:type="dxa"/>
            <w:shd w:val="clear" w:color="auto" w:fill="auto"/>
            <w:noWrap/>
          </w:tcPr>
          <w:p w14:paraId="53B7A492" w14:textId="77777777" w:rsidR="00257E2A" w:rsidRPr="009C5807" w:rsidRDefault="00257E2A" w:rsidP="002A38F4">
            <w:pPr>
              <w:pStyle w:val="TAC"/>
              <w:rPr>
                <w:lang w:eastAsia="ko-KR"/>
              </w:rPr>
            </w:pPr>
            <w:r w:rsidRPr="009C5807">
              <w:rPr>
                <w:lang w:eastAsia="ko-KR"/>
              </w:rPr>
              <w:t>-42</w:t>
            </w:r>
            <w:r w:rsidRPr="009C5807">
              <w:rPr>
                <w:rFonts w:hint="eastAsia"/>
                <w:lang w:eastAsia="ko-KR"/>
              </w:rPr>
              <w:t>≤</w:t>
            </w:r>
            <w:r w:rsidRPr="009C5807">
              <w:rPr>
                <w:lang w:eastAsia="ko-KR"/>
              </w:rPr>
              <w:t>SRS-RSRP&lt;-41</w:t>
            </w:r>
          </w:p>
        </w:tc>
        <w:tc>
          <w:tcPr>
            <w:tcW w:w="863" w:type="dxa"/>
            <w:shd w:val="clear" w:color="auto" w:fill="auto"/>
            <w:noWrap/>
          </w:tcPr>
          <w:p w14:paraId="47315E63" w14:textId="77777777" w:rsidR="00257E2A" w:rsidRPr="009C5807" w:rsidRDefault="00257E2A" w:rsidP="002A38F4">
            <w:pPr>
              <w:pStyle w:val="TAC"/>
              <w:rPr>
                <w:lang w:eastAsia="ko-KR"/>
              </w:rPr>
            </w:pPr>
            <w:r w:rsidRPr="009C5807">
              <w:rPr>
                <w:lang w:eastAsia="ko-KR"/>
              </w:rPr>
              <w:t>dBm</w:t>
            </w:r>
          </w:p>
        </w:tc>
      </w:tr>
      <w:tr w:rsidR="00257E2A" w:rsidRPr="009C5807" w14:paraId="448D5117" w14:textId="77777777" w:rsidTr="00257E2A">
        <w:trPr>
          <w:trHeight w:val="50"/>
          <w:jc w:val="center"/>
        </w:trPr>
        <w:tc>
          <w:tcPr>
            <w:tcW w:w="1640" w:type="dxa"/>
            <w:shd w:val="clear" w:color="auto" w:fill="auto"/>
            <w:noWrap/>
          </w:tcPr>
          <w:p w14:paraId="0C9637E8"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RSRP_116</w:t>
            </w:r>
          </w:p>
        </w:tc>
        <w:tc>
          <w:tcPr>
            <w:tcW w:w="2608" w:type="dxa"/>
            <w:shd w:val="clear" w:color="auto" w:fill="auto"/>
            <w:noWrap/>
          </w:tcPr>
          <w:p w14:paraId="79EB67F7" w14:textId="77777777" w:rsidR="00257E2A" w:rsidRPr="009C5807" w:rsidRDefault="00257E2A" w:rsidP="002A38F4">
            <w:pPr>
              <w:pStyle w:val="TAC"/>
              <w:rPr>
                <w:lang w:eastAsia="ko-KR"/>
              </w:rPr>
            </w:pPr>
            <w:r w:rsidRPr="009C5807">
              <w:rPr>
                <w:lang w:eastAsia="ko-KR"/>
              </w:rPr>
              <w:t>-41</w:t>
            </w:r>
            <w:r w:rsidRPr="009C5807">
              <w:rPr>
                <w:rFonts w:hint="eastAsia"/>
                <w:lang w:eastAsia="ko-KR"/>
              </w:rPr>
              <w:t>≤</w:t>
            </w:r>
            <w:r w:rsidRPr="009C5807">
              <w:rPr>
                <w:lang w:eastAsia="ko-KR"/>
              </w:rPr>
              <w:t>SRS-RSRP&lt;-40</w:t>
            </w:r>
          </w:p>
        </w:tc>
        <w:tc>
          <w:tcPr>
            <w:tcW w:w="863" w:type="dxa"/>
            <w:shd w:val="clear" w:color="auto" w:fill="auto"/>
            <w:noWrap/>
          </w:tcPr>
          <w:p w14:paraId="570060C5" w14:textId="77777777" w:rsidR="00257E2A" w:rsidRPr="009C5807" w:rsidRDefault="00257E2A" w:rsidP="002A38F4">
            <w:pPr>
              <w:pStyle w:val="TAC"/>
              <w:rPr>
                <w:lang w:eastAsia="ko-KR"/>
              </w:rPr>
            </w:pPr>
            <w:r w:rsidRPr="009C5807">
              <w:rPr>
                <w:lang w:eastAsia="ko-KR"/>
              </w:rPr>
              <w:t>dBm</w:t>
            </w:r>
          </w:p>
        </w:tc>
      </w:tr>
      <w:tr w:rsidR="00257E2A" w:rsidRPr="009C5807" w14:paraId="697155A1" w14:textId="77777777" w:rsidTr="00257E2A">
        <w:trPr>
          <w:trHeight w:val="50"/>
          <w:jc w:val="center"/>
        </w:trPr>
        <w:tc>
          <w:tcPr>
            <w:tcW w:w="1640" w:type="dxa"/>
            <w:shd w:val="clear" w:color="auto" w:fill="auto"/>
            <w:noWrap/>
          </w:tcPr>
          <w:p w14:paraId="7C6CABEE"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RSRP_117</w:t>
            </w:r>
          </w:p>
        </w:tc>
        <w:tc>
          <w:tcPr>
            <w:tcW w:w="2608" w:type="dxa"/>
            <w:shd w:val="clear" w:color="auto" w:fill="auto"/>
            <w:noWrap/>
          </w:tcPr>
          <w:p w14:paraId="700CBBB9" w14:textId="77777777" w:rsidR="00257E2A" w:rsidRPr="009C5807" w:rsidRDefault="00257E2A" w:rsidP="002A38F4">
            <w:pPr>
              <w:pStyle w:val="TAC"/>
              <w:rPr>
                <w:lang w:eastAsia="ko-KR"/>
              </w:rPr>
            </w:pPr>
            <w:r w:rsidRPr="009C5807">
              <w:rPr>
                <w:lang w:eastAsia="ko-KR"/>
              </w:rPr>
              <w:t>-40</w:t>
            </w:r>
            <w:r w:rsidRPr="009C5807">
              <w:rPr>
                <w:rFonts w:hint="eastAsia"/>
                <w:lang w:eastAsia="ko-KR"/>
              </w:rPr>
              <w:t>≤</w:t>
            </w:r>
            <w:r w:rsidRPr="009C5807">
              <w:rPr>
                <w:lang w:eastAsia="ko-KR"/>
              </w:rPr>
              <w:t>SRS-RSRP&lt;-39</w:t>
            </w:r>
          </w:p>
        </w:tc>
        <w:tc>
          <w:tcPr>
            <w:tcW w:w="863" w:type="dxa"/>
            <w:shd w:val="clear" w:color="auto" w:fill="auto"/>
            <w:noWrap/>
          </w:tcPr>
          <w:p w14:paraId="338AA88F" w14:textId="77777777" w:rsidR="00257E2A" w:rsidRPr="009C5807" w:rsidRDefault="00257E2A" w:rsidP="002A38F4">
            <w:pPr>
              <w:pStyle w:val="TAC"/>
              <w:rPr>
                <w:lang w:eastAsia="ko-KR"/>
              </w:rPr>
            </w:pPr>
            <w:r w:rsidRPr="009C5807">
              <w:rPr>
                <w:lang w:eastAsia="ko-KR"/>
              </w:rPr>
              <w:t>dBm</w:t>
            </w:r>
          </w:p>
        </w:tc>
      </w:tr>
      <w:tr w:rsidR="00257E2A" w:rsidRPr="009C5807" w14:paraId="20325765" w14:textId="77777777" w:rsidTr="00257E2A">
        <w:trPr>
          <w:trHeight w:val="50"/>
          <w:jc w:val="center"/>
        </w:trPr>
        <w:tc>
          <w:tcPr>
            <w:tcW w:w="1640" w:type="dxa"/>
            <w:shd w:val="clear" w:color="auto" w:fill="auto"/>
            <w:noWrap/>
          </w:tcPr>
          <w:p w14:paraId="3BEEFFF8"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RSRP_118</w:t>
            </w:r>
          </w:p>
        </w:tc>
        <w:tc>
          <w:tcPr>
            <w:tcW w:w="2608" w:type="dxa"/>
            <w:shd w:val="clear" w:color="auto" w:fill="auto"/>
            <w:noWrap/>
          </w:tcPr>
          <w:p w14:paraId="5ADE97F2" w14:textId="77777777" w:rsidR="00257E2A" w:rsidRPr="009C5807" w:rsidRDefault="00257E2A" w:rsidP="002A38F4">
            <w:pPr>
              <w:pStyle w:val="TAC"/>
              <w:rPr>
                <w:lang w:eastAsia="ko-KR"/>
              </w:rPr>
            </w:pPr>
            <w:r w:rsidRPr="009C5807">
              <w:rPr>
                <w:lang w:eastAsia="ko-KR"/>
              </w:rPr>
              <w:t>-39</w:t>
            </w:r>
            <w:r w:rsidRPr="009C5807">
              <w:rPr>
                <w:rFonts w:hint="eastAsia"/>
                <w:lang w:eastAsia="ko-KR"/>
              </w:rPr>
              <w:t>≤</w:t>
            </w:r>
            <w:r w:rsidRPr="009C5807">
              <w:rPr>
                <w:lang w:eastAsia="ko-KR"/>
              </w:rPr>
              <w:t>SRS-RSRP&lt;-38</w:t>
            </w:r>
          </w:p>
        </w:tc>
        <w:tc>
          <w:tcPr>
            <w:tcW w:w="863" w:type="dxa"/>
            <w:shd w:val="clear" w:color="auto" w:fill="auto"/>
            <w:noWrap/>
          </w:tcPr>
          <w:p w14:paraId="28780A5D" w14:textId="77777777" w:rsidR="00257E2A" w:rsidRPr="009C5807" w:rsidRDefault="00257E2A" w:rsidP="002A38F4">
            <w:pPr>
              <w:pStyle w:val="TAC"/>
              <w:rPr>
                <w:lang w:eastAsia="ko-KR"/>
              </w:rPr>
            </w:pPr>
            <w:r w:rsidRPr="009C5807">
              <w:rPr>
                <w:lang w:eastAsia="ko-KR"/>
              </w:rPr>
              <w:t>dBm</w:t>
            </w:r>
          </w:p>
        </w:tc>
      </w:tr>
      <w:tr w:rsidR="00257E2A" w:rsidRPr="009C5807" w14:paraId="792866D7" w14:textId="77777777" w:rsidTr="00257E2A">
        <w:trPr>
          <w:trHeight w:val="68"/>
          <w:jc w:val="center"/>
        </w:trPr>
        <w:tc>
          <w:tcPr>
            <w:tcW w:w="1640" w:type="dxa"/>
            <w:shd w:val="clear" w:color="auto" w:fill="auto"/>
            <w:noWrap/>
          </w:tcPr>
          <w:p w14:paraId="464F8DB7"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RSRP_119</w:t>
            </w:r>
          </w:p>
        </w:tc>
        <w:tc>
          <w:tcPr>
            <w:tcW w:w="2608" w:type="dxa"/>
            <w:shd w:val="clear" w:color="auto" w:fill="auto"/>
            <w:noWrap/>
          </w:tcPr>
          <w:p w14:paraId="74FC7F04" w14:textId="77777777" w:rsidR="00257E2A" w:rsidRPr="009C5807" w:rsidRDefault="00257E2A" w:rsidP="002A38F4">
            <w:pPr>
              <w:pStyle w:val="TAC"/>
              <w:rPr>
                <w:lang w:eastAsia="ko-KR"/>
              </w:rPr>
            </w:pPr>
            <w:r w:rsidRPr="009C5807">
              <w:rPr>
                <w:lang w:eastAsia="ko-KR"/>
              </w:rPr>
              <w:t>-38</w:t>
            </w:r>
            <w:r w:rsidRPr="009C5807">
              <w:rPr>
                <w:rFonts w:hint="eastAsia"/>
                <w:lang w:eastAsia="ko-KR"/>
              </w:rPr>
              <w:t>≤</w:t>
            </w:r>
            <w:r w:rsidRPr="009C5807">
              <w:rPr>
                <w:lang w:eastAsia="ko-KR"/>
              </w:rPr>
              <w:t>SRS-RSRP&lt;-37</w:t>
            </w:r>
          </w:p>
        </w:tc>
        <w:tc>
          <w:tcPr>
            <w:tcW w:w="863" w:type="dxa"/>
            <w:shd w:val="clear" w:color="auto" w:fill="auto"/>
            <w:noWrap/>
          </w:tcPr>
          <w:p w14:paraId="15A1BEFB" w14:textId="77777777" w:rsidR="00257E2A" w:rsidRPr="009C5807" w:rsidRDefault="00257E2A" w:rsidP="002A38F4">
            <w:pPr>
              <w:pStyle w:val="TAC"/>
              <w:rPr>
                <w:lang w:eastAsia="ko-KR"/>
              </w:rPr>
            </w:pPr>
            <w:r w:rsidRPr="009C5807">
              <w:rPr>
                <w:lang w:eastAsia="ko-KR"/>
              </w:rPr>
              <w:t>dBm</w:t>
            </w:r>
          </w:p>
        </w:tc>
      </w:tr>
      <w:tr w:rsidR="00257E2A" w:rsidRPr="009C5807" w14:paraId="3B039928" w14:textId="77777777" w:rsidTr="00257E2A">
        <w:trPr>
          <w:trHeight w:val="141"/>
          <w:jc w:val="center"/>
        </w:trPr>
        <w:tc>
          <w:tcPr>
            <w:tcW w:w="1640" w:type="dxa"/>
            <w:shd w:val="clear" w:color="auto" w:fill="auto"/>
            <w:noWrap/>
          </w:tcPr>
          <w:p w14:paraId="1DFE4722"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RSRP_120</w:t>
            </w:r>
          </w:p>
        </w:tc>
        <w:tc>
          <w:tcPr>
            <w:tcW w:w="2608" w:type="dxa"/>
            <w:shd w:val="clear" w:color="auto" w:fill="auto"/>
            <w:noWrap/>
          </w:tcPr>
          <w:p w14:paraId="3EFBB519" w14:textId="77777777" w:rsidR="00257E2A" w:rsidRPr="009C5807" w:rsidRDefault="00257E2A" w:rsidP="002A38F4">
            <w:pPr>
              <w:pStyle w:val="TAC"/>
              <w:rPr>
                <w:lang w:eastAsia="ko-KR"/>
              </w:rPr>
            </w:pPr>
            <w:r w:rsidRPr="009C5807">
              <w:rPr>
                <w:lang w:eastAsia="ko-KR"/>
              </w:rPr>
              <w:t>-37</w:t>
            </w:r>
            <w:r w:rsidRPr="009C5807">
              <w:rPr>
                <w:rFonts w:hint="eastAsia"/>
                <w:lang w:eastAsia="ko-KR"/>
              </w:rPr>
              <w:t>≤</w:t>
            </w:r>
            <w:r w:rsidRPr="009C5807">
              <w:rPr>
                <w:lang w:eastAsia="ko-KR"/>
              </w:rPr>
              <w:t>SRS-RSRP&lt;-36</w:t>
            </w:r>
          </w:p>
        </w:tc>
        <w:tc>
          <w:tcPr>
            <w:tcW w:w="863" w:type="dxa"/>
            <w:shd w:val="clear" w:color="auto" w:fill="auto"/>
            <w:noWrap/>
          </w:tcPr>
          <w:p w14:paraId="595F6070" w14:textId="77777777" w:rsidR="00257E2A" w:rsidRPr="009C5807" w:rsidRDefault="00257E2A" w:rsidP="002A38F4">
            <w:pPr>
              <w:pStyle w:val="TAC"/>
              <w:rPr>
                <w:lang w:eastAsia="ko-KR"/>
              </w:rPr>
            </w:pPr>
            <w:r w:rsidRPr="009C5807">
              <w:rPr>
                <w:lang w:eastAsia="ko-KR"/>
              </w:rPr>
              <w:t>dBm</w:t>
            </w:r>
          </w:p>
        </w:tc>
      </w:tr>
      <w:tr w:rsidR="00257E2A" w:rsidRPr="009C5807" w14:paraId="45D44159" w14:textId="77777777" w:rsidTr="00257E2A">
        <w:trPr>
          <w:trHeight w:val="59"/>
          <w:jc w:val="center"/>
        </w:trPr>
        <w:tc>
          <w:tcPr>
            <w:tcW w:w="1640" w:type="dxa"/>
            <w:shd w:val="clear" w:color="auto" w:fill="auto"/>
            <w:noWrap/>
          </w:tcPr>
          <w:p w14:paraId="14175FA9"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RSRP_121</w:t>
            </w:r>
          </w:p>
        </w:tc>
        <w:tc>
          <w:tcPr>
            <w:tcW w:w="2608" w:type="dxa"/>
            <w:shd w:val="clear" w:color="auto" w:fill="auto"/>
            <w:noWrap/>
          </w:tcPr>
          <w:p w14:paraId="5FBD9ED9" w14:textId="77777777" w:rsidR="00257E2A" w:rsidRPr="009C5807" w:rsidRDefault="00257E2A" w:rsidP="002A38F4">
            <w:pPr>
              <w:pStyle w:val="TAC"/>
              <w:rPr>
                <w:lang w:eastAsia="ko-KR"/>
              </w:rPr>
            </w:pPr>
            <w:r w:rsidRPr="009C5807">
              <w:rPr>
                <w:lang w:eastAsia="ko-KR"/>
              </w:rPr>
              <w:t>-36</w:t>
            </w:r>
            <w:r w:rsidRPr="009C5807">
              <w:rPr>
                <w:rFonts w:hint="eastAsia"/>
                <w:lang w:eastAsia="ko-KR"/>
              </w:rPr>
              <w:t>≤</w:t>
            </w:r>
            <w:r w:rsidRPr="009C5807">
              <w:rPr>
                <w:lang w:eastAsia="ko-KR"/>
              </w:rPr>
              <w:t>SRS-RSRP&lt;-35</w:t>
            </w:r>
          </w:p>
        </w:tc>
        <w:tc>
          <w:tcPr>
            <w:tcW w:w="863" w:type="dxa"/>
            <w:shd w:val="clear" w:color="auto" w:fill="auto"/>
            <w:noWrap/>
          </w:tcPr>
          <w:p w14:paraId="0883DD7A" w14:textId="77777777" w:rsidR="00257E2A" w:rsidRPr="009C5807" w:rsidRDefault="00257E2A" w:rsidP="002A38F4">
            <w:pPr>
              <w:pStyle w:val="TAC"/>
              <w:rPr>
                <w:lang w:eastAsia="ko-KR"/>
              </w:rPr>
            </w:pPr>
            <w:r w:rsidRPr="009C5807">
              <w:rPr>
                <w:lang w:eastAsia="ko-KR"/>
              </w:rPr>
              <w:t>dBm</w:t>
            </w:r>
          </w:p>
        </w:tc>
      </w:tr>
      <w:tr w:rsidR="00257E2A" w:rsidRPr="009C5807" w14:paraId="78EABA23" w14:textId="77777777" w:rsidTr="00257E2A">
        <w:trPr>
          <w:trHeight w:val="134"/>
          <w:jc w:val="center"/>
        </w:trPr>
        <w:tc>
          <w:tcPr>
            <w:tcW w:w="1640" w:type="dxa"/>
            <w:shd w:val="clear" w:color="auto" w:fill="auto"/>
            <w:noWrap/>
          </w:tcPr>
          <w:p w14:paraId="7ADBDDBA"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RSRP_122</w:t>
            </w:r>
          </w:p>
        </w:tc>
        <w:tc>
          <w:tcPr>
            <w:tcW w:w="2608" w:type="dxa"/>
            <w:shd w:val="clear" w:color="auto" w:fill="auto"/>
            <w:noWrap/>
          </w:tcPr>
          <w:p w14:paraId="5FD62613" w14:textId="77777777" w:rsidR="00257E2A" w:rsidRPr="009C5807" w:rsidRDefault="00257E2A" w:rsidP="002A38F4">
            <w:pPr>
              <w:pStyle w:val="TAC"/>
              <w:rPr>
                <w:lang w:eastAsia="ko-KR"/>
              </w:rPr>
            </w:pPr>
            <w:r w:rsidRPr="009C5807">
              <w:rPr>
                <w:lang w:eastAsia="ko-KR"/>
              </w:rPr>
              <w:t>-35</w:t>
            </w:r>
            <w:r w:rsidRPr="009C5807">
              <w:rPr>
                <w:rFonts w:hint="eastAsia"/>
                <w:lang w:eastAsia="ko-KR"/>
              </w:rPr>
              <w:t>≤</w:t>
            </w:r>
            <w:r w:rsidRPr="009C5807">
              <w:rPr>
                <w:lang w:eastAsia="ko-KR"/>
              </w:rPr>
              <w:t>SRS-RSRP&lt;-34</w:t>
            </w:r>
          </w:p>
        </w:tc>
        <w:tc>
          <w:tcPr>
            <w:tcW w:w="863" w:type="dxa"/>
            <w:shd w:val="clear" w:color="auto" w:fill="auto"/>
            <w:noWrap/>
          </w:tcPr>
          <w:p w14:paraId="357F8A55" w14:textId="77777777" w:rsidR="00257E2A" w:rsidRPr="009C5807" w:rsidRDefault="00257E2A" w:rsidP="002A38F4">
            <w:pPr>
              <w:pStyle w:val="TAC"/>
              <w:rPr>
                <w:lang w:eastAsia="ko-KR"/>
              </w:rPr>
            </w:pPr>
            <w:r w:rsidRPr="009C5807">
              <w:rPr>
                <w:lang w:eastAsia="ko-KR"/>
              </w:rPr>
              <w:t>dBm</w:t>
            </w:r>
          </w:p>
        </w:tc>
      </w:tr>
      <w:tr w:rsidR="00257E2A" w:rsidRPr="009C5807" w14:paraId="677D8AD1" w14:textId="77777777" w:rsidTr="00257E2A">
        <w:trPr>
          <w:trHeight w:val="65"/>
          <w:jc w:val="center"/>
        </w:trPr>
        <w:tc>
          <w:tcPr>
            <w:tcW w:w="1640" w:type="dxa"/>
            <w:shd w:val="clear" w:color="auto" w:fill="auto"/>
            <w:noWrap/>
          </w:tcPr>
          <w:p w14:paraId="5FF3DA0F"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RSRP_123</w:t>
            </w:r>
          </w:p>
        </w:tc>
        <w:tc>
          <w:tcPr>
            <w:tcW w:w="2608" w:type="dxa"/>
            <w:shd w:val="clear" w:color="auto" w:fill="auto"/>
            <w:noWrap/>
          </w:tcPr>
          <w:p w14:paraId="29014958" w14:textId="77777777" w:rsidR="00257E2A" w:rsidRPr="009C5807" w:rsidRDefault="00257E2A" w:rsidP="002A38F4">
            <w:pPr>
              <w:pStyle w:val="TAC"/>
              <w:rPr>
                <w:lang w:eastAsia="ko-KR"/>
              </w:rPr>
            </w:pPr>
            <w:r w:rsidRPr="009C5807">
              <w:rPr>
                <w:lang w:eastAsia="ko-KR"/>
              </w:rPr>
              <w:t>-34</w:t>
            </w:r>
            <w:r w:rsidRPr="009C5807">
              <w:rPr>
                <w:rFonts w:hint="eastAsia"/>
                <w:lang w:eastAsia="ko-KR"/>
              </w:rPr>
              <w:t>≤</w:t>
            </w:r>
            <w:r w:rsidRPr="009C5807">
              <w:rPr>
                <w:lang w:eastAsia="ko-KR"/>
              </w:rPr>
              <w:t>SRS-RSRP&lt;-33</w:t>
            </w:r>
          </w:p>
        </w:tc>
        <w:tc>
          <w:tcPr>
            <w:tcW w:w="863" w:type="dxa"/>
            <w:shd w:val="clear" w:color="auto" w:fill="auto"/>
            <w:noWrap/>
          </w:tcPr>
          <w:p w14:paraId="31676AEB" w14:textId="77777777" w:rsidR="00257E2A" w:rsidRPr="009C5807" w:rsidRDefault="00257E2A" w:rsidP="002A38F4">
            <w:pPr>
              <w:pStyle w:val="TAC"/>
              <w:rPr>
                <w:lang w:eastAsia="ko-KR"/>
              </w:rPr>
            </w:pPr>
            <w:r w:rsidRPr="009C5807">
              <w:rPr>
                <w:lang w:eastAsia="ko-KR"/>
              </w:rPr>
              <w:t>dBm</w:t>
            </w:r>
          </w:p>
        </w:tc>
      </w:tr>
      <w:tr w:rsidR="00257E2A" w:rsidRPr="009C5807" w14:paraId="4F75FE75" w14:textId="77777777" w:rsidTr="00257E2A">
        <w:trPr>
          <w:trHeight w:val="50"/>
          <w:jc w:val="center"/>
        </w:trPr>
        <w:tc>
          <w:tcPr>
            <w:tcW w:w="1640" w:type="dxa"/>
            <w:shd w:val="clear" w:color="auto" w:fill="auto"/>
            <w:noWrap/>
          </w:tcPr>
          <w:p w14:paraId="56435EC6"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RSRP_124</w:t>
            </w:r>
          </w:p>
        </w:tc>
        <w:tc>
          <w:tcPr>
            <w:tcW w:w="2608" w:type="dxa"/>
            <w:shd w:val="clear" w:color="auto" w:fill="auto"/>
            <w:noWrap/>
          </w:tcPr>
          <w:p w14:paraId="7197AC84" w14:textId="77777777" w:rsidR="00257E2A" w:rsidRPr="009C5807" w:rsidRDefault="00257E2A" w:rsidP="002A38F4">
            <w:pPr>
              <w:pStyle w:val="TAC"/>
              <w:rPr>
                <w:lang w:eastAsia="ko-KR"/>
              </w:rPr>
            </w:pPr>
            <w:r w:rsidRPr="009C5807">
              <w:rPr>
                <w:lang w:eastAsia="ko-KR"/>
              </w:rPr>
              <w:t>-33</w:t>
            </w:r>
            <w:r w:rsidRPr="009C5807">
              <w:rPr>
                <w:rFonts w:hint="eastAsia"/>
                <w:lang w:eastAsia="ko-KR"/>
              </w:rPr>
              <w:t>≤</w:t>
            </w:r>
            <w:r w:rsidRPr="009C5807">
              <w:rPr>
                <w:lang w:eastAsia="ko-KR"/>
              </w:rPr>
              <w:t>SRS-RSRP&lt;-32</w:t>
            </w:r>
          </w:p>
        </w:tc>
        <w:tc>
          <w:tcPr>
            <w:tcW w:w="863" w:type="dxa"/>
            <w:shd w:val="clear" w:color="auto" w:fill="auto"/>
            <w:noWrap/>
          </w:tcPr>
          <w:p w14:paraId="62C234F1" w14:textId="77777777" w:rsidR="00257E2A" w:rsidRPr="009C5807" w:rsidRDefault="00257E2A" w:rsidP="002A38F4">
            <w:pPr>
              <w:pStyle w:val="TAC"/>
              <w:rPr>
                <w:lang w:eastAsia="ko-KR"/>
              </w:rPr>
            </w:pPr>
            <w:r w:rsidRPr="009C5807">
              <w:rPr>
                <w:lang w:eastAsia="ko-KR"/>
              </w:rPr>
              <w:t>dBm</w:t>
            </w:r>
          </w:p>
        </w:tc>
      </w:tr>
      <w:tr w:rsidR="00257E2A" w:rsidRPr="009C5807" w14:paraId="075E3FFA" w14:textId="77777777" w:rsidTr="00257E2A">
        <w:trPr>
          <w:trHeight w:val="50"/>
          <w:jc w:val="center"/>
        </w:trPr>
        <w:tc>
          <w:tcPr>
            <w:tcW w:w="1640" w:type="dxa"/>
            <w:shd w:val="clear" w:color="auto" w:fill="auto"/>
            <w:noWrap/>
            <w:hideMark/>
          </w:tcPr>
          <w:p w14:paraId="7CAFA079"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RSRP_125</w:t>
            </w:r>
          </w:p>
        </w:tc>
        <w:tc>
          <w:tcPr>
            <w:tcW w:w="2608" w:type="dxa"/>
            <w:shd w:val="clear" w:color="auto" w:fill="auto"/>
            <w:noWrap/>
            <w:hideMark/>
          </w:tcPr>
          <w:p w14:paraId="78AC3737" w14:textId="77777777" w:rsidR="00257E2A" w:rsidRPr="009C5807" w:rsidRDefault="00257E2A" w:rsidP="002A38F4">
            <w:pPr>
              <w:pStyle w:val="TAC"/>
              <w:rPr>
                <w:lang w:eastAsia="ko-KR"/>
              </w:rPr>
            </w:pPr>
            <w:r w:rsidRPr="009C5807">
              <w:rPr>
                <w:lang w:eastAsia="ko-KR"/>
              </w:rPr>
              <w:t>-32</w:t>
            </w:r>
            <w:r w:rsidRPr="009C5807">
              <w:rPr>
                <w:rFonts w:hint="eastAsia"/>
                <w:lang w:eastAsia="ko-KR"/>
              </w:rPr>
              <w:t>≤</w:t>
            </w:r>
            <w:r w:rsidRPr="009C5807">
              <w:rPr>
                <w:lang w:eastAsia="ko-KR"/>
              </w:rPr>
              <w:t>SRS-RSRP&lt;-31</w:t>
            </w:r>
          </w:p>
        </w:tc>
        <w:tc>
          <w:tcPr>
            <w:tcW w:w="863" w:type="dxa"/>
            <w:shd w:val="clear" w:color="auto" w:fill="auto"/>
            <w:noWrap/>
            <w:hideMark/>
          </w:tcPr>
          <w:p w14:paraId="01CF4387" w14:textId="77777777" w:rsidR="00257E2A" w:rsidRPr="009C5807" w:rsidRDefault="00257E2A" w:rsidP="002A38F4">
            <w:pPr>
              <w:pStyle w:val="TAC"/>
              <w:rPr>
                <w:lang w:eastAsia="ko-KR"/>
              </w:rPr>
            </w:pPr>
            <w:r w:rsidRPr="009C5807">
              <w:rPr>
                <w:lang w:eastAsia="ko-KR"/>
              </w:rPr>
              <w:t>dBm</w:t>
            </w:r>
          </w:p>
        </w:tc>
      </w:tr>
      <w:tr w:rsidR="00257E2A" w:rsidRPr="00885F53" w14:paraId="438C6D38" w14:textId="77777777" w:rsidTr="00257E2A">
        <w:trPr>
          <w:trHeight w:val="117"/>
          <w:jc w:val="center"/>
        </w:trPr>
        <w:tc>
          <w:tcPr>
            <w:tcW w:w="1640" w:type="dxa"/>
            <w:shd w:val="clear" w:color="auto" w:fill="auto"/>
            <w:noWrap/>
            <w:hideMark/>
          </w:tcPr>
          <w:p w14:paraId="45C91A90" w14:textId="77777777" w:rsidR="00257E2A" w:rsidRPr="009C5807" w:rsidRDefault="00257E2A" w:rsidP="002A38F4">
            <w:pPr>
              <w:pStyle w:val="TAL"/>
              <w:rPr>
                <w:lang w:eastAsia="ko-KR"/>
              </w:rPr>
            </w:pPr>
            <w:r w:rsidRPr="009C5807">
              <w:rPr>
                <w:rFonts w:hint="eastAsia"/>
                <w:lang w:eastAsia="zh-CN"/>
              </w:rPr>
              <w:t>SRS_</w:t>
            </w:r>
            <w:r w:rsidRPr="009C5807">
              <w:rPr>
                <w:lang w:eastAsia="ko-KR"/>
              </w:rPr>
              <w:t>RSRP_126</w:t>
            </w:r>
          </w:p>
        </w:tc>
        <w:tc>
          <w:tcPr>
            <w:tcW w:w="2608" w:type="dxa"/>
            <w:shd w:val="clear" w:color="auto" w:fill="auto"/>
            <w:noWrap/>
            <w:hideMark/>
          </w:tcPr>
          <w:p w14:paraId="4F0CCE62" w14:textId="77777777" w:rsidR="00257E2A" w:rsidRPr="009C5807" w:rsidRDefault="00257E2A" w:rsidP="002A38F4">
            <w:pPr>
              <w:pStyle w:val="TAC"/>
              <w:rPr>
                <w:lang w:eastAsia="ko-KR"/>
              </w:rPr>
            </w:pPr>
            <w:r w:rsidRPr="009C5807">
              <w:rPr>
                <w:lang w:eastAsia="ko-KR"/>
              </w:rPr>
              <w:t>-31</w:t>
            </w:r>
            <w:r w:rsidRPr="009C5807">
              <w:rPr>
                <w:rFonts w:hint="eastAsia"/>
                <w:lang w:eastAsia="ko-KR"/>
              </w:rPr>
              <w:t>≤</w:t>
            </w:r>
            <w:r w:rsidRPr="009C5807">
              <w:rPr>
                <w:lang w:eastAsia="ko-KR"/>
              </w:rPr>
              <w:t>SRS-RSRP</w:t>
            </w:r>
          </w:p>
        </w:tc>
        <w:tc>
          <w:tcPr>
            <w:tcW w:w="863" w:type="dxa"/>
            <w:shd w:val="clear" w:color="auto" w:fill="auto"/>
            <w:noWrap/>
            <w:hideMark/>
          </w:tcPr>
          <w:p w14:paraId="39566C7B" w14:textId="77777777" w:rsidR="00257E2A" w:rsidRPr="00885F53" w:rsidRDefault="00257E2A" w:rsidP="002A38F4">
            <w:pPr>
              <w:pStyle w:val="TAC"/>
              <w:rPr>
                <w:lang w:eastAsia="ko-KR"/>
              </w:rPr>
            </w:pPr>
            <w:r w:rsidRPr="009C5807">
              <w:rPr>
                <w:lang w:eastAsia="ko-KR"/>
              </w:rPr>
              <w:t>dBm</w:t>
            </w:r>
          </w:p>
        </w:tc>
      </w:tr>
    </w:tbl>
    <w:p w14:paraId="74A834FD" w14:textId="0FA420B7" w:rsidR="00257E2A" w:rsidRDefault="00257E2A" w:rsidP="004E2A7E"/>
    <w:p w14:paraId="5EDAB5B1" w14:textId="77777777" w:rsidR="00D30086" w:rsidRPr="0029399C" w:rsidRDefault="00D30086" w:rsidP="00D30086">
      <w:pPr>
        <w:pStyle w:val="Heading3"/>
      </w:pPr>
      <w:r w:rsidRPr="0029399C">
        <w:t>1</w:t>
      </w:r>
      <w:r w:rsidRPr="0029399C">
        <w:rPr>
          <w:rFonts w:hint="eastAsia"/>
        </w:rPr>
        <w:t>3</w:t>
      </w:r>
      <w:r w:rsidRPr="0029399C">
        <w:t>.</w:t>
      </w:r>
      <w:r w:rsidRPr="0029399C">
        <w:rPr>
          <w:rFonts w:hint="eastAsia"/>
        </w:rPr>
        <w:t>3</w:t>
      </w:r>
      <w:r w:rsidRPr="0029399C">
        <w:t>.2</w:t>
      </w:r>
      <w:r w:rsidRPr="0029399C">
        <w:tab/>
        <w:t>Measurement accuracy requirements</w:t>
      </w:r>
    </w:p>
    <w:p w14:paraId="07793C45" w14:textId="77777777" w:rsidR="00D30086" w:rsidRDefault="00D30086" w:rsidP="00D30086">
      <w:pPr>
        <w:pStyle w:val="Heading4"/>
        <w:rPr>
          <w:lang w:val="en-US"/>
        </w:rPr>
      </w:pPr>
      <w:r w:rsidRPr="00661086">
        <w:rPr>
          <w:lang w:val="en-US"/>
        </w:rPr>
        <w:t>13.</w:t>
      </w:r>
      <w:r>
        <w:rPr>
          <w:lang w:val="en-US"/>
        </w:rPr>
        <w:t>3</w:t>
      </w:r>
      <w:r w:rsidRPr="00661086">
        <w:rPr>
          <w:lang w:val="en-US"/>
        </w:rPr>
        <w:t>.2</w:t>
      </w:r>
      <w:r>
        <w:rPr>
          <w:lang w:val="en-US"/>
        </w:rPr>
        <w:t>.1</w:t>
      </w:r>
      <w:r w:rsidRPr="00661086">
        <w:rPr>
          <w:lang w:val="en-US"/>
        </w:rPr>
        <w:tab/>
        <w:t>Introduction</w:t>
      </w:r>
    </w:p>
    <w:p w14:paraId="5109C4EF" w14:textId="77777777" w:rsidR="00D30086" w:rsidRPr="00E0379B" w:rsidRDefault="00D30086" w:rsidP="00D30086">
      <w:pPr>
        <w:rPr>
          <w:lang w:val="en-US"/>
        </w:rPr>
      </w:pPr>
      <w:bookmarkStart w:id="7" w:name="_Hlk73122325"/>
      <w:r w:rsidRPr="00E0379B">
        <w:rPr>
          <w:lang w:val="en-US"/>
        </w:rPr>
        <w:t>This clause defines accuracy requirements for SRS-RSRP measurement in FR1 and FR2. The requirements are applicable for gNB supporting SRS-RSRP measurement. The gNB, which declares the support for SRS-RSRP measurement also declares that it meets SRS-RSRP accuracy requirements at least for one side condition Ês/Iot ≥ +3 dB or Ês/Iot ≥ -13 dB.</w:t>
      </w:r>
    </w:p>
    <w:p w14:paraId="7ED4E28E" w14:textId="77777777" w:rsidR="00D30086" w:rsidRPr="00E0379B" w:rsidRDefault="00D30086" w:rsidP="00F37389">
      <w:pPr>
        <w:pStyle w:val="Heading4"/>
        <w:rPr>
          <w:lang w:val="en-US"/>
        </w:rPr>
      </w:pPr>
      <w:r w:rsidRPr="00E0379B">
        <w:rPr>
          <w:lang w:val="en-US"/>
        </w:rPr>
        <w:t>13.3.2.2</w:t>
      </w:r>
      <w:r w:rsidRPr="00E0379B">
        <w:rPr>
          <w:lang w:val="en-US"/>
        </w:rPr>
        <w:tab/>
        <w:t>Requirements</w:t>
      </w:r>
    </w:p>
    <w:p w14:paraId="48046AB4" w14:textId="6D7FA5A6" w:rsidR="00D30086" w:rsidRDefault="00D30086" w:rsidP="00D30086">
      <w:pPr>
        <w:rPr>
          <w:lang w:val="en-US"/>
        </w:rPr>
      </w:pPr>
      <w:r w:rsidRPr="00E0379B">
        <w:rPr>
          <w:lang w:val="en-US"/>
        </w:rPr>
        <w:t xml:space="preserve">The accuracy requirements in </w:t>
      </w:r>
      <w:r w:rsidRPr="00E0379B">
        <w:rPr>
          <w:lang w:val="en-US"/>
        </w:rPr>
        <w:fldChar w:fldCharType="begin"/>
      </w:r>
      <w:r w:rsidRPr="00E0379B">
        <w:rPr>
          <w:lang w:val="en-US"/>
        </w:rPr>
        <w:instrText xml:space="preserve"> REF _Ref61336670 \h </w:instrText>
      </w:r>
      <w:r w:rsidRPr="00E0379B">
        <w:rPr>
          <w:lang w:val="en-US"/>
        </w:rPr>
      </w:r>
      <w:r w:rsidRPr="00E0379B">
        <w:rPr>
          <w:lang w:val="en-US"/>
        </w:rPr>
        <w:fldChar w:fldCharType="separate"/>
      </w:r>
      <w:r w:rsidRPr="00E0379B">
        <w:t>Table 13.3.2.2-</w:t>
      </w:r>
      <w:r w:rsidRPr="00E0379B">
        <w:rPr>
          <w:noProof/>
        </w:rPr>
        <w:t>1</w:t>
      </w:r>
      <w:r w:rsidRPr="00E0379B">
        <w:rPr>
          <w:lang w:val="en-US"/>
        </w:rPr>
        <w:fldChar w:fldCharType="end"/>
      </w:r>
      <w:r w:rsidRPr="00E0379B">
        <w:rPr>
          <w:lang w:val="en-US"/>
        </w:rPr>
        <w:t xml:space="preserve">, </w:t>
      </w:r>
      <w:r w:rsidRPr="00E0379B">
        <w:rPr>
          <w:lang w:val="en-US"/>
        </w:rPr>
        <w:fldChar w:fldCharType="begin"/>
      </w:r>
      <w:r w:rsidRPr="00E0379B">
        <w:rPr>
          <w:lang w:val="en-US"/>
        </w:rPr>
        <w:instrText xml:space="preserve"> REF _Ref61336683 \h </w:instrText>
      </w:r>
      <w:r w:rsidRPr="00E0379B">
        <w:rPr>
          <w:lang w:val="en-US"/>
        </w:rPr>
      </w:r>
      <w:r w:rsidRPr="00E0379B">
        <w:rPr>
          <w:lang w:val="en-US"/>
        </w:rPr>
        <w:fldChar w:fldCharType="separate"/>
      </w:r>
      <w:r w:rsidRPr="00E0379B">
        <w:t>Table 13.3.2.2-</w:t>
      </w:r>
      <w:r w:rsidRPr="00E0379B">
        <w:rPr>
          <w:noProof/>
        </w:rPr>
        <w:t>2</w:t>
      </w:r>
      <w:r w:rsidRPr="00E0379B">
        <w:rPr>
          <w:lang w:val="en-US"/>
        </w:rPr>
        <w:fldChar w:fldCharType="end"/>
      </w:r>
      <w:r w:rsidRPr="00E0379B">
        <w:rPr>
          <w:lang w:val="en-US"/>
        </w:rPr>
        <w:t xml:space="preserve"> and </w:t>
      </w:r>
      <w:r w:rsidRPr="00E0379B">
        <w:rPr>
          <w:lang w:val="en-US"/>
        </w:rPr>
        <w:fldChar w:fldCharType="begin"/>
      </w:r>
      <w:r w:rsidRPr="00E0379B">
        <w:rPr>
          <w:lang w:val="en-US"/>
        </w:rPr>
        <w:instrText xml:space="preserve"> REF _Ref61336683 \h </w:instrText>
      </w:r>
      <w:r w:rsidRPr="00E0379B">
        <w:rPr>
          <w:lang w:val="en-US"/>
        </w:rPr>
      </w:r>
      <w:r w:rsidRPr="00E0379B">
        <w:rPr>
          <w:lang w:val="en-US"/>
        </w:rPr>
        <w:fldChar w:fldCharType="separate"/>
      </w:r>
      <w:r w:rsidRPr="00E0379B">
        <w:t>Table 13.3.2.2-</w:t>
      </w:r>
      <w:r w:rsidRPr="00E0379B">
        <w:rPr>
          <w:lang w:val="en-US"/>
        </w:rPr>
        <w:fldChar w:fldCharType="end"/>
      </w:r>
      <w:r w:rsidRPr="00E0379B">
        <w:rPr>
          <w:lang w:val="en-US"/>
        </w:rPr>
        <w:t>3 are valid under the following conditions:</w:t>
      </w:r>
    </w:p>
    <w:p w14:paraId="5502CDD6" w14:textId="44A17974" w:rsidR="00D30086" w:rsidRDefault="00D30086" w:rsidP="00F37389">
      <w:pPr>
        <w:pStyle w:val="B10"/>
        <w:rPr>
          <w:lang w:val="en-US"/>
        </w:rPr>
      </w:pPr>
      <w:r>
        <w:rPr>
          <w:lang w:val="en-US"/>
        </w:rPr>
        <w:t>-</w:t>
      </w:r>
      <w:r>
        <w:rPr>
          <w:lang w:val="en-US"/>
        </w:rPr>
        <w:tab/>
      </w:r>
      <w:r w:rsidRPr="00E0379B">
        <w:rPr>
          <w:lang w:val="en-US"/>
        </w:rPr>
        <w:t>AWGN propagation conditions.</w:t>
      </w:r>
    </w:p>
    <w:p w14:paraId="6841810A" w14:textId="51B9829B" w:rsidR="00D30086" w:rsidRPr="00E0379B" w:rsidRDefault="00D30086" w:rsidP="00F37389">
      <w:pPr>
        <w:pStyle w:val="B10"/>
        <w:rPr>
          <w:lang w:val="en-US"/>
        </w:rPr>
      </w:pPr>
      <w:r>
        <w:rPr>
          <w:lang w:val="en-US"/>
        </w:rPr>
        <w:t>-</w:t>
      </w:r>
      <w:r>
        <w:rPr>
          <w:lang w:val="en-US"/>
        </w:rPr>
        <w:tab/>
      </w:r>
      <w:r w:rsidRPr="00E0379B">
        <w:rPr>
          <w:lang w:val="en-US"/>
        </w:rPr>
        <w:t>The measured signals are in the directions covered by RoAoA of OTA reference sensitivity requirements for gNB type 1-O and 2-O BS</w:t>
      </w:r>
    </w:p>
    <w:p w14:paraId="212D109C" w14:textId="79F00998" w:rsidR="00D30086" w:rsidRPr="00E0379B" w:rsidRDefault="00D30086" w:rsidP="00F37389">
      <w:pPr>
        <w:pStyle w:val="NO"/>
        <w:rPr>
          <w:lang w:val="en-US"/>
        </w:rPr>
      </w:pPr>
      <w:r w:rsidRPr="00E0379B">
        <w:rPr>
          <w:lang w:val="en-US"/>
        </w:rPr>
        <w:t>Note:</w:t>
      </w:r>
      <w:r>
        <w:rPr>
          <w:lang w:val="en-US"/>
        </w:rPr>
        <w:tab/>
      </w:r>
      <w:r w:rsidRPr="00E0379B">
        <w:rPr>
          <w:lang w:val="en-US"/>
        </w:rPr>
        <w:t>The measurement accuracy requirements in Table 13.3.2.2-1, Table 13.3.2.2-2 and Table 13.3.2.2-3 are defined under an assumption that gNB is not mandated to perform receive beam sweeping.</w:t>
      </w:r>
    </w:p>
    <w:p w14:paraId="58E2E7AB" w14:textId="77777777" w:rsidR="00D30086" w:rsidRPr="001F3CF2" w:rsidRDefault="00D30086" w:rsidP="00F37389">
      <w:pPr>
        <w:pStyle w:val="TH"/>
      </w:pPr>
      <w:bookmarkStart w:id="8" w:name="_Ref72851213"/>
      <w:bookmarkStart w:id="9" w:name="_Ref72851202"/>
      <w:r w:rsidRPr="001F3CF2">
        <w:lastRenderedPageBreak/>
        <w:t>Table 13.3.2.2-</w:t>
      </w:r>
      <w:r>
        <w:fldChar w:fldCharType="begin"/>
      </w:r>
      <w:r>
        <w:instrText xml:space="preserve"> SEQ Table \* ARABIC </w:instrText>
      </w:r>
      <w:r>
        <w:fldChar w:fldCharType="separate"/>
      </w:r>
      <w:r w:rsidRPr="001F3CF2">
        <w:t>1</w:t>
      </w:r>
      <w:r>
        <w:fldChar w:fldCharType="end"/>
      </w:r>
      <w:bookmarkEnd w:id="8"/>
      <w:r w:rsidRPr="001F3CF2">
        <w:t xml:space="preserve"> gNB SRS-RSRP absolute accuracy requirements in FR1 </w:t>
      </w:r>
      <w:r w:rsidRPr="00E0379B">
        <w:t xml:space="preserve">for gNB </w:t>
      </w:r>
      <w:r w:rsidRPr="001F3CF2">
        <w:t>type 1-C</w:t>
      </w:r>
      <w:bookmarkEnd w:id="9"/>
    </w:p>
    <w:tbl>
      <w:tblPr>
        <w:tblW w:w="9634" w:type="dxa"/>
        <w:jc w:val="center"/>
        <w:tblLook w:val="01E0" w:firstRow="1" w:lastRow="1" w:firstColumn="1" w:lastColumn="1" w:noHBand="0" w:noVBand="0"/>
      </w:tblPr>
      <w:tblGrid>
        <w:gridCol w:w="1817"/>
        <w:gridCol w:w="3565"/>
        <w:gridCol w:w="4252"/>
      </w:tblGrid>
      <w:tr w:rsidR="00D30086" w:rsidRPr="00E0379B" w14:paraId="432E19DF" w14:textId="77777777" w:rsidTr="00F72C13">
        <w:trPr>
          <w:jc w:val="center"/>
        </w:trPr>
        <w:tc>
          <w:tcPr>
            <w:tcW w:w="1817"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13DE7167" w14:textId="77777777" w:rsidR="00D30086" w:rsidRPr="00E0379B" w:rsidRDefault="00D30086" w:rsidP="00F37389">
            <w:pPr>
              <w:pStyle w:val="TAH"/>
            </w:pPr>
            <w:r w:rsidRPr="001F3CF2">
              <w:t>Accuracy</w:t>
            </w:r>
          </w:p>
        </w:tc>
        <w:tc>
          <w:tcPr>
            <w:tcW w:w="7817" w:type="dxa"/>
            <w:gridSpan w:val="2"/>
            <w:tcBorders>
              <w:top w:val="single" w:sz="4" w:space="0" w:color="auto"/>
              <w:left w:val="single" w:sz="6" w:space="0" w:color="auto"/>
              <w:bottom w:val="single" w:sz="6" w:space="0" w:color="auto"/>
              <w:right w:val="single" w:sz="4" w:space="0" w:color="auto"/>
            </w:tcBorders>
            <w:vAlign w:val="center"/>
          </w:tcPr>
          <w:p w14:paraId="57B12D92" w14:textId="77777777" w:rsidR="00D30086" w:rsidRPr="00E0379B" w:rsidRDefault="00D30086" w:rsidP="00F37389">
            <w:pPr>
              <w:pStyle w:val="TAH"/>
            </w:pPr>
            <w:r w:rsidRPr="001F3CF2">
              <w:t>Conditions</w:t>
            </w:r>
          </w:p>
        </w:tc>
      </w:tr>
      <w:tr w:rsidR="00D30086" w:rsidRPr="00E0379B" w14:paraId="19D55DE9"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5AA36610" w14:textId="77777777" w:rsidR="00D30086" w:rsidRPr="00E0379B" w:rsidRDefault="00D30086" w:rsidP="00F37389">
            <w:pPr>
              <w:pStyle w:val="TAH"/>
            </w:pPr>
          </w:p>
        </w:tc>
        <w:tc>
          <w:tcPr>
            <w:tcW w:w="3565" w:type="dxa"/>
            <w:vMerge w:val="restart"/>
            <w:tcBorders>
              <w:top w:val="single" w:sz="6" w:space="0" w:color="auto"/>
              <w:left w:val="single" w:sz="6" w:space="0" w:color="auto"/>
              <w:right w:val="single" w:sz="6" w:space="0" w:color="auto"/>
            </w:tcBorders>
            <w:shd w:val="clear" w:color="auto" w:fill="auto"/>
            <w:vAlign w:val="center"/>
          </w:tcPr>
          <w:p w14:paraId="498F5CC9" w14:textId="77777777" w:rsidR="00D30086" w:rsidRPr="001F3CF2" w:rsidRDefault="00D30086" w:rsidP="00F37389">
            <w:pPr>
              <w:pStyle w:val="TAH"/>
            </w:pPr>
            <w:r w:rsidRPr="001F3CF2">
              <w:t>SRS Ês/Iot</w:t>
            </w:r>
          </w:p>
        </w:tc>
        <w:tc>
          <w:tcPr>
            <w:tcW w:w="4252" w:type="dxa"/>
            <w:vMerge w:val="restart"/>
            <w:tcBorders>
              <w:top w:val="single" w:sz="6" w:space="0" w:color="auto"/>
              <w:left w:val="single" w:sz="6" w:space="0" w:color="auto"/>
              <w:right w:val="single" w:sz="6" w:space="0" w:color="auto"/>
            </w:tcBorders>
            <w:shd w:val="clear" w:color="auto" w:fill="auto"/>
            <w:vAlign w:val="center"/>
          </w:tcPr>
          <w:p w14:paraId="1BE77738" w14:textId="77777777" w:rsidR="00D30086" w:rsidRPr="00E0379B" w:rsidRDefault="00D30086" w:rsidP="00F37389">
            <w:pPr>
              <w:pStyle w:val="TAH"/>
            </w:pPr>
            <w:r w:rsidRPr="001F3CF2">
              <w:t>SRS bandwidth range</w:t>
            </w:r>
          </w:p>
        </w:tc>
      </w:tr>
      <w:tr w:rsidR="00D30086" w:rsidRPr="00E0379B" w14:paraId="540BECC1"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298080D3" w14:textId="77777777" w:rsidR="00D30086" w:rsidRPr="00E0379B" w:rsidRDefault="00D30086" w:rsidP="00F37389">
            <w:pPr>
              <w:pStyle w:val="TAH"/>
            </w:pPr>
          </w:p>
        </w:tc>
        <w:tc>
          <w:tcPr>
            <w:tcW w:w="3565" w:type="dxa"/>
            <w:vMerge/>
            <w:tcBorders>
              <w:left w:val="single" w:sz="6" w:space="0" w:color="auto"/>
              <w:bottom w:val="single" w:sz="6" w:space="0" w:color="auto"/>
              <w:right w:val="single" w:sz="6" w:space="0" w:color="auto"/>
            </w:tcBorders>
            <w:shd w:val="clear" w:color="auto" w:fill="auto"/>
            <w:vAlign w:val="center"/>
          </w:tcPr>
          <w:p w14:paraId="41DAD593" w14:textId="77777777" w:rsidR="00D30086" w:rsidRPr="00E0379B" w:rsidRDefault="00D30086" w:rsidP="00F37389">
            <w:pPr>
              <w:pStyle w:val="TAH"/>
            </w:pPr>
          </w:p>
        </w:tc>
        <w:tc>
          <w:tcPr>
            <w:tcW w:w="4252" w:type="dxa"/>
            <w:vMerge/>
            <w:tcBorders>
              <w:left w:val="single" w:sz="6" w:space="0" w:color="auto"/>
              <w:bottom w:val="single" w:sz="6" w:space="0" w:color="auto"/>
              <w:right w:val="single" w:sz="6" w:space="0" w:color="auto"/>
            </w:tcBorders>
            <w:shd w:val="clear" w:color="auto" w:fill="auto"/>
            <w:vAlign w:val="center"/>
          </w:tcPr>
          <w:p w14:paraId="034047B7" w14:textId="77777777" w:rsidR="00D30086" w:rsidRPr="00E0379B" w:rsidRDefault="00D30086" w:rsidP="00F37389">
            <w:pPr>
              <w:pStyle w:val="TAH"/>
            </w:pPr>
          </w:p>
        </w:tc>
      </w:tr>
      <w:tr w:rsidR="00D30086" w:rsidRPr="00E0379B" w14:paraId="383CE102" w14:textId="77777777" w:rsidTr="00F72C13">
        <w:trPr>
          <w:trHeight w:val="445"/>
          <w:jc w:val="center"/>
        </w:trPr>
        <w:tc>
          <w:tcPr>
            <w:tcW w:w="1817" w:type="dxa"/>
            <w:tcBorders>
              <w:top w:val="single" w:sz="6" w:space="0" w:color="auto"/>
              <w:left w:val="single" w:sz="4" w:space="0" w:color="auto"/>
              <w:right w:val="single" w:sz="6" w:space="0" w:color="auto"/>
            </w:tcBorders>
            <w:shd w:val="clear" w:color="auto" w:fill="auto"/>
            <w:vAlign w:val="center"/>
          </w:tcPr>
          <w:p w14:paraId="68868792" w14:textId="77777777" w:rsidR="00D30086" w:rsidRPr="00E0379B" w:rsidRDefault="00D30086" w:rsidP="00F37389">
            <w:pPr>
              <w:pStyle w:val="TAH"/>
            </w:pPr>
            <w:r w:rsidRPr="001F3CF2">
              <w:t>dB</w:t>
            </w:r>
          </w:p>
        </w:tc>
        <w:tc>
          <w:tcPr>
            <w:tcW w:w="3565" w:type="dxa"/>
            <w:tcBorders>
              <w:top w:val="single" w:sz="6" w:space="0" w:color="auto"/>
              <w:left w:val="single" w:sz="6" w:space="0" w:color="auto"/>
              <w:bottom w:val="single" w:sz="4" w:space="0" w:color="auto"/>
              <w:right w:val="single" w:sz="6" w:space="0" w:color="auto"/>
            </w:tcBorders>
            <w:shd w:val="clear" w:color="auto" w:fill="auto"/>
            <w:vAlign w:val="center"/>
          </w:tcPr>
          <w:p w14:paraId="0C0BEC9F" w14:textId="77777777" w:rsidR="00D30086" w:rsidRPr="001F3CF2" w:rsidRDefault="00D30086" w:rsidP="00F37389">
            <w:pPr>
              <w:pStyle w:val="TAH"/>
            </w:pPr>
            <w:r w:rsidRPr="001F3CF2">
              <w:t>dB</w:t>
            </w:r>
          </w:p>
        </w:tc>
        <w:tc>
          <w:tcPr>
            <w:tcW w:w="4252" w:type="dxa"/>
            <w:tcBorders>
              <w:top w:val="single" w:sz="6" w:space="0" w:color="auto"/>
              <w:left w:val="single" w:sz="6" w:space="0" w:color="auto"/>
              <w:right w:val="single" w:sz="6" w:space="0" w:color="auto"/>
            </w:tcBorders>
            <w:shd w:val="clear" w:color="auto" w:fill="auto"/>
            <w:vAlign w:val="center"/>
          </w:tcPr>
          <w:p w14:paraId="4081378D" w14:textId="77777777" w:rsidR="00D30086" w:rsidRPr="00E0379B" w:rsidRDefault="00D30086" w:rsidP="00F37389">
            <w:pPr>
              <w:pStyle w:val="TAH"/>
            </w:pPr>
            <w:r w:rsidRPr="001F3CF2">
              <w:t>RB</w:t>
            </w:r>
          </w:p>
        </w:tc>
      </w:tr>
      <w:tr w:rsidR="00D30086" w:rsidRPr="00E0379B" w14:paraId="148D3B13"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1290D9D4" w14:textId="3953D7D5" w:rsidR="00D30086" w:rsidRPr="00E0379B" w:rsidRDefault="00D30086" w:rsidP="00F37389">
            <w:pPr>
              <w:pStyle w:val="TAC"/>
            </w:pPr>
            <w:r w:rsidRPr="00E0379B">
              <w:t>±4</w:t>
            </w:r>
          </w:p>
        </w:tc>
        <w:tc>
          <w:tcPr>
            <w:tcW w:w="3565" w:type="dxa"/>
            <w:vMerge w:val="restart"/>
            <w:tcBorders>
              <w:top w:val="single" w:sz="4" w:space="0" w:color="auto"/>
              <w:left w:val="single" w:sz="6" w:space="0" w:color="auto"/>
              <w:bottom w:val="single" w:sz="4" w:space="0" w:color="auto"/>
              <w:right w:val="single" w:sz="6" w:space="0" w:color="auto"/>
            </w:tcBorders>
            <w:shd w:val="clear" w:color="auto" w:fill="auto"/>
            <w:vAlign w:val="center"/>
          </w:tcPr>
          <w:p w14:paraId="5A015429" w14:textId="77777777" w:rsidR="00D30086" w:rsidRPr="00E0379B" w:rsidRDefault="00D30086" w:rsidP="00F37389">
            <w:pPr>
              <w:pStyle w:val="TAC"/>
            </w:pPr>
            <w:r w:rsidRPr="00E0379B">
              <w:t>Ês/Iot ≥ +3</w:t>
            </w: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000680F1" w14:textId="77777777" w:rsidR="00D30086" w:rsidRPr="00E0379B" w:rsidRDefault="00D30086" w:rsidP="00F37389">
            <w:pPr>
              <w:pStyle w:val="TAC"/>
            </w:pPr>
            <w:r w:rsidRPr="00E0379B">
              <w:t>24 ≤ BW &lt; 48</w:t>
            </w:r>
          </w:p>
        </w:tc>
      </w:tr>
      <w:tr w:rsidR="00D30086" w:rsidRPr="00E0379B" w14:paraId="7B37A9D9"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0920111D" w14:textId="71BB0F4A" w:rsidR="00D30086" w:rsidRPr="00E0379B" w:rsidRDefault="00D30086" w:rsidP="00F37389">
            <w:pPr>
              <w:pStyle w:val="TAC"/>
            </w:pPr>
            <w:r w:rsidRPr="00E0379B">
              <w:t>±4</w:t>
            </w:r>
          </w:p>
        </w:tc>
        <w:tc>
          <w:tcPr>
            <w:tcW w:w="3565" w:type="dxa"/>
            <w:vMerge/>
            <w:tcBorders>
              <w:left w:val="single" w:sz="6" w:space="0" w:color="auto"/>
              <w:bottom w:val="single" w:sz="4" w:space="0" w:color="auto"/>
              <w:right w:val="single" w:sz="6" w:space="0" w:color="auto"/>
            </w:tcBorders>
            <w:shd w:val="clear" w:color="auto" w:fill="auto"/>
            <w:vAlign w:val="center"/>
          </w:tcPr>
          <w:p w14:paraId="2E3D3210"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7CB65DC1" w14:textId="77777777" w:rsidR="00D30086" w:rsidRPr="00E0379B" w:rsidRDefault="00D30086" w:rsidP="00F37389">
            <w:pPr>
              <w:pStyle w:val="TAC"/>
            </w:pPr>
            <w:r w:rsidRPr="00E0379B">
              <w:t>48 ≤ BW &lt; 132</w:t>
            </w:r>
          </w:p>
        </w:tc>
      </w:tr>
      <w:tr w:rsidR="00D30086" w:rsidRPr="00E0379B" w14:paraId="0C213FAC"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217BEA09" w14:textId="19BCA751" w:rsidR="00D30086" w:rsidRPr="00E0379B" w:rsidRDefault="00D30086" w:rsidP="00F37389">
            <w:pPr>
              <w:pStyle w:val="TAC"/>
            </w:pPr>
            <w:r w:rsidRPr="00E0379B">
              <w:t>±4</w:t>
            </w:r>
          </w:p>
        </w:tc>
        <w:tc>
          <w:tcPr>
            <w:tcW w:w="3565" w:type="dxa"/>
            <w:vMerge/>
            <w:tcBorders>
              <w:left w:val="single" w:sz="6" w:space="0" w:color="auto"/>
              <w:bottom w:val="single" w:sz="4" w:space="0" w:color="auto"/>
              <w:right w:val="single" w:sz="6" w:space="0" w:color="auto"/>
            </w:tcBorders>
            <w:shd w:val="clear" w:color="auto" w:fill="auto"/>
            <w:vAlign w:val="center"/>
          </w:tcPr>
          <w:p w14:paraId="29CE2D05"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65A1D2CF" w14:textId="77777777" w:rsidR="00D30086" w:rsidRPr="00E0379B" w:rsidRDefault="00D30086" w:rsidP="00F37389">
            <w:pPr>
              <w:pStyle w:val="TAC"/>
            </w:pPr>
            <w:r w:rsidRPr="00E0379B">
              <w:t>132 ≤ BW</w:t>
            </w:r>
          </w:p>
        </w:tc>
      </w:tr>
      <w:tr w:rsidR="00D30086" w:rsidRPr="00E0379B" w14:paraId="46EAC72B"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72944F3F" w14:textId="389FA9E0" w:rsidR="00D30086" w:rsidRPr="00E0379B" w:rsidRDefault="00D30086" w:rsidP="00F37389">
            <w:pPr>
              <w:pStyle w:val="TAC"/>
            </w:pPr>
            <w:r w:rsidRPr="00E0379B">
              <w:t>±6.5</w:t>
            </w:r>
          </w:p>
        </w:tc>
        <w:tc>
          <w:tcPr>
            <w:tcW w:w="3565" w:type="dxa"/>
            <w:vMerge w:val="restart"/>
            <w:tcBorders>
              <w:top w:val="single" w:sz="4" w:space="0" w:color="auto"/>
              <w:left w:val="single" w:sz="6" w:space="0" w:color="auto"/>
              <w:right w:val="single" w:sz="6" w:space="0" w:color="auto"/>
            </w:tcBorders>
            <w:shd w:val="clear" w:color="auto" w:fill="auto"/>
            <w:vAlign w:val="center"/>
          </w:tcPr>
          <w:p w14:paraId="3EB112B5" w14:textId="77777777" w:rsidR="00D30086" w:rsidRPr="00E0379B" w:rsidRDefault="00D30086" w:rsidP="00F37389">
            <w:pPr>
              <w:pStyle w:val="TAC"/>
            </w:pPr>
            <w:r w:rsidRPr="00E0379B">
              <w:t>Ês/Iot ≥ -13</w:t>
            </w: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2A27761C" w14:textId="77777777" w:rsidR="00D30086" w:rsidRPr="00E0379B" w:rsidRDefault="00D30086" w:rsidP="00F37389">
            <w:pPr>
              <w:pStyle w:val="TAC"/>
            </w:pPr>
            <w:r w:rsidRPr="00E0379B">
              <w:t>48 ≤ BW &lt; 132</w:t>
            </w:r>
          </w:p>
        </w:tc>
      </w:tr>
      <w:tr w:rsidR="00D30086" w:rsidRPr="00E0379B" w14:paraId="09FD5D91"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37E7A2E6" w14:textId="496DB13E" w:rsidR="00D30086" w:rsidRPr="00E0379B" w:rsidRDefault="00D30086" w:rsidP="00F37389">
            <w:pPr>
              <w:pStyle w:val="TAC"/>
            </w:pPr>
            <w:r w:rsidRPr="00E0379B">
              <w:t>±5.5</w:t>
            </w:r>
          </w:p>
        </w:tc>
        <w:tc>
          <w:tcPr>
            <w:tcW w:w="3565" w:type="dxa"/>
            <w:vMerge/>
            <w:tcBorders>
              <w:left w:val="single" w:sz="6" w:space="0" w:color="auto"/>
              <w:bottom w:val="single" w:sz="4" w:space="0" w:color="auto"/>
              <w:right w:val="single" w:sz="6" w:space="0" w:color="auto"/>
            </w:tcBorders>
            <w:shd w:val="clear" w:color="auto" w:fill="auto"/>
            <w:vAlign w:val="center"/>
          </w:tcPr>
          <w:p w14:paraId="4C612912"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4671775F" w14:textId="77777777" w:rsidR="00D30086" w:rsidRPr="00E0379B" w:rsidRDefault="00D30086" w:rsidP="00F37389">
            <w:pPr>
              <w:pStyle w:val="TAC"/>
            </w:pPr>
            <w:r w:rsidRPr="00E0379B">
              <w:t>132 ≤ BW</w:t>
            </w:r>
          </w:p>
        </w:tc>
      </w:tr>
    </w:tbl>
    <w:p w14:paraId="57FB4649" w14:textId="77777777" w:rsidR="00D30086" w:rsidRPr="00E0379B" w:rsidRDefault="00D30086" w:rsidP="00F37389">
      <w:pPr>
        <w:pStyle w:val="TH"/>
      </w:pPr>
      <w:r w:rsidRPr="001F3CF2">
        <w:t>Table 13.3.2.2-2 gNB SRS-RSRP absolute accuracy requirements in FR1 for gNB</w:t>
      </w:r>
      <w:r w:rsidRPr="00E0379B">
        <w:t xml:space="preserve"> </w:t>
      </w:r>
      <w:r w:rsidRPr="001F3CF2">
        <w:t>type 1-H</w:t>
      </w:r>
      <w:r w:rsidRPr="00E0379B">
        <w:t xml:space="preserve"> and 1-O</w:t>
      </w:r>
    </w:p>
    <w:tbl>
      <w:tblPr>
        <w:tblW w:w="9634" w:type="dxa"/>
        <w:jc w:val="center"/>
        <w:tblLook w:val="01E0" w:firstRow="1" w:lastRow="1" w:firstColumn="1" w:lastColumn="1" w:noHBand="0" w:noVBand="0"/>
      </w:tblPr>
      <w:tblGrid>
        <w:gridCol w:w="1817"/>
        <w:gridCol w:w="3565"/>
        <w:gridCol w:w="4252"/>
      </w:tblGrid>
      <w:tr w:rsidR="00D30086" w:rsidRPr="00E0379B" w14:paraId="34881052" w14:textId="77777777" w:rsidTr="00F72C13">
        <w:trPr>
          <w:jc w:val="center"/>
        </w:trPr>
        <w:tc>
          <w:tcPr>
            <w:tcW w:w="1817"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5DC44AB7" w14:textId="77777777" w:rsidR="00D30086" w:rsidRPr="00E0379B" w:rsidRDefault="00D30086" w:rsidP="00F37389">
            <w:pPr>
              <w:pStyle w:val="TAH"/>
            </w:pPr>
            <w:r w:rsidRPr="00E0379B">
              <w:t>Accuracy</w:t>
            </w:r>
          </w:p>
        </w:tc>
        <w:tc>
          <w:tcPr>
            <w:tcW w:w="7817" w:type="dxa"/>
            <w:gridSpan w:val="2"/>
            <w:tcBorders>
              <w:top w:val="single" w:sz="4" w:space="0" w:color="auto"/>
              <w:left w:val="single" w:sz="6" w:space="0" w:color="auto"/>
              <w:bottom w:val="single" w:sz="6" w:space="0" w:color="auto"/>
              <w:right w:val="single" w:sz="4" w:space="0" w:color="auto"/>
            </w:tcBorders>
            <w:vAlign w:val="center"/>
          </w:tcPr>
          <w:p w14:paraId="4E733369" w14:textId="77777777" w:rsidR="00D30086" w:rsidRPr="00E0379B" w:rsidRDefault="00D30086" w:rsidP="00F37389">
            <w:pPr>
              <w:pStyle w:val="TAH"/>
            </w:pPr>
            <w:r w:rsidRPr="00E0379B">
              <w:t>Conditions</w:t>
            </w:r>
          </w:p>
        </w:tc>
      </w:tr>
      <w:tr w:rsidR="00D30086" w:rsidRPr="00E0379B" w14:paraId="246F2F13"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62E6F713" w14:textId="77777777" w:rsidR="00D30086" w:rsidRPr="00E0379B" w:rsidRDefault="00D30086" w:rsidP="00F37389">
            <w:pPr>
              <w:pStyle w:val="TAH"/>
            </w:pPr>
          </w:p>
        </w:tc>
        <w:tc>
          <w:tcPr>
            <w:tcW w:w="3565" w:type="dxa"/>
            <w:vMerge w:val="restart"/>
            <w:tcBorders>
              <w:top w:val="single" w:sz="6" w:space="0" w:color="auto"/>
              <w:left w:val="single" w:sz="6" w:space="0" w:color="auto"/>
              <w:right w:val="single" w:sz="6" w:space="0" w:color="auto"/>
            </w:tcBorders>
            <w:shd w:val="clear" w:color="auto" w:fill="auto"/>
            <w:vAlign w:val="center"/>
          </w:tcPr>
          <w:p w14:paraId="51A17336" w14:textId="77777777" w:rsidR="00D30086" w:rsidRPr="00E0379B" w:rsidRDefault="00D30086" w:rsidP="00F37389">
            <w:pPr>
              <w:pStyle w:val="TAH"/>
            </w:pPr>
            <w:r w:rsidRPr="00E0379B">
              <w:t>SRS Ês/Iot</w:t>
            </w:r>
          </w:p>
        </w:tc>
        <w:tc>
          <w:tcPr>
            <w:tcW w:w="4252" w:type="dxa"/>
            <w:vMerge w:val="restart"/>
            <w:tcBorders>
              <w:top w:val="single" w:sz="6" w:space="0" w:color="auto"/>
              <w:left w:val="single" w:sz="6" w:space="0" w:color="auto"/>
              <w:right w:val="single" w:sz="6" w:space="0" w:color="auto"/>
            </w:tcBorders>
            <w:shd w:val="clear" w:color="auto" w:fill="auto"/>
            <w:vAlign w:val="center"/>
          </w:tcPr>
          <w:p w14:paraId="39CDBA41" w14:textId="77777777" w:rsidR="00D30086" w:rsidRPr="00E0379B" w:rsidRDefault="00D30086" w:rsidP="00F37389">
            <w:pPr>
              <w:pStyle w:val="TAH"/>
            </w:pPr>
            <w:r w:rsidRPr="00E0379B">
              <w:t>SRS bandwidth range</w:t>
            </w:r>
          </w:p>
        </w:tc>
      </w:tr>
      <w:tr w:rsidR="00D30086" w:rsidRPr="00E0379B" w14:paraId="5261EB14"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586DAF1D" w14:textId="77777777" w:rsidR="00D30086" w:rsidRPr="00E0379B" w:rsidRDefault="00D30086" w:rsidP="00F37389">
            <w:pPr>
              <w:pStyle w:val="TAH"/>
            </w:pPr>
          </w:p>
        </w:tc>
        <w:tc>
          <w:tcPr>
            <w:tcW w:w="3565" w:type="dxa"/>
            <w:vMerge/>
            <w:tcBorders>
              <w:left w:val="single" w:sz="6" w:space="0" w:color="auto"/>
              <w:bottom w:val="single" w:sz="6" w:space="0" w:color="auto"/>
              <w:right w:val="single" w:sz="6" w:space="0" w:color="auto"/>
            </w:tcBorders>
            <w:shd w:val="clear" w:color="auto" w:fill="auto"/>
            <w:vAlign w:val="center"/>
          </w:tcPr>
          <w:p w14:paraId="02E3C2C1" w14:textId="77777777" w:rsidR="00D30086" w:rsidRPr="00E0379B" w:rsidRDefault="00D30086" w:rsidP="00F37389">
            <w:pPr>
              <w:pStyle w:val="TAH"/>
            </w:pPr>
          </w:p>
        </w:tc>
        <w:tc>
          <w:tcPr>
            <w:tcW w:w="4252" w:type="dxa"/>
            <w:vMerge/>
            <w:tcBorders>
              <w:left w:val="single" w:sz="6" w:space="0" w:color="auto"/>
              <w:bottom w:val="single" w:sz="6" w:space="0" w:color="auto"/>
              <w:right w:val="single" w:sz="6" w:space="0" w:color="auto"/>
            </w:tcBorders>
            <w:shd w:val="clear" w:color="auto" w:fill="auto"/>
            <w:vAlign w:val="center"/>
          </w:tcPr>
          <w:p w14:paraId="76B32A12" w14:textId="77777777" w:rsidR="00D30086" w:rsidRPr="00E0379B" w:rsidRDefault="00D30086" w:rsidP="00F37389">
            <w:pPr>
              <w:pStyle w:val="TAH"/>
            </w:pPr>
          </w:p>
        </w:tc>
      </w:tr>
      <w:tr w:rsidR="00D30086" w:rsidRPr="00E0379B" w14:paraId="334987AB" w14:textId="77777777" w:rsidTr="00F72C13">
        <w:trPr>
          <w:trHeight w:val="445"/>
          <w:jc w:val="center"/>
        </w:trPr>
        <w:tc>
          <w:tcPr>
            <w:tcW w:w="1817" w:type="dxa"/>
            <w:tcBorders>
              <w:top w:val="single" w:sz="6" w:space="0" w:color="auto"/>
              <w:left w:val="single" w:sz="4" w:space="0" w:color="auto"/>
              <w:right w:val="single" w:sz="6" w:space="0" w:color="auto"/>
            </w:tcBorders>
            <w:shd w:val="clear" w:color="auto" w:fill="auto"/>
            <w:vAlign w:val="center"/>
          </w:tcPr>
          <w:p w14:paraId="11843676" w14:textId="77777777" w:rsidR="00D30086" w:rsidRPr="00E0379B" w:rsidRDefault="00D30086" w:rsidP="00F37389">
            <w:pPr>
              <w:pStyle w:val="TAH"/>
            </w:pPr>
            <w:r w:rsidRPr="00E0379B">
              <w:t>dB</w:t>
            </w:r>
          </w:p>
        </w:tc>
        <w:tc>
          <w:tcPr>
            <w:tcW w:w="3565" w:type="dxa"/>
            <w:tcBorders>
              <w:top w:val="single" w:sz="6" w:space="0" w:color="auto"/>
              <w:left w:val="single" w:sz="6" w:space="0" w:color="auto"/>
              <w:bottom w:val="single" w:sz="6" w:space="0" w:color="auto"/>
              <w:right w:val="single" w:sz="6" w:space="0" w:color="auto"/>
            </w:tcBorders>
            <w:shd w:val="clear" w:color="auto" w:fill="auto"/>
            <w:vAlign w:val="center"/>
          </w:tcPr>
          <w:p w14:paraId="1829F854" w14:textId="77777777" w:rsidR="00D30086" w:rsidRPr="00E0379B" w:rsidRDefault="00D30086" w:rsidP="00F37389">
            <w:pPr>
              <w:pStyle w:val="TAH"/>
            </w:pPr>
            <w:r w:rsidRPr="00E0379B">
              <w:t>dB</w:t>
            </w:r>
          </w:p>
        </w:tc>
        <w:tc>
          <w:tcPr>
            <w:tcW w:w="4252" w:type="dxa"/>
            <w:tcBorders>
              <w:top w:val="single" w:sz="6" w:space="0" w:color="auto"/>
              <w:left w:val="single" w:sz="6" w:space="0" w:color="auto"/>
              <w:right w:val="single" w:sz="6" w:space="0" w:color="auto"/>
            </w:tcBorders>
            <w:shd w:val="clear" w:color="auto" w:fill="auto"/>
            <w:vAlign w:val="center"/>
          </w:tcPr>
          <w:p w14:paraId="1D286F7B" w14:textId="77777777" w:rsidR="00D30086" w:rsidRPr="00E0379B" w:rsidRDefault="00D30086" w:rsidP="00F37389">
            <w:pPr>
              <w:pStyle w:val="TAH"/>
            </w:pPr>
            <w:r w:rsidRPr="00E0379B">
              <w:t>RB</w:t>
            </w:r>
          </w:p>
        </w:tc>
      </w:tr>
      <w:tr w:rsidR="00D30086" w:rsidRPr="00E0379B" w14:paraId="04404064" w14:textId="77777777" w:rsidTr="00F72C13">
        <w:trPr>
          <w:jc w:val="center"/>
        </w:trPr>
        <w:tc>
          <w:tcPr>
            <w:tcW w:w="1817" w:type="dxa"/>
            <w:tcBorders>
              <w:top w:val="single" w:sz="6" w:space="0" w:color="auto"/>
              <w:left w:val="single" w:sz="4" w:space="0" w:color="auto"/>
              <w:right w:val="single" w:sz="6" w:space="0" w:color="auto"/>
            </w:tcBorders>
            <w:shd w:val="clear" w:color="auto" w:fill="auto"/>
            <w:vAlign w:val="center"/>
          </w:tcPr>
          <w:p w14:paraId="26E677A0" w14:textId="6AFAA919" w:rsidR="00D30086" w:rsidRPr="00E0379B" w:rsidRDefault="00D30086" w:rsidP="00F37389">
            <w:pPr>
              <w:pStyle w:val="TAC"/>
            </w:pPr>
            <w:r w:rsidRPr="00E0379B">
              <w:t>±5.5</w:t>
            </w:r>
          </w:p>
        </w:tc>
        <w:tc>
          <w:tcPr>
            <w:tcW w:w="3565" w:type="dxa"/>
            <w:vMerge w:val="restart"/>
            <w:tcBorders>
              <w:top w:val="single" w:sz="6" w:space="0" w:color="auto"/>
              <w:left w:val="single" w:sz="6" w:space="0" w:color="auto"/>
              <w:bottom w:val="single" w:sz="4" w:space="0" w:color="auto"/>
              <w:right w:val="single" w:sz="6" w:space="0" w:color="auto"/>
            </w:tcBorders>
            <w:shd w:val="clear" w:color="auto" w:fill="auto"/>
            <w:vAlign w:val="center"/>
          </w:tcPr>
          <w:p w14:paraId="7287FA0E" w14:textId="77777777" w:rsidR="00D30086" w:rsidRPr="00E0379B" w:rsidRDefault="00D30086" w:rsidP="00F37389">
            <w:pPr>
              <w:pStyle w:val="TAC"/>
            </w:pPr>
            <w:r w:rsidRPr="00E0379B">
              <w:t>Ês/Iot ≥ +3</w:t>
            </w:r>
          </w:p>
        </w:tc>
        <w:tc>
          <w:tcPr>
            <w:tcW w:w="4252" w:type="dxa"/>
            <w:tcBorders>
              <w:top w:val="single" w:sz="6" w:space="0" w:color="auto"/>
              <w:left w:val="single" w:sz="6" w:space="0" w:color="auto"/>
              <w:right w:val="single" w:sz="6" w:space="0" w:color="auto"/>
            </w:tcBorders>
            <w:shd w:val="clear" w:color="auto" w:fill="auto"/>
            <w:vAlign w:val="center"/>
          </w:tcPr>
          <w:p w14:paraId="6590EF7B" w14:textId="77777777" w:rsidR="00D30086" w:rsidRPr="00E0379B" w:rsidRDefault="00D30086" w:rsidP="00F37389">
            <w:pPr>
              <w:pStyle w:val="TAC"/>
            </w:pPr>
            <w:r w:rsidRPr="00E0379B">
              <w:t>24 ≤ BW &lt; 48</w:t>
            </w:r>
          </w:p>
        </w:tc>
      </w:tr>
      <w:tr w:rsidR="00D30086" w:rsidRPr="00E0379B" w14:paraId="649B9AA4" w14:textId="77777777" w:rsidTr="00F72C13">
        <w:trPr>
          <w:jc w:val="center"/>
        </w:trPr>
        <w:tc>
          <w:tcPr>
            <w:tcW w:w="1817" w:type="dxa"/>
            <w:tcBorders>
              <w:top w:val="single" w:sz="6" w:space="0" w:color="auto"/>
              <w:left w:val="single" w:sz="4" w:space="0" w:color="auto"/>
              <w:right w:val="single" w:sz="6" w:space="0" w:color="auto"/>
            </w:tcBorders>
            <w:shd w:val="clear" w:color="auto" w:fill="auto"/>
            <w:vAlign w:val="center"/>
          </w:tcPr>
          <w:p w14:paraId="2FF2F5B9" w14:textId="0C0790BA" w:rsidR="00D30086" w:rsidRPr="00E0379B" w:rsidRDefault="00D30086" w:rsidP="00F37389">
            <w:pPr>
              <w:pStyle w:val="TAC"/>
            </w:pPr>
            <w:r w:rsidRPr="00E0379B">
              <w:t>±5.5</w:t>
            </w:r>
          </w:p>
        </w:tc>
        <w:tc>
          <w:tcPr>
            <w:tcW w:w="3565" w:type="dxa"/>
            <w:vMerge/>
            <w:tcBorders>
              <w:top w:val="single" w:sz="4" w:space="0" w:color="auto"/>
              <w:left w:val="single" w:sz="6" w:space="0" w:color="auto"/>
              <w:bottom w:val="single" w:sz="4" w:space="0" w:color="auto"/>
              <w:right w:val="single" w:sz="6" w:space="0" w:color="auto"/>
            </w:tcBorders>
            <w:shd w:val="clear" w:color="auto" w:fill="auto"/>
            <w:vAlign w:val="center"/>
          </w:tcPr>
          <w:p w14:paraId="16C9994B" w14:textId="77777777" w:rsidR="00D30086" w:rsidRPr="00E0379B" w:rsidRDefault="00D30086" w:rsidP="00F37389">
            <w:pPr>
              <w:pStyle w:val="TAC"/>
            </w:pPr>
          </w:p>
        </w:tc>
        <w:tc>
          <w:tcPr>
            <w:tcW w:w="4252" w:type="dxa"/>
            <w:tcBorders>
              <w:top w:val="single" w:sz="6" w:space="0" w:color="auto"/>
              <w:left w:val="single" w:sz="6" w:space="0" w:color="auto"/>
              <w:right w:val="single" w:sz="6" w:space="0" w:color="auto"/>
            </w:tcBorders>
            <w:shd w:val="clear" w:color="auto" w:fill="auto"/>
            <w:vAlign w:val="center"/>
          </w:tcPr>
          <w:p w14:paraId="4F0A98FA" w14:textId="77777777" w:rsidR="00D30086" w:rsidRPr="00E0379B" w:rsidRDefault="00D30086" w:rsidP="00F37389">
            <w:pPr>
              <w:pStyle w:val="TAC"/>
            </w:pPr>
            <w:r w:rsidRPr="00E0379B">
              <w:t>48 ≤ BW &lt; 132</w:t>
            </w:r>
          </w:p>
        </w:tc>
      </w:tr>
      <w:tr w:rsidR="00D30086" w:rsidRPr="00E0379B" w14:paraId="4FB4C83B"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40886E07" w14:textId="7448C743" w:rsidR="00D30086" w:rsidRPr="00E0379B" w:rsidRDefault="00D30086" w:rsidP="00F37389">
            <w:pPr>
              <w:pStyle w:val="TAC"/>
            </w:pPr>
            <w:r w:rsidRPr="00E0379B">
              <w:t>±5.5</w:t>
            </w:r>
          </w:p>
        </w:tc>
        <w:tc>
          <w:tcPr>
            <w:tcW w:w="3565" w:type="dxa"/>
            <w:vMerge/>
            <w:tcBorders>
              <w:top w:val="single" w:sz="4" w:space="0" w:color="auto"/>
              <w:left w:val="single" w:sz="6" w:space="0" w:color="auto"/>
              <w:bottom w:val="single" w:sz="4" w:space="0" w:color="auto"/>
              <w:right w:val="single" w:sz="6" w:space="0" w:color="auto"/>
            </w:tcBorders>
            <w:shd w:val="clear" w:color="auto" w:fill="auto"/>
            <w:vAlign w:val="center"/>
          </w:tcPr>
          <w:p w14:paraId="4CF1E453"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76D11F90" w14:textId="77777777" w:rsidR="00D30086" w:rsidRPr="00E0379B" w:rsidRDefault="00D30086" w:rsidP="00F37389">
            <w:pPr>
              <w:pStyle w:val="TAC"/>
            </w:pPr>
            <w:r w:rsidRPr="00E0379B">
              <w:t>132 ≤ BW</w:t>
            </w:r>
          </w:p>
        </w:tc>
      </w:tr>
      <w:tr w:rsidR="00D30086" w:rsidRPr="00E0379B" w14:paraId="434F0E77"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65724F15" w14:textId="5FD1DE3E" w:rsidR="00D30086" w:rsidRPr="00E0379B" w:rsidRDefault="00D30086" w:rsidP="00F37389">
            <w:pPr>
              <w:pStyle w:val="TAC"/>
            </w:pPr>
            <w:r w:rsidRPr="00E0379B">
              <w:t>±8</w:t>
            </w:r>
          </w:p>
        </w:tc>
        <w:tc>
          <w:tcPr>
            <w:tcW w:w="3565" w:type="dxa"/>
            <w:vMerge w:val="restart"/>
            <w:tcBorders>
              <w:top w:val="single" w:sz="4" w:space="0" w:color="auto"/>
              <w:left w:val="single" w:sz="6" w:space="0" w:color="auto"/>
              <w:bottom w:val="single" w:sz="4" w:space="0" w:color="auto"/>
              <w:right w:val="single" w:sz="6" w:space="0" w:color="auto"/>
            </w:tcBorders>
            <w:shd w:val="clear" w:color="auto" w:fill="auto"/>
            <w:vAlign w:val="center"/>
          </w:tcPr>
          <w:p w14:paraId="6D50B5B0" w14:textId="77777777" w:rsidR="00D30086" w:rsidRPr="00E0379B" w:rsidRDefault="00D30086" w:rsidP="00F37389">
            <w:pPr>
              <w:pStyle w:val="TAC"/>
            </w:pPr>
            <w:r w:rsidRPr="00E0379B">
              <w:t>Ês/Iot ≥ -13</w:t>
            </w: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4C5711B4" w14:textId="77777777" w:rsidR="00D30086" w:rsidRPr="00E0379B" w:rsidRDefault="00D30086" w:rsidP="00F37389">
            <w:pPr>
              <w:pStyle w:val="TAC"/>
            </w:pPr>
            <w:r w:rsidRPr="00E0379B">
              <w:t>48 ≤ BW &lt; 132</w:t>
            </w:r>
          </w:p>
        </w:tc>
      </w:tr>
      <w:tr w:rsidR="00D30086" w:rsidRPr="00E0379B" w14:paraId="752B13F9"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4AEAD088" w14:textId="0D7B1D4F" w:rsidR="00D30086" w:rsidRPr="00E0379B" w:rsidRDefault="00D30086" w:rsidP="00F37389">
            <w:pPr>
              <w:pStyle w:val="TAC"/>
            </w:pPr>
            <w:r w:rsidRPr="00E0379B">
              <w:t>±7</w:t>
            </w:r>
          </w:p>
        </w:tc>
        <w:tc>
          <w:tcPr>
            <w:tcW w:w="3565" w:type="dxa"/>
            <w:vMerge/>
            <w:tcBorders>
              <w:left w:val="single" w:sz="6" w:space="0" w:color="auto"/>
              <w:bottom w:val="single" w:sz="4" w:space="0" w:color="auto"/>
              <w:right w:val="single" w:sz="6" w:space="0" w:color="auto"/>
            </w:tcBorders>
            <w:shd w:val="clear" w:color="auto" w:fill="auto"/>
            <w:vAlign w:val="center"/>
          </w:tcPr>
          <w:p w14:paraId="2D4EE16D"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462ADB47" w14:textId="77777777" w:rsidR="00D30086" w:rsidRPr="00E0379B" w:rsidRDefault="00D30086" w:rsidP="00F37389">
            <w:pPr>
              <w:pStyle w:val="TAC"/>
            </w:pPr>
            <w:r w:rsidRPr="00E0379B">
              <w:t>132 ≤ BW</w:t>
            </w:r>
          </w:p>
        </w:tc>
      </w:tr>
    </w:tbl>
    <w:p w14:paraId="10AA27DA" w14:textId="77777777" w:rsidR="00D30086" w:rsidRPr="00E0379B" w:rsidRDefault="00D30086" w:rsidP="00D30086"/>
    <w:p w14:paraId="6AC79B5A" w14:textId="77777777" w:rsidR="00D30086" w:rsidRPr="001F3CF2" w:rsidRDefault="00D30086" w:rsidP="00F37389">
      <w:pPr>
        <w:pStyle w:val="TH"/>
      </w:pPr>
      <w:r w:rsidRPr="001F3CF2">
        <w:t>Table 13.3.2.2-3 gNB SRS-RSRP absolute accuracy requirements in FR</w:t>
      </w:r>
      <w:r w:rsidRPr="00E0379B">
        <w:t>2</w:t>
      </w:r>
      <w:r w:rsidRPr="001F3CF2">
        <w:t xml:space="preserve"> for gNB</w:t>
      </w:r>
      <w:r w:rsidRPr="00E0379B">
        <w:t xml:space="preserve"> </w:t>
      </w:r>
      <w:r w:rsidRPr="001F3CF2">
        <w:t xml:space="preserve">type </w:t>
      </w:r>
      <w:r w:rsidRPr="00E0379B">
        <w:t>2-O</w:t>
      </w:r>
    </w:p>
    <w:tbl>
      <w:tblPr>
        <w:tblW w:w="9634" w:type="dxa"/>
        <w:jc w:val="center"/>
        <w:tblLook w:val="01E0" w:firstRow="1" w:lastRow="1" w:firstColumn="1" w:lastColumn="1" w:noHBand="0" w:noVBand="0"/>
      </w:tblPr>
      <w:tblGrid>
        <w:gridCol w:w="1817"/>
        <w:gridCol w:w="3565"/>
        <w:gridCol w:w="4252"/>
      </w:tblGrid>
      <w:tr w:rsidR="00D30086" w:rsidRPr="00E0379B" w14:paraId="62C4FB8D" w14:textId="77777777" w:rsidTr="00F72C13">
        <w:trPr>
          <w:jc w:val="center"/>
        </w:trPr>
        <w:tc>
          <w:tcPr>
            <w:tcW w:w="1817"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069FBEA4" w14:textId="77777777" w:rsidR="00D30086" w:rsidRPr="00E0379B" w:rsidRDefault="00D30086" w:rsidP="00F37389">
            <w:pPr>
              <w:pStyle w:val="TAH"/>
            </w:pPr>
            <w:r w:rsidRPr="00E0379B">
              <w:t>Accuracy</w:t>
            </w:r>
          </w:p>
        </w:tc>
        <w:tc>
          <w:tcPr>
            <w:tcW w:w="7817" w:type="dxa"/>
            <w:gridSpan w:val="2"/>
            <w:tcBorders>
              <w:top w:val="single" w:sz="4" w:space="0" w:color="auto"/>
              <w:left w:val="single" w:sz="6" w:space="0" w:color="auto"/>
              <w:bottom w:val="single" w:sz="6" w:space="0" w:color="auto"/>
              <w:right w:val="single" w:sz="4" w:space="0" w:color="auto"/>
            </w:tcBorders>
            <w:vAlign w:val="center"/>
          </w:tcPr>
          <w:p w14:paraId="39613F45" w14:textId="77777777" w:rsidR="00D30086" w:rsidRPr="00E0379B" w:rsidRDefault="00D30086" w:rsidP="00F37389">
            <w:pPr>
              <w:pStyle w:val="TAH"/>
            </w:pPr>
            <w:r w:rsidRPr="00E0379B">
              <w:t>Conditions</w:t>
            </w:r>
          </w:p>
        </w:tc>
      </w:tr>
      <w:tr w:rsidR="00D30086" w:rsidRPr="00E0379B" w14:paraId="550A7C2E"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39F346FC" w14:textId="77777777" w:rsidR="00D30086" w:rsidRPr="00E0379B" w:rsidRDefault="00D30086" w:rsidP="00F37389">
            <w:pPr>
              <w:pStyle w:val="TAH"/>
            </w:pPr>
          </w:p>
        </w:tc>
        <w:tc>
          <w:tcPr>
            <w:tcW w:w="3565" w:type="dxa"/>
            <w:vMerge w:val="restart"/>
            <w:tcBorders>
              <w:top w:val="single" w:sz="6" w:space="0" w:color="auto"/>
              <w:left w:val="single" w:sz="6" w:space="0" w:color="auto"/>
              <w:right w:val="single" w:sz="6" w:space="0" w:color="auto"/>
            </w:tcBorders>
            <w:shd w:val="clear" w:color="auto" w:fill="auto"/>
            <w:vAlign w:val="center"/>
          </w:tcPr>
          <w:p w14:paraId="44F70791" w14:textId="77777777" w:rsidR="00D30086" w:rsidRPr="00E0379B" w:rsidRDefault="00D30086" w:rsidP="00F37389">
            <w:pPr>
              <w:pStyle w:val="TAH"/>
            </w:pPr>
            <w:r w:rsidRPr="00E0379B">
              <w:t>SRS Ês/Iot</w:t>
            </w:r>
          </w:p>
        </w:tc>
        <w:tc>
          <w:tcPr>
            <w:tcW w:w="4252" w:type="dxa"/>
            <w:vMerge w:val="restart"/>
            <w:tcBorders>
              <w:top w:val="single" w:sz="6" w:space="0" w:color="auto"/>
              <w:left w:val="single" w:sz="6" w:space="0" w:color="auto"/>
              <w:right w:val="single" w:sz="6" w:space="0" w:color="auto"/>
            </w:tcBorders>
            <w:shd w:val="clear" w:color="auto" w:fill="auto"/>
            <w:vAlign w:val="center"/>
          </w:tcPr>
          <w:p w14:paraId="53EA0D3B" w14:textId="77777777" w:rsidR="00D30086" w:rsidRPr="00E0379B" w:rsidRDefault="00D30086" w:rsidP="00F37389">
            <w:pPr>
              <w:pStyle w:val="TAH"/>
            </w:pPr>
            <w:r w:rsidRPr="00E0379B">
              <w:t>SRS bandwidth range</w:t>
            </w:r>
          </w:p>
        </w:tc>
      </w:tr>
      <w:tr w:rsidR="00D30086" w:rsidRPr="00E0379B" w14:paraId="6A804D09" w14:textId="77777777" w:rsidTr="00F72C13">
        <w:trPr>
          <w:trHeight w:val="207"/>
          <w:jc w:val="center"/>
        </w:trPr>
        <w:tc>
          <w:tcPr>
            <w:tcW w:w="1817" w:type="dxa"/>
            <w:vMerge/>
            <w:tcBorders>
              <w:top w:val="single" w:sz="6" w:space="0" w:color="auto"/>
              <w:left w:val="single" w:sz="4" w:space="0" w:color="auto"/>
              <w:bottom w:val="single" w:sz="6" w:space="0" w:color="auto"/>
              <w:right w:val="single" w:sz="6" w:space="0" w:color="auto"/>
            </w:tcBorders>
            <w:shd w:val="clear" w:color="auto" w:fill="auto"/>
            <w:vAlign w:val="center"/>
          </w:tcPr>
          <w:p w14:paraId="0E4AD232" w14:textId="77777777" w:rsidR="00D30086" w:rsidRPr="00E0379B" w:rsidRDefault="00D30086" w:rsidP="00F37389">
            <w:pPr>
              <w:pStyle w:val="TAH"/>
            </w:pPr>
          </w:p>
        </w:tc>
        <w:tc>
          <w:tcPr>
            <w:tcW w:w="3565" w:type="dxa"/>
            <w:vMerge/>
            <w:tcBorders>
              <w:left w:val="single" w:sz="6" w:space="0" w:color="auto"/>
              <w:bottom w:val="single" w:sz="6" w:space="0" w:color="auto"/>
              <w:right w:val="single" w:sz="6" w:space="0" w:color="auto"/>
            </w:tcBorders>
            <w:shd w:val="clear" w:color="auto" w:fill="auto"/>
            <w:vAlign w:val="center"/>
          </w:tcPr>
          <w:p w14:paraId="676E87B4" w14:textId="77777777" w:rsidR="00D30086" w:rsidRPr="00E0379B" w:rsidRDefault="00D30086" w:rsidP="00F37389">
            <w:pPr>
              <w:pStyle w:val="TAH"/>
            </w:pPr>
          </w:p>
        </w:tc>
        <w:tc>
          <w:tcPr>
            <w:tcW w:w="4252" w:type="dxa"/>
            <w:vMerge/>
            <w:tcBorders>
              <w:left w:val="single" w:sz="6" w:space="0" w:color="auto"/>
              <w:bottom w:val="single" w:sz="6" w:space="0" w:color="auto"/>
              <w:right w:val="single" w:sz="6" w:space="0" w:color="auto"/>
            </w:tcBorders>
            <w:shd w:val="clear" w:color="auto" w:fill="auto"/>
            <w:vAlign w:val="center"/>
          </w:tcPr>
          <w:p w14:paraId="1658DF6E" w14:textId="77777777" w:rsidR="00D30086" w:rsidRPr="00E0379B" w:rsidRDefault="00D30086" w:rsidP="00F37389">
            <w:pPr>
              <w:pStyle w:val="TAH"/>
            </w:pPr>
          </w:p>
        </w:tc>
      </w:tr>
      <w:tr w:rsidR="00D30086" w:rsidRPr="00E0379B" w14:paraId="5E533421" w14:textId="77777777" w:rsidTr="00F72C13">
        <w:trPr>
          <w:trHeight w:val="445"/>
          <w:jc w:val="center"/>
        </w:trPr>
        <w:tc>
          <w:tcPr>
            <w:tcW w:w="1817" w:type="dxa"/>
            <w:tcBorders>
              <w:top w:val="single" w:sz="6" w:space="0" w:color="auto"/>
              <w:left w:val="single" w:sz="4" w:space="0" w:color="auto"/>
              <w:right w:val="single" w:sz="6" w:space="0" w:color="auto"/>
            </w:tcBorders>
            <w:shd w:val="clear" w:color="auto" w:fill="auto"/>
            <w:vAlign w:val="center"/>
          </w:tcPr>
          <w:p w14:paraId="57183673" w14:textId="77777777" w:rsidR="00D30086" w:rsidRPr="00E0379B" w:rsidRDefault="00D30086" w:rsidP="00F37389">
            <w:pPr>
              <w:pStyle w:val="TAH"/>
            </w:pPr>
            <w:r w:rsidRPr="00E0379B">
              <w:t>dB</w:t>
            </w:r>
          </w:p>
        </w:tc>
        <w:tc>
          <w:tcPr>
            <w:tcW w:w="3565" w:type="dxa"/>
            <w:tcBorders>
              <w:top w:val="single" w:sz="6" w:space="0" w:color="auto"/>
              <w:left w:val="single" w:sz="6" w:space="0" w:color="auto"/>
              <w:bottom w:val="single" w:sz="6" w:space="0" w:color="auto"/>
              <w:right w:val="single" w:sz="6" w:space="0" w:color="auto"/>
            </w:tcBorders>
            <w:shd w:val="clear" w:color="auto" w:fill="auto"/>
            <w:vAlign w:val="center"/>
          </w:tcPr>
          <w:p w14:paraId="56EDADFF" w14:textId="77777777" w:rsidR="00D30086" w:rsidRPr="00E0379B" w:rsidRDefault="00D30086" w:rsidP="00F37389">
            <w:pPr>
              <w:pStyle w:val="TAH"/>
            </w:pPr>
            <w:r w:rsidRPr="00E0379B">
              <w:t>dB</w:t>
            </w:r>
          </w:p>
        </w:tc>
        <w:tc>
          <w:tcPr>
            <w:tcW w:w="4252" w:type="dxa"/>
            <w:tcBorders>
              <w:top w:val="single" w:sz="6" w:space="0" w:color="auto"/>
              <w:left w:val="single" w:sz="6" w:space="0" w:color="auto"/>
              <w:right w:val="single" w:sz="6" w:space="0" w:color="auto"/>
            </w:tcBorders>
            <w:shd w:val="clear" w:color="auto" w:fill="auto"/>
            <w:vAlign w:val="center"/>
          </w:tcPr>
          <w:p w14:paraId="7738EFC4" w14:textId="77777777" w:rsidR="00D30086" w:rsidRPr="00E0379B" w:rsidRDefault="00D30086" w:rsidP="00F37389">
            <w:pPr>
              <w:pStyle w:val="TAH"/>
            </w:pPr>
            <w:r w:rsidRPr="00E0379B">
              <w:t>RB</w:t>
            </w:r>
          </w:p>
        </w:tc>
      </w:tr>
      <w:tr w:rsidR="00D30086" w:rsidRPr="00E0379B" w14:paraId="7B94477E" w14:textId="77777777" w:rsidTr="00F72C13">
        <w:trPr>
          <w:jc w:val="center"/>
        </w:trPr>
        <w:tc>
          <w:tcPr>
            <w:tcW w:w="1817" w:type="dxa"/>
            <w:tcBorders>
              <w:top w:val="single" w:sz="6" w:space="0" w:color="auto"/>
              <w:left w:val="single" w:sz="4" w:space="0" w:color="auto"/>
              <w:right w:val="single" w:sz="6" w:space="0" w:color="auto"/>
            </w:tcBorders>
            <w:shd w:val="clear" w:color="auto" w:fill="auto"/>
            <w:vAlign w:val="center"/>
          </w:tcPr>
          <w:p w14:paraId="3903AEA1" w14:textId="3644433C" w:rsidR="00D30086" w:rsidRPr="00E0379B" w:rsidRDefault="00D30086" w:rsidP="00F37389">
            <w:pPr>
              <w:pStyle w:val="TAC"/>
            </w:pPr>
            <w:r w:rsidRPr="00E0379B">
              <w:t>±5.5</w:t>
            </w:r>
          </w:p>
        </w:tc>
        <w:tc>
          <w:tcPr>
            <w:tcW w:w="3565" w:type="dxa"/>
            <w:vMerge w:val="restart"/>
            <w:tcBorders>
              <w:top w:val="single" w:sz="6" w:space="0" w:color="auto"/>
              <w:left w:val="single" w:sz="6" w:space="0" w:color="auto"/>
              <w:bottom w:val="single" w:sz="4" w:space="0" w:color="auto"/>
              <w:right w:val="single" w:sz="6" w:space="0" w:color="auto"/>
            </w:tcBorders>
            <w:shd w:val="clear" w:color="auto" w:fill="auto"/>
            <w:vAlign w:val="center"/>
          </w:tcPr>
          <w:p w14:paraId="5D4F2BC1" w14:textId="77777777" w:rsidR="00D30086" w:rsidRPr="00E0379B" w:rsidRDefault="00D30086" w:rsidP="00F37389">
            <w:pPr>
              <w:pStyle w:val="TAC"/>
            </w:pPr>
            <w:r w:rsidRPr="00E0379B">
              <w:t>Ês/Iot ≥ +3</w:t>
            </w:r>
          </w:p>
        </w:tc>
        <w:tc>
          <w:tcPr>
            <w:tcW w:w="4252" w:type="dxa"/>
            <w:tcBorders>
              <w:top w:val="single" w:sz="6" w:space="0" w:color="auto"/>
              <w:left w:val="single" w:sz="6" w:space="0" w:color="auto"/>
              <w:right w:val="single" w:sz="6" w:space="0" w:color="auto"/>
            </w:tcBorders>
            <w:shd w:val="clear" w:color="auto" w:fill="auto"/>
            <w:vAlign w:val="center"/>
          </w:tcPr>
          <w:p w14:paraId="414E8014" w14:textId="77777777" w:rsidR="00D30086" w:rsidRPr="00E0379B" w:rsidRDefault="00D30086" w:rsidP="00F37389">
            <w:pPr>
              <w:pStyle w:val="TAC"/>
            </w:pPr>
            <w:r w:rsidRPr="00E0379B">
              <w:t>32 ≤ BW &lt; 64</w:t>
            </w:r>
          </w:p>
        </w:tc>
      </w:tr>
      <w:tr w:rsidR="00D30086" w:rsidRPr="00E0379B" w14:paraId="45CBB7EC" w14:textId="77777777" w:rsidTr="00F72C13">
        <w:trPr>
          <w:jc w:val="center"/>
        </w:trPr>
        <w:tc>
          <w:tcPr>
            <w:tcW w:w="1817" w:type="dxa"/>
            <w:tcBorders>
              <w:top w:val="single" w:sz="6" w:space="0" w:color="auto"/>
              <w:left w:val="single" w:sz="4" w:space="0" w:color="auto"/>
              <w:right w:val="single" w:sz="6" w:space="0" w:color="auto"/>
            </w:tcBorders>
            <w:shd w:val="clear" w:color="auto" w:fill="auto"/>
            <w:vAlign w:val="center"/>
          </w:tcPr>
          <w:p w14:paraId="0287B0E0" w14:textId="2B7BB281" w:rsidR="00D30086" w:rsidRPr="00E0379B" w:rsidRDefault="00D30086" w:rsidP="00F37389">
            <w:pPr>
              <w:pStyle w:val="TAC"/>
            </w:pPr>
            <w:r w:rsidRPr="00E0379B">
              <w:t>±5.5</w:t>
            </w:r>
          </w:p>
        </w:tc>
        <w:tc>
          <w:tcPr>
            <w:tcW w:w="3565" w:type="dxa"/>
            <w:vMerge/>
            <w:tcBorders>
              <w:left w:val="single" w:sz="6" w:space="0" w:color="auto"/>
              <w:bottom w:val="single" w:sz="4" w:space="0" w:color="auto"/>
              <w:right w:val="single" w:sz="6" w:space="0" w:color="auto"/>
            </w:tcBorders>
            <w:shd w:val="clear" w:color="auto" w:fill="auto"/>
            <w:vAlign w:val="center"/>
          </w:tcPr>
          <w:p w14:paraId="2A993DD8" w14:textId="77777777" w:rsidR="00D30086" w:rsidRPr="00E0379B" w:rsidRDefault="00D30086" w:rsidP="00F37389">
            <w:pPr>
              <w:pStyle w:val="TAC"/>
            </w:pPr>
          </w:p>
        </w:tc>
        <w:tc>
          <w:tcPr>
            <w:tcW w:w="4252" w:type="dxa"/>
            <w:tcBorders>
              <w:top w:val="single" w:sz="6" w:space="0" w:color="auto"/>
              <w:left w:val="single" w:sz="6" w:space="0" w:color="auto"/>
              <w:right w:val="single" w:sz="6" w:space="0" w:color="auto"/>
            </w:tcBorders>
            <w:shd w:val="clear" w:color="auto" w:fill="auto"/>
            <w:vAlign w:val="center"/>
          </w:tcPr>
          <w:p w14:paraId="53E65159" w14:textId="77777777" w:rsidR="00D30086" w:rsidRPr="00E0379B" w:rsidRDefault="00D30086" w:rsidP="00F37389">
            <w:pPr>
              <w:pStyle w:val="TAC"/>
            </w:pPr>
            <w:r w:rsidRPr="00E0379B">
              <w:t>64 ≤  BW &lt; 132</w:t>
            </w:r>
          </w:p>
        </w:tc>
      </w:tr>
      <w:tr w:rsidR="00D30086" w:rsidRPr="00E0379B" w14:paraId="2198AA5A"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335BA47D" w14:textId="7ED99E38" w:rsidR="00D30086" w:rsidRPr="00E0379B" w:rsidRDefault="00D30086" w:rsidP="00F37389">
            <w:pPr>
              <w:pStyle w:val="TAC"/>
            </w:pPr>
            <w:r w:rsidRPr="00E0379B">
              <w:t>±5.5</w:t>
            </w:r>
          </w:p>
        </w:tc>
        <w:tc>
          <w:tcPr>
            <w:tcW w:w="3565" w:type="dxa"/>
            <w:vMerge/>
            <w:tcBorders>
              <w:left w:val="single" w:sz="6" w:space="0" w:color="auto"/>
              <w:bottom w:val="single" w:sz="4" w:space="0" w:color="auto"/>
              <w:right w:val="single" w:sz="6" w:space="0" w:color="auto"/>
            </w:tcBorders>
            <w:shd w:val="clear" w:color="auto" w:fill="auto"/>
            <w:vAlign w:val="center"/>
          </w:tcPr>
          <w:p w14:paraId="5DC21B63" w14:textId="77777777" w:rsidR="00D30086" w:rsidRPr="00E0379B" w:rsidRDefault="00D30086" w:rsidP="00F37389">
            <w:pPr>
              <w:pStyle w:val="TAC"/>
            </w:pP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7AA185D8" w14:textId="77777777" w:rsidR="00D30086" w:rsidRPr="00E0379B" w:rsidRDefault="00D30086" w:rsidP="00F37389">
            <w:pPr>
              <w:pStyle w:val="TAC"/>
            </w:pPr>
            <w:r w:rsidRPr="00E0379B">
              <w:t>132 ≤ BW</w:t>
            </w:r>
          </w:p>
        </w:tc>
      </w:tr>
      <w:tr w:rsidR="00D30086" w:rsidRPr="00E0379B" w14:paraId="1193F2AA" w14:textId="77777777" w:rsidTr="00F72C13">
        <w:trPr>
          <w:jc w:val="center"/>
        </w:trPr>
        <w:tc>
          <w:tcPr>
            <w:tcW w:w="1817" w:type="dxa"/>
            <w:tcBorders>
              <w:top w:val="single" w:sz="6" w:space="0" w:color="auto"/>
              <w:left w:val="single" w:sz="4" w:space="0" w:color="auto"/>
              <w:bottom w:val="single" w:sz="6" w:space="0" w:color="auto"/>
              <w:right w:val="single" w:sz="6" w:space="0" w:color="auto"/>
            </w:tcBorders>
            <w:shd w:val="clear" w:color="auto" w:fill="auto"/>
            <w:vAlign w:val="center"/>
          </w:tcPr>
          <w:p w14:paraId="78CC1456" w14:textId="40A74C9C" w:rsidR="00D30086" w:rsidRPr="00E0379B" w:rsidRDefault="00D30086" w:rsidP="00F37389">
            <w:pPr>
              <w:pStyle w:val="TAC"/>
            </w:pPr>
            <w:r w:rsidRPr="00E0379B">
              <w:t>±8</w:t>
            </w:r>
          </w:p>
        </w:tc>
        <w:tc>
          <w:tcPr>
            <w:tcW w:w="3565" w:type="dxa"/>
            <w:vMerge w:val="restart"/>
            <w:tcBorders>
              <w:top w:val="single" w:sz="4" w:space="0" w:color="auto"/>
              <w:left w:val="single" w:sz="6" w:space="0" w:color="auto"/>
              <w:right w:val="single" w:sz="6" w:space="0" w:color="auto"/>
            </w:tcBorders>
            <w:shd w:val="clear" w:color="auto" w:fill="auto"/>
            <w:vAlign w:val="center"/>
          </w:tcPr>
          <w:p w14:paraId="483518AF" w14:textId="77777777" w:rsidR="00D30086" w:rsidRPr="00E0379B" w:rsidRDefault="00D30086" w:rsidP="00F37389">
            <w:pPr>
              <w:pStyle w:val="TAC"/>
            </w:pPr>
            <w:r w:rsidRPr="00E0379B">
              <w:t>Ês/Iot ≥ -13</w:t>
            </w:r>
          </w:p>
        </w:tc>
        <w:tc>
          <w:tcPr>
            <w:tcW w:w="4252" w:type="dxa"/>
            <w:tcBorders>
              <w:top w:val="single" w:sz="6" w:space="0" w:color="auto"/>
              <w:left w:val="single" w:sz="6" w:space="0" w:color="auto"/>
              <w:bottom w:val="single" w:sz="6" w:space="0" w:color="auto"/>
              <w:right w:val="single" w:sz="6" w:space="0" w:color="auto"/>
            </w:tcBorders>
            <w:shd w:val="clear" w:color="auto" w:fill="auto"/>
            <w:vAlign w:val="center"/>
          </w:tcPr>
          <w:p w14:paraId="3800CBB7" w14:textId="77777777" w:rsidR="00D30086" w:rsidRPr="00E0379B" w:rsidRDefault="00D30086" w:rsidP="00F37389">
            <w:pPr>
              <w:pStyle w:val="TAC"/>
            </w:pPr>
            <w:r w:rsidRPr="00E0379B">
              <w:t>64 ≤ BW &lt; 132</w:t>
            </w:r>
          </w:p>
        </w:tc>
      </w:tr>
      <w:tr w:rsidR="00D30086" w:rsidRPr="00E0379B" w14:paraId="191F29C4" w14:textId="77777777" w:rsidTr="00F72C13">
        <w:trPr>
          <w:jc w:val="center"/>
        </w:trPr>
        <w:tc>
          <w:tcPr>
            <w:tcW w:w="1817" w:type="dxa"/>
            <w:tcBorders>
              <w:top w:val="single" w:sz="6" w:space="0" w:color="auto"/>
              <w:left w:val="single" w:sz="4" w:space="0" w:color="auto"/>
              <w:bottom w:val="single" w:sz="4" w:space="0" w:color="auto"/>
              <w:right w:val="single" w:sz="6" w:space="0" w:color="auto"/>
            </w:tcBorders>
            <w:shd w:val="clear" w:color="auto" w:fill="auto"/>
            <w:vAlign w:val="center"/>
          </w:tcPr>
          <w:p w14:paraId="73D12CA9" w14:textId="52E62B0E" w:rsidR="00D30086" w:rsidRPr="00E0379B" w:rsidRDefault="00D30086" w:rsidP="00F37389">
            <w:pPr>
              <w:pStyle w:val="TAC"/>
            </w:pPr>
            <w:r w:rsidRPr="00E0379B">
              <w:t>±7</w:t>
            </w:r>
          </w:p>
        </w:tc>
        <w:tc>
          <w:tcPr>
            <w:tcW w:w="3565" w:type="dxa"/>
            <w:vMerge/>
            <w:tcBorders>
              <w:left w:val="single" w:sz="6" w:space="0" w:color="auto"/>
              <w:bottom w:val="single" w:sz="4" w:space="0" w:color="auto"/>
              <w:right w:val="single" w:sz="6" w:space="0" w:color="auto"/>
            </w:tcBorders>
            <w:shd w:val="clear" w:color="auto" w:fill="auto"/>
            <w:vAlign w:val="center"/>
          </w:tcPr>
          <w:p w14:paraId="3AAB457B" w14:textId="77777777" w:rsidR="00D30086" w:rsidRPr="00E0379B" w:rsidRDefault="00D30086" w:rsidP="00F37389">
            <w:pPr>
              <w:pStyle w:val="TAC"/>
            </w:pPr>
          </w:p>
        </w:tc>
        <w:tc>
          <w:tcPr>
            <w:tcW w:w="4252" w:type="dxa"/>
            <w:tcBorders>
              <w:top w:val="single" w:sz="6" w:space="0" w:color="auto"/>
              <w:left w:val="single" w:sz="6" w:space="0" w:color="auto"/>
              <w:bottom w:val="single" w:sz="4" w:space="0" w:color="auto"/>
              <w:right w:val="single" w:sz="6" w:space="0" w:color="auto"/>
            </w:tcBorders>
            <w:shd w:val="clear" w:color="auto" w:fill="auto"/>
            <w:vAlign w:val="center"/>
          </w:tcPr>
          <w:p w14:paraId="579563B6" w14:textId="77777777" w:rsidR="00D30086" w:rsidRPr="00E0379B" w:rsidRDefault="00D30086" w:rsidP="00F37389">
            <w:pPr>
              <w:pStyle w:val="TAC"/>
            </w:pPr>
            <w:r w:rsidRPr="00E0379B">
              <w:t>132 ≤ BW</w:t>
            </w:r>
          </w:p>
        </w:tc>
      </w:tr>
      <w:bookmarkEnd w:id="7"/>
    </w:tbl>
    <w:p w14:paraId="5B920637" w14:textId="77777777" w:rsidR="00D30086" w:rsidRDefault="00D30086" w:rsidP="00D30086">
      <w:pPr>
        <w:rPr>
          <w:lang w:val="en-US"/>
        </w:rPr>
      </w:pPr>
    </w:p>
    <w:p w14:paraId="2226B5A6" w14:textId="77777777" w:rsidR="0022726A" w:rsidRDefault="0022726A" w:rsidP="0022726A">
      <w:pPr>
        <w:pStyle w:val="Heading3"/>
        <w:rPr>
          <w:lang w:val="en-US"/>
        </w:rPr>
      </w:pPr>
      <w:r w:rsidRPr="00885F53">
        <w:rPr>
          <w:lang w:val="en-US"/>
        </w:rPr>
        <w:t>1</w:t>
      </w:r>
      <w:r>
        <w:rPr>
          <w:lang w:val="en-US"/>
        </w:rPr>
        <w:t>3</w:t>
      </w:r>
      <w:r w:rsidRPr="00967CF8">
        <w:rPr>
          <w:lang w:val="en-US"/>
        </w:rPr>
        <w:t>.</w:t>
      </w:r>
      <w:r>
        <w:rPr>
          <w:lang w:val="en-US"/>
        </w:rPr>
        <w:t>4</w:t>
      </w:r>
      <w:r w:rsidRPr="00885F53">
        <w:rPr>
          <w:lang w:val="en-US"/>
        </w:rPr>
        <w:tab/>
      </w:r>
      <w:r>
        <w:rPr>
          <w:lang w:val="en-US"/>
        </w:rPr>
        <w:t>AoA/ZoA</w:t>
      </w:r>
    </w:p>
    <w:p w14:paraId="421354C8" w14:textId="2B37A9EE" w:rsidR="0022726A" w:rsidRPr="00885F53" w:rsidRDefault="0022726A" w:rsidP="0022726A">
      <w:pPr>
        <w:pStyle w:val="Heading3"/>
        <w:rPr>
          <w:lang w:val="en-US"/>
        </w:rPr>
      </w:pPr>
      <w:r w:rsidRPr="00885F53">
        <w:rPr>
          <w:lang w:val="en-US"/>
        </w:rPr>
        <w:t>1</w:t>
      </w:r>
      <w:r>
        <w:rPr>
          <w:lang w:val="en-US"/>
        </w:rPr>
        <w:t>3</w:t>
      </w:r>
      <w:r w:rsidRPr="00967CF8">
        <w:rPr>
          <w:lang w:val="en-US"/>
        </w:rPr>
        <w:t>.</w:t>
      </w:r>
      <w:r>
        <w:rPr>
          <w:lang w:val="en-US"/>
        </w:rPr>
        <w:t>4</w:t>
      </w:r>
      <w:r w:rsidRPr="00967CF8">
        <w:rPr>
          <w:lang w:val="en-US"/>
        </w:rPr>
        <w:t>.</w:t>
      </w:r>
      <w:r>
        <w:rPr>
          <w:lang w:val="en-US"/>
        </w:rPr>
        <w:t>1</w:t>
      </w:r>
      <w:r w:rsidRPr="00885F53">
        <w:rPr>
          <w:lang w:val="en-US"/>
        </w:rPr>
        <w:tab/>
      </w:r>
      <w:r>
        <w:rPr>
          <w:lang w:val="en-US"/>
        </w:rPr>
        <w:t>Report mapping</w:t>
      </w:r>
    </w:p>
    <w:p w14:paraId="5810292C" w14:textId="77777777" w:rsidR="00D23B37" w:rsidRDefault="00D23B37" w:rsidP="00D23B37">
      <w:pPr>
        <w:rPr>
          <w:bCs/>
          <w:lang w:eastAsia="zh-CN"/>
        </w:rPr>
      </w:pPr>
      <w:r>
        <w:t>The reporting range of UL Angle of Arrival</w:t>
      </w:r>
      <w:r>
        <w:rPr>
          <w:rFonts w:eastAsia="SimSun" w:hint="eastAsia"/>
          <w:lang w:val="en-US" w:eastAsia="zh-CN"/>
        </w:rPr>
        <w:t xml:space="preserve"> (UL-AoA)</w:t>
      </w:r>
      <w:r>
        <w:t>, as defined in Clause 5.2.4 of TS 38.215 [4]</w:t>
      </w:r>
      <w:r>
        <w:rPr>
          <w:rFonts w:hint="eastAsia"/>
          <w:lang w:eastAsia="zh-CN"/>
        </w:rPr>
        <w:t>,</w:t>
      </w:r>
      <w:r>
        <w:t xml:space="preserve"> is defined from </w:t>
      </w:r>
      <w:r>
        <w:rPr>
          <w:bCs/>
        </w:rPr>
        <w:t xml:space="preserve">-180 degree to +180 degree for </w:t>
      </w:r>
      <w:r>
        <w:rPr>
          <w:rFonts w:cs="Arial"/>
          <w:szCs w:val="18"/>
        </w:rPr>
        <w:t>azimuth angle</w:t>
      </w:r>
      <w:r>
        <w:rPr>
          <w:rFonts w:eastAsia="SimSun" w:cs="Arial" w:hint="eastAsia"/>
          <w:szCs w:val="18"/>
          <w:lang w:val="en-US" w:eastAsia="zh-CN"/>
        </w:rPr>
        <w:t xml:space="preserve"> of arrival</w:t>
      </w:r>
      <w:r>
        <w:rPr>
          <w:rFonts w:cs="Arial"/>
          <w:szCs w:val="18"/>
        </w:rPr>
        <w:t xml:space="preserve"> (</w:t>
      </w:r>
      <w:r>
        <w:rPr>
          <w:rFonts w:eastAsia="SimSun" w:cs="Arial" w:hint="eastAsia"/>
          <w:szCs w:val="18"/>
          <w:lang w:val="en-US" w:eastAsia="zh-CN"/>
        </w:rPr>
        <w:t>A-</w:t>
      </w:r>
      <w:r>
        <w:rPr>
          <w:rFonts w:cs="Arial"/>
          <w:szCs w:val="18"/>
        </w:rPr>
        <w:t>AoA)</w:t>
      </w:r>
      <w:r>
        <w:t>.</w:t>
      </w:r>
      <w:r>
        <w:rPr>
          <w:rFonts w:hint="eastAsia"/>
          <w:lang w:eastAsia="zh-CN"/>
        </w:rPr>
        <w:t xml:space="preserve"> </w:t>
      </w:r>
      <w:r>
        <w:rPr>
          <w:lang w:eastAsia="zh-CN"/>
        </w:rPr>
        <w:t xml:space="preserve">The reporting resolution is </w:t>
      </w:r>
      <w:r>
        <w:rPr>
          <w:bCs/>
          <w:lang w:eastAsia="zh-CN"/>
        </w:rPr>
        <w:t xml:space="preserve">0.1 degree. </w:t>
      </w:r>
    </w:p>
    <w:p w14:paraId="7F086BA6" w14:textId="4A09703A" w:rsidR="00D23B37" w:rsidRDefault="00D23B37" w:rsidP="00D23B37">
      <w:r>
        <w:t>The reporting range of UL Angle of Arrival, as defined in Clause 5.2.4 of TS 38.215 [4]</w:t>
      </w:r>
      <w:r>
        <w:rPr>
          <w:rFonts w:hint="eastAsia"/>
          <w:lang w:eastAsia="zh-CN"/>
        </w:rPr>
        <w:t>,</w:t>
      </w:r>
      <w:r>
        <w:t xml:space="preserve"> is defined from </w:t>
      </w:r>
      <w:r>
        <w:rPr>
          <w:bCs/>
        </w:rPr>
        <w:t xml:space="preserve">0 degree to +180 degree for </w:t>
      </w:r>
      <w:r>
        <w:rPr>
          <w:rFonts w:eastAsia="SimSun" w:hint="eastAsia"/>
          <w:bCs/>
          <w:lang w:val="en-US" w:eastAsia="zh-CN"/>
        </w:rPr>
        <w:t>zenith</w:t>
      </w:r>
      <w:r>
        <w:rPr>
          <w:rFonts w:cs="Arial"/>
          <w:szCs w:val="18"/>
        </w:rPr>
        <w:t xml:space="preserve"> angle</w:t>
      </w:r>
      <w:r>
        <w:rPr>
          <w:rFonts w:eastAsia="SimSun" w:cs="Arial" w:hint="eastAsia"/>
          <w:szCs w:val="18"/>
          <w:lang w:val="en-US" w:eastAsia="zh-CN"/>
        </w:rPr>
        <w:t xml:space="preserve"> of arrival</w:t>
      </w:r>
      <w:r>
        <w:rPr>
          <w:rFonts w:cs="Arial"/>
          <w:szCs w:val="18"/>
        </w:rPr>
        <w:t xml:space="preserve"> (</w:t>
      </w:r>
      <w:r>
        <w:rPr>
          <w:rFonts w:eastAsia="SimSun" w:cs="Arial" w:hint="eastAsia"/>
          <w:szCs w:val="18"/>
          <w:lang w:val="en-US" w:eastAsia="zh-CN"/>
        </w:rPr>
        <w:t>Z-AoA</w:t>
      </w:r>
      <w:r>
        <w:rPr>
          <w:rFonts w:cs="Arial"/>
          <w:szCs w:val="18"/>
        </w:rPr>
        <w:t>)</w:t>
      </w:r>
      <w:r>
        <w:t>.</w:t>
      </w:r>
      <w:r>
        <w:rPr>
          <w:rFonts w:hint="eastAsia"/>
          <w:lang w:eastAsia="zh-CN"/>
        </w:rPr>
        <w:t xml:space="preserve"> </w:t>
      </w:r>
      <w:r>
        <w:rPr>
          <w:lang w:eastAsia="zh-CN"/>
        </w:rPr>
        <w:t xml:space="preserve">The reporting resolution is </w:t>
      </w:r>
      <w:r>
        <w:rPr>
          <w:bCs/>
          <w:lang w:eastAsia="zh-CN"/>
        </w:rPr>
        <w:t xml:space="preserve">0.1 degree. </w:t>
      </w:r>
    </w:p>
    <w:p w14:paraId="7BA22394" w14:textId="67234B8B" w:rsidR="0022726A" w:rsidRDefault="00D23B37" w:rsidP="00D23B37">
      <w:r>
        <w:t xml:space="preserve">The mapping of </w:t>
      </w:r>
      <w:r>
        <w:rPr>
          <w:rFonts w:eastAsia="SimSun" w:hint="eastAsia"/>
          <w:lang w:val="en-US" w:eastAsia="zh-CN"/>
        </w:rPr>
        <w:t>A-</w:t>
      </w:r>
      <w:r>
        <w:t xml:space="preserve">AoA measured quantity is defined in Table </w:t>
      </w:r>
      <w:r>
        <w:rPr>
          <w:lang w:val="en-US"/>
        </w:rPr>
        <w:t>13.4.1</w:t>
      </w:r>
      <w:r>
        <w:rPr>
          <w:lang w:eastAsia="zh-CN"/>
        </w:rPr>
        <w:t>-1</w:t>
      </w:r>
      <w:r>
        <w:t xml:space="preserve">. The mapping of </w:t>
      </w:r>
      <w:r>
        <w:rPr>
          <w:rFonts w:eastAsia="SimSun" w:hint="eastAsia"/>
          <w:lang w:val="en-US" w:eastAsia="zh-CN"/>
        </w:rPr>
        <w:t>Z-AoA</w:t>
      </w:r>
      <w:r>
        <w:t xml:space="preserve"> measured quantity is defined in Table </w:t>
      </w:r>
      <w:r>
        <w:rPr>
          <w:lang w:val="en-US"/>
        </w:rPr>
        <w:t>13.4.1</w:t>
      </w:r>
      <w:r>
        <w:rPr>
          <w:lang w:eastAsia="zh-CN"/>
        </w:rPr>
        <w:t>-2</w:t>
      </w:r>
      <w:r>
        <w:t>.</w:t>
      </w:r>
    </w:p>
    <w:p w14:paraId="163BDDDA" w14:textId="7B623AD0" w:rsidR="0022726A" w:rsidRDefault="0022726A" w:rsidP="0022726A">
      <w:pPr>
        <w:pStyle w:val="TH"/>
      </w:pPr>
      <w:r w:rsidRPr="0089796C">
        <w:lastRenderedPageBreak/>
        <w:t xml:space="preserve">Table </w:t>
      </w:r>
      <w:r w:rsidRPr="00885F53">
        <w:rPr>
          <w:lang w:val="en-US"/>
        </w:rPr>
        <w:t>1</w:t>
      </w:r>
      <w:r>
        <w:rPr>
          <w:lang w:val="en-US"/>
        </w:rPr>
        <w:t>3</w:t>
      </w:r>
      <w:r w:rsidRPr="00967CF8">
        <w:rPr>
          <w:lang w:val="en-US"/>
        </w:rPr>
        <w:t>.</w:t>
      </w:r>
      <w:r>
        <w:rPr>
          <w:lang w:val="en-US"/>
        </w:rPr>
        <w:t>4</w:t>
      </w:r>
      <w:r w:rsidRPr="00967CF8">
        <w:rPr>
          <w:lang w:val="en-US"/>
        </w:rPr>
        <w:t>.</w:t>
      </w:r>
      <w:r>
        <w:rPr>
          <w:lang w:val="en-US"/>
        </w:rPr>
        <w:t>1</w:t>
      </w:r>
      <w:r w:rsidRPr="0089796C">
        <w:rPr>
          <w:lang w:eastAsia="zh-CN"/>
        </w:rPr>
        <w:t>-1</w:t>
      </w:r>
      <w:r>
        <w:t xml:space="preserve">: </w:t>
      </w:r>
      <w:r w:rsidR="00D23B37">
        <w:rPr>
          <w:rFonts w:eastAsia="SimSun" w:hint="eastAsia"/>
          <w:lang w:val="en-US" w:eastAsia="zh-CN"/>
        </w:rPr>
        <w:t>Azimuth Angle of Arrival (A-</w:t>
      </w:r>
      <w:r w:rsidR="00D23B37">
        <w:t>AoA</w:t>
      </w:r>
      <w:r w:rsidR="00D23B37">
        <w:rPr>
          <w:rFonts w:eastAsia="SimSun" w:hint="eastAsia"/>
          <w:lang w:val="en-US" w:eastAsia="zh-CN"/>
        </w:rPr>
        <w:t>)</w:t>
      </w:r>
      <w:r w:rsidR="00D23B37">
        <w:t xml:space="preserve"> 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3047"/>
        <w:gridCol w:w="1040"/>
      </w:tblGrid>
      <w:tr w:rsidR="00D23B37" w:rsidRPr="00885F53" w14:paraId="45AA191D" w14:textId="77777777" w:rsidTr="0022726A">
        <w:trPr>
          <w:trHeight w:val="300"/>
          <w:jc w:val="center"/>
        </w:trPr>
        <w:tc>
          <w:tcPr>
            <w:tcW w:w="0" w:type="auto"/>
            <w:shd w:val="clear" w:color="auto" w:fill="auto"/>
            <w:noWrap/>
            <w:hideMark/>
          </w:tcPr>
          <w:p w14:paraId="11BABC0E" w14:textId="613F611B" w:rsidR="00D23B37" w:rsidRPr="00885F53" w:rsidRDefault="00D23B37" w:rsidP="00D23B37">
            <w:pPr>
              <w:pStyle w:val="TAH"/>
              <w:rPr>
                <w:lang w:eastAsia="ko-KR"/>
              </w:rPr>
            </w:pPr>
            <w:r>
              <w:rPr>
                <w:lang w:eastAsia="ko-KR"/>
              </w:rPr>
              <w:t>Reported value</w:t>
            </w:r>
          </w:p>
        </w:tc>
        <w:tc>
          <w:tcPr>
            <w:tcW w:w="0" w:type="auto"/>
            <w:shd w:val="clear" w:color="auto" w:fill="auto"/>
            <w:noWrap/>
            <w:hideMark/>
          </w:tcPr>
          <w:p w14:paraId="43CD1FFB" w14:textId="798F8A7A" w:rsidR="00D23B37" w:rsidRPr="00885F53" w:rsidRDefault="00D23B37" w:rsidP="00D23B37">
            <w:pPr>
              <w:pStyle w:val="TAH"/>
              <w:rPr>
                <w:lang w:eastAsia="ko-KR"/>
              </w:rPr>
            </w:pPr>
            <w:r>
              <w:rPr>
                <w:lang w:eastAsia="ko-KR"/>
              </w:rPr>
              <w:t>Measured quantity value (</w:t>
            </w:r>
            <w:r>
              <w:rPr>
                <w:rFonts w:eastAsia="SimSun" w:hint="eastAsia"/>
                <w:lang w:val="en-US" w:eastAsia="zh-CN"/>
              </w:rPr>
              <w:t>A-</w:t>
            </w:r>
            <w:r>
              <w:rPr>
                <w:lang w:eastAsia="zh-CN"/>
              </w:rPr>
              <w:t>AoA</w:t>
            </w:r>
            <w:r>
              <w:rPr>
                <w:lang w:eastAsia="ko-KR"/>
              </w:rPr>
              <w:t>)</w:t>
            </w:r>
          </w:p>
        </w:tc>
        <w:tc>
          <w:tcPr>
            <w:tcW w:w="1040" w:type="dxa"/>
            <w:shd w:val="clear" w:color="auto" w:fill="auto"/>
            <w:noWrap/>
            <w:hideMark/>
          </w:tcPr>
          <w:p w14:paraId="2F50B12F" w14:textId="7BB7BD5B" w:rsidR="00D23B37" w:rsidRPr="00885F53" w:rsidRDefault="00D23B37" w:rsidP="00D23B37">
            <w:pPr>
              <w:pStyle w:val="TAH"/>
              <w:rPr>
                <w:lang w:eastAsia="ko-KR"/>
              </w:rPr>
            </w:pPr>
            <w:r>
              <w:rPr>
                <w:lang w:eastAsia="ko-KR"/>
              </w:rPr>
              <w:t>Unit</w:t>
            </w:r>
          </w:p>
        </w:tc>
      </w:tr>
      <w:tr w:rsidR="00D23B37" w:rsidRPr="00885F53" w14:paraId="0AA5BD9A" w14:textId="77777777" w:rsidTr="0022726A">
        <w:trPr>
          <w:trHeight w:val="300"/>
          <w:jc w:val="center"/>
        </w:trPr>
        <w:tc>
          <w:tcPr>
            <w:tcW w:w="0" w:type="auto"/>
            <w:shd w:val="clear" w:color="auto" w:fill="auto"/>
            <w:noWrap/>
            <w:hideMark/>
          </w:tcPr>
          <w:p w14:paraId="29923A7D" w14:textId="25A89C8E" w:rsidR="00D23B37" w:rsidRPr="00885F53" w:rsidRDefault="00D23B37" w:rsidP="00D23B37">
            <w:pPr>
              <w:pStyle w:val="TAL"/>
              <w:rPr>
                <w:lang w:eastAsia="ko-KR"/>
              </w:rPr>
            </w:pPr>
            <w:r>
              <w:rPr>
                <w:rFonts w:eastAsia="SimSun" w:hint="eastAsia"/>
                <w:lang w:val="en-US" w:eastAsia="zh-CN"/>
              </w:rPr>
              <w:t>A-</w:t>
            </w:r>
            <w:r>
              <w:rPr>
                <w:lang w:eastAsia="ko-KR"/>
              </w:rPr>
              <w:t>AoA_0</w:t>
            </w:r>
          </w:p>
        </w:tc>
        <w:tc>
          <w:tcPr>
            <w:tcW w:w="0" w:type="auto"/>
            <w:shd w:val="clear" w:color="auto" w:fill="auto"/>
            <w:noWrap/>
            <w:hideMark/>
          </w:tcPr>
          <w:p w14:paraId="69DA95CA" w14:textId="74D88438" w:rsidR="00D23B37" w:rsidRPr="00885F53" w:rsidRDefault="00D23B37" w:rsidP="00D23B37">
            <w:pPr>
              <w:pStyle w:val="TAL"/>
              <w:rPr>
                <w:lang w:eastAsia="ko-KR"/>
              </w:rPr>
            </w:pPr>
            <w:r>
              <w:rPr>
                <w:lang w:eastAsia="ko-KR"/>
              </w:rPr>
              <w:t xml:space="preserve">-180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-179.9</w:t>
            </w:r>
          </w:p>
        </w:tc>
        <w:tc>
          <w:tcPr>
            <w:tcW w:w="1040" w:type="dxa"/>
            <w:shd w:val="clear" w:color="auto" w:fill="auto"/>
            <w:noWrap/>
            <w:hideMark/>
          </w:tcPr>
          <w:p w14:paraId="01B1520F" w14:textId="77777777" w:rsidR="00D23B37" w:rsidRPr="00885F53" w:rsidRDefault="00D23B37" w:rsidP="00D23B37">
            <w:pPr>
              <w:pStyle w:val="TAL"/>
              <w:rPr>
                <w:lang w:eastAsia="ko-KR"/>
              </w:rPr>
            </w:pPr>
            <w:r>
              <w:rPr>
                <w:lang w:eastAsia="ko-KR"/>
              </w:rPr>
              <w:t>degree</w:t>
            </w:r>
          </w:p>
        </w:tc>
      </w:tr>
      <w:tr w:rsidR="00D23B37" w:rsidRPr="00885F53" w14:paraId="391704B0" w14:textId="77777777" w:rsidTr="0022726A">
        <w:trPr>
          <w:trHeight w:val="300"/>
          <w:jc w:val="center"/>
        </w:trPr>
        <w:tc>
          <w:tcPr>
            <w:tcW w:w="0" w:type="auto"/>
            <w:shd w:val="clear" w:color="auto" w:fill="auto"/>
            <w:noWrap/>
            <w:hideMark/>
          </w:tcPr>
          <w:p w14:paraId="1367809C" w14:textId="31584E70" w:rsidR="00D23B37" w:rsidRPr="00885F53" w:rsidRDefault="00D23B37" w:rsidP="00D23B37">
            <w:pPr>
              <w:pStyle w:val="TAL"/>
              <w:rPr>
                <w:lang w:eastAsia="ko-KR"/>
              </w:rPr>
            </w:pPr>
            <w:r>
              <w:rPr>
                <w:rFonts w:eastAsia="SimSun" w:hint="eastAsia"/>
                <w:lang w:val="en-US" w:eastAsia="zh-CN"/>
              </w:rPr>
              <w:t>A-</w:t>
            </w:r>
            <w:r>
              <w:rPr>
                <w:lang w:eastAsia="ko-KR"/>
              </w:rPr>
              <w:t>AoA_1</w:t>
            </w:r>
          </w:p>
        </w:tc>
        <w:tc>
          <w:tcPr>
            <w:tcW w:w="0" w:type="auto"/>
            <w:shd w:val="clear" w:color="auto" w:fill="auto"/>
            <w:noWrap/>
            <w:hideMark/>
          </w:tcPr>
          <w:p w14:paraId="04BDABF8" w14:textId="7907F0D0" w:rsidR="00D23B37" w:rsidRPr="00885F53" w:rsidRDefault="00D23B37" w:rsidP="00D23B37">
            <w:pPr>
              <w:pStyle w:val="TAL"/>
              <w:rPr>
                <w:lang w:eastAsia="ko-KR"/>
              </w:rPr>
            </w:pPr>
            <w:r>
              <w:rPr>
                <w:lang w:eastAsia="ko-KR"/>
              </w:rPr>
              <w:t xml:space="preserve">-179.9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-179.8</w:t>
            </w:r>
          </w:p>
        </w:tc>
        <w:tc>
          <w:tcPr>
            <w:tcW w:w="1040" w:type="dxa"/>
            <w:shd w:val="clear" w:color="auto" w:fill="auto"/>
            <w:noWrap/>
            <w:hideMark/>
          </w:tcPr>
          <w:p w14:paraId="7B7B0260" w14:textId="77777777" w:rsidR="00D23B37" w:rsidRPr="00885F53" w:rsidRDefault="00D23B37" w:rsidP="00D23B37">
            <w:pPr>
              <w:pStyle w:val="TAL"/>
              <w:rPr>
                <w:lang w:eastAsia="ko-KR"/>
              </w:rPr>
            </w:pPr>
            <w:r>
              <w:rPr>
                <w:lang w:eastAsia="ko-KR"/>
              </w:rPr>
              <w:t>degree</w:t>
            </w:r>
          </w:p>
        </w:tc>
      </w:tr>
      <w:tr w:rsidR="00D23B37" w:rsidRPr="00885F53" w14:paraId="698A6984" w14:textId="77777777" w:rsidTr="0022726A">
        <w:trPr>
          <w:trHeight w:val="300"/>
          <w:jc w:val="center"/>
        </w:trPr>
        <w:tc>
          <w:tcPr>
            <w:tcW w:w="0" w:type="auto"/>
            <w:shd w:val="clear" w:color="auto" w:fill="auto"/>
            <w:noWrap/>
            <w:hideMark/>
          </w:tcPr>
          <w:p w14:paraId="431BB412" w14:textId="79D2B917" w:rsidR="00D23B37" w:rsidRPr="00885F53" w:rsidRDefault="00D23B37" w:rsidP="00D23B37">
            <w:pPr>
              <w:pStyle w:val="TAL"/>
              <w:rPr>
                <w:lang w:eastAsia="ko-KR"/>
              </w:rPr>
            </w:pPr>
            <w:r>
              <w:rPr>
                <w:rFonts w:eastAsia="SimSun" w:hint="eastAsia"/>
                <w:lang w:val="en-US" w:eastAsia="zh-CN"/>
              </w:rPr>
              <w:t>A-</w:t>
            </w:r>
            <w:r>
              <w:rPr>
                <w:lang w:eastAsia="ko-KR"/>
              </w:rPr>
              <w:t>AoA_2</w:t>
            </w:r>
          </w:p>
        </w:tc>
        <w:tc>
          <w:tcPr>
            <w:tcW w:w="0" w:type="auto"/>
            <w:shd w:val="clear" w:color="auto" w:fill="auto"/>
            <w:noWrap/>
            <w:hideMark/>
          </w:tcPr>
          <w:p w14:paraId="18D7F21B" w14:textId="20B10F0A" w:rsidR="00D23B37" w:rsidRPr="00885F53" w:rsidRDefault="00D23B37" w:rsidP="00D23B37">
            <w:pPr>
              <w:pStyle w:val="TAL"/>
              <w:rPr>
                <w:lang w:eastAsia="ko-KR"/>
              </w:rPr>
            </w:pPr>
            <w:r>
              <w:rPr>
                <w:lang w:eastAsia="ko-KR"/>
              </w:rPr>
              <w:t xml:space="preserve">-179.8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-179.7</w:t>
            </w:r>
          </w:p>
        </w:tc>
        <w:tc>
          <w:tcPr>
            <w:tcW w:w="1040" w:type="dxa"/>
            <w:shd w:val="clear" w:color="auto" w:fill="auto"/>
            <w:noWrap/>
            <w:hideMark/>
          </w:tcPr>
          <w:p w14:paraId="2F6FA7F0" w14:textId="77777777" w:rsidR="00D23B37" w:rsidRPr="00885F53" w:rsidRDefault="00D23B37" w:rsidP="00D23B37">
            <w:pPr>
              <w:pStyle w:val="TAL"/>
              <w:rPr>
                <w:lang w:eastAsia="ko-KR"/>
              </w:rPr>
            </w:pPr>
            <w:r>
              <w:rPr>
                <w:lang w:eastAsia="ko-KR"/>
              </w:rPr>
              <w:t>degree</w:t>
            </w:r>
          </w:p>
        </w:tc>
      </w:tr>
      <w:tr w:rsidR="00D23B37" w:rsidRPr="00885F53" w14:paraId="49805503" w14:textId="77777777" w:rsidTr="0022726A">
        <w:trPr>
          <w:trHeight w:val="300"/>
          <w:jc w:val="center"/>
        </w:trPr>
        <w:tc>
          <w:tcPr>
            <w:tcW w:w="0" w:type="auto"/>
            <w:shd w:val="clear" w:color="auto" w:fill="auto"/>
            <w:noWrap/>
          </w:tcPr>
          <w:p w14:paraId="7DFEEA28" w14:textId="240AB67C" w:rsidR="00D23B37" w:rsidRPr="00885F53" w:rsidRDefault="00D23B37" w:rsidP="00D23B37">
            <w:pPr>
              <w:pStyle w:val="TAL"/>
              <w:rPr>
                <w:lang w:eastAsia="ko-KR"/>
              </w:rPr>
            </w:pPr>
            <w:r>
              <w:rPr>
                <w:lang w:eastAsia="ko-KR"/>
              </w:rPr>
              <w:t>…</w:t>
            </w:r>
          </w:p>
        </w:tc>
        <w:tc>
          <w:tcPr>
            <w:tcW w:w="0" w:type="auto"/>
            <w:shd w:val="clear" w:color="auto" w:fill="auto"/>
            <w:noWrap/>
          </w:tcPr>
          <w:p w14:paraId="3769EE61" w14:textId="1CE02738" w:rsidR="00D23B37" w:rsidRPr="00885F53" w:rsidRDefault="00D23B37" w:rsidP="00D23B37">
            <w:pPr>
              <w:pStyle w:val="TAL"/>
              <w:rPr>
                <w:lang w:eastAsia="ko-KR"/>
              </w:rPr>
            </w:pPr>
            <w:r>
              <w:rPr>
                <w:lang w:eastAsia="ko-KR"/>
              </w:rPr>
              <w:t>…</w:t>
            </w:r>
          </w:p>
        </w:tc>
        <w:tc>
          <w:tcPr>
            <w:tcW w:w="1040" w:type="dxa"/>
            <w:shd w:val="clear" w:color="auto" w:fill="auto"/>
            <w:noWrap/>
          </w:tcPr>
          <w:p w14:paraId="75EABDCD" w14:textId="77777777" w:rsidR="00D23B37" w:rsidRPr="00885F53" w:rsidRDefault="00D23B37" w:rsidP="00D23B37">
            <w:pPr>
              <w:pStyle w:val="TAL"/>
              <w:rPr>
                <w:lang w:eastAsia="ko-KR"/>
              </w:rPr>
            </w:pPr>
            <w:r w:rsidRPr="00885F53">
              <w:rPr>
                <w:lang w:eastAsia="ko-KR"/>
              </w:rPr>
              <w:t>…</w:t>
            </w:r>
          </w:p>
        </w:tc>
      </w:tr>
      <w:tr w:rsidR="00D23B37" w:rsidRPr="00885F53" w14:paraId="33FB1AFC" w14:textId="77777777" w:rsidTr="0022726A">
        <w:trPr>
          <w:trHeight w:val="300"/>
          <w:jc w:val="center"/>
        </w:trPr>
        <w:tc>
          <w:tcPr>
            <w:tcW w:w="0" w:type="auto"/>
            <w:shd w:val="clear" w:color="auto" w:fill="auto"/>
            <w:noWrap/>
          </w:tcPr>
          <w:p w14:paraId="5B4A3186" w14:textId="57E642FB" w:rsidR="00D23B37" w:rsidRPr="00885F53" w:rsidRDefault="00D23B37" w:rsidP="00D23B37">
            <w:pPr>
              <w:pStyle w:val="TAL"/>
              <w:rPr>
                <w:lang w:eastAsia="ko-KR"/>
              </w:rPr>
            </w:pPr>
            <w:r>
              <w:rPr>
                <w:rFonts w:eastAsia="SimSun" w:hint="eastAsia"/>
                <w:lang w:val="en-US" w:eastAsia="zh-CN"/>
              </w:rPr>
              <w:t>A-</w:t>
            </w:r>
            <w:r>
              <w:rPr>
                <w:lang w:eastAsia="ko-KR"/>
              </w:rPr>
              <w:t>AoA_1798</w:t>
            </w:r>
          </w:p>
        </w:tc>
        <w:tc>
          <w:tcPr>
            <w:tcW w:w="0" w:type="auto"/>
            <w:shd w:val="clear" w:color="auto" w:fill="auto"/>
            <w:noWrap/>
          </w:tcPr>
          <w:p w14:paraId="485ACEED" w14:textId="5015F19B" w:rsidR="00D23B37" w:rsidRPr="00885F53" w:rsidRDefault="00D23B37" w:rsidP="00D23B37">
            <w:pPr>
              <w:pStyle w:val="TAL"/>
              <w:rPr>
                <w:lang w:eastAsia="ko-KR"/>
              </w:rPr>
            </w:pPr>
            <w:r>
              <w:rPr>
                <w:lang w:eastAsia="ko-KR"/>
              </w:rPr>
              <w:t xml:space="preserve">-0.2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sidR="00FB79B7">
              <w:rPr>
                <w:rFonts w:eastAsia="SimSun" w:hint="eastAsia"/>
                <w:lang w:val="en-US" w:eastAsia="zh-CN"/>
              </w:rPr>
              <w:t>&lt;</w:t>
            </w:r>
            <w:r w:rsidR="00FB79B7">
              <w:rPr>
                <w:rFonts w:hint="eastAsia"/>
                <w:lang w:eastAsia="zh-CN"/>
              </w:rPr>
              <w:t xml:space="preserve"> </w:t>
            </w:r>
            <w:r w:rsidR="00FB79B7">
              <w:rPr>
                <w:lang w:eastAsia="ko-KR"/>
              </w:rPr>
              <w:t>-0.1</w:t>
            </w:r>
          </w:p>
        </w:tc>
        <w:tc>
          <w:tcPr>
            <w:tcW w:w="1040" w:type="dxa"/>
            <w:shd w:val="clear" w:color="auto" w:fill="auto"/>
            <w:noWrap/>
          </w:tcPr>
          <w:p w14:paraId="5EC12D7E" w14:textId="77777777" w:rsidR="00D23B37" w:rsidRPr="00885F53" w:rsidRDefault="00D23B37" w:rsidP="00D23B37">
            <w:pPr>
              <w:pStyle w:val="TAL"/>
              <w:rPr>
                <w:lang w:eastAsia="ko-KR"/>
              </w:rPr>
            </w:pPr>
            <w:r>
              <w:rPr>
                <w:lang w:eastAsia="ko-KR"/>
              </w:rPr>
              <w:t>degree</w:t>
            </w:r>
          </w:p>
        </w:tc>
      </w:tr>
      <w:tr w:rsidR="00D23B37" w:rsidRPr="00885F53" w14:paraId="6322D03D" w14:textId="77777777" w:rsidTr="0022726A">
        <w:trPr>
          <w:trHeight w:val="300"/>
          <w:jc w:val="center"/>
        </w:trPr>
        <w:tc>
          <w:tcPr>
            <w:tcW w:w="0" w:type="auto"/>
            <w:shd w:val="clear" w:color="auto" w:fill="auto"/>
            <w:noWrap/>
          </w:tcPr>
          <w:p w14:paraId="4346F1B7" w14:textId="428DAE90" w:rsidR="00D23B37" w:rsidRPr="00885F53" w:rsidRDefault="00D23B37" w:rsidP="00D23B37">
            <w:pPr>
              <w:pStyle w:val="TAL"/>
              <w:rPr>
                <w:lang w:eastAsia="ko-KR"/>
              </w:rPr>
            </w:pPr>
            <w:r>
              <w:rPr>
                <w:rFonts w:eastAsia="SimSun" w:hint="eastAsia"/>
                <w:lang w:val="en-US" w:eastAsia="zh-CN"/>
              </w:rPr>
              <w:t>A-</w:t>
            </w:r>
            <w:r>
              <w:rPr>
                <w:lang w:eastAsia="ko-KR"/>
              </w:rPr>
              <w:t>AoA_1799</w:t>
            </w:r>
          </w:p>
        </w:tc>
        <w:tc>
          <w:tcPr>
            <w:tcW w:w="0" w:type="auto"/>
            <w:shd w:val="clear" w:color="auto" w:fill="auto"/>
            <w:noWrap/>
          </w:tcPr>
          <w:p w14:paraId="13B3CDDA" w14:textId="3D82B606" w:rsidR="00D23B37" w:rsidRPr="00885F53" w:rsidRDefault="00D23B37" w:rsidP="00D23B37">
            <w:pPr>
              <w:pStyle w:val="TAL"/>
              <w:rPr>
                <w:lang w:eastAsia="ko-KR"/>
              </w:rPr>
            </w:pPr>
            <w:r>
              <w:rPr>
                <w:lang w:eastAsia="ko-KR"/>
              </w:rPr>
              <w:t xml:space="preserve">-0.1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0</w:t>
            </w:r>
          </w:p>
        </w:tc>
        <w:tc>
          <w:tcPr>
            <w:tcW w:w="1040" w:type="dxa"/>
            <w:shd w:val="clear" w:color="auto" w:fill="auto"/>
            <w:noWrap/>
          </w:tcPr>
          <w:p w14:paraId="73ECEBE6" w14:textId="77777777" w:rsidR="00D23B37" w:rsidRPr="00885F53" w:rsidRDefault="00D23B37" w:rsidP="00D23B37">
            <w:pPr>
              <w:pStyle w:val="TAL"/>
              <w:rPr>
                <w:lang w:eastAsia="ko-KR"/>
              </w:rPr>
            </w:pPr>
            <w:r>
              <w:rPr>
                <w:lang w:eastAsia="ko-KR"/>
              </w:rPr>
              <w:t>degree</w:t>
            </w:r>
          </w:p>
        </w:tc>
      </w:tr>
      <w:tr w:rsidR="00D23B37" w:rsidRPr="00885F53" w14:paraId="3CC4800E" w14:textId="77777777" w:rsidTr="0022726A">
        <w:trPr>
          <w:trHeight w:val="300"/>
          <w:jc w:val="center"/>
        </w:trPr>
        <w:tc>
          <w:tcPr>
            <w:tcW w:w="0" w:type="auto"/>
            <w:shd w:val="clear" w:color="auto" w:fill="auto"/>
            <w:noWrap/>
          </w:tcPr>
          <w:p w14:paraId="499B8D66" w14:textId="0FFB5273" w:rsidR="00D23B37" w:rsidRPr="00885F53" w:rsidRDefault="00D23B37" w:rsidP="00D23B37">
            <w:pPr>
              <w:pStyle w:val="TAL"/>
              <w:rPr>
                <w:lang w:eastAsia="ko-KR"/>
              </w:rPr>
            </w:pPr>
            <w:r>
              <w:rPr>
                <w:rFonts w:eastAsia="SimSun" w:hint="eastAsia"/>
                <w:lang w:val="en-US" w:eastAsia="zh-CN"/>
              </w:rPr>
              <w:t>A-</w:t>
            </w:r>
            <w:r>
              <w:rPr>
                <w:lang w:eastAsia="ko-KR"/>
              </w:rPr>
              <w:t>AoA_1800</w:t>
            </w:r>
          </w:p>
        </w:tc>
        <w:tc>
          <w:tcPr>
            <w:tcW w:w="0" w:type="auto"/>
            <w:shd w:val="clear" w:color="auto" w:fill="auto"/>
            <w:noWrap/>
          </w:tcPr>
          <w:p w14:paraId="6F8C68B4" w14:textId="2B25B19B" w:rsidR="00D23B37" w:rsidRPr="00885F53" w:rsidRDefault="00D23B37" w:rsidP="00D23B37">
            <w:pPr>
              <w:pStyle w:val="TAL"/>
              <w:rPr>
                <w:lang w:eastAsia="ko-KR"/>
              </w:rPr>
            </w:pPr>
            <w:r>
              <w:rPr>
                <w:lang w:eastAsia="ko-KR"/>
              </w:rPr>
              <w:t xml:space="preserve">0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0.1</w:t>
            </w:r>
          </w:p>
        </w:tc>
        <w:tc>
          <w:tcPr>
            <w:tcW w:w="1040" w:type="dxa"/>
            <w:shd w:val="clear" w:color="auto" w:fill="auto"/>
            <w:noWrap/>
          </w:tcPr>
          <w:p w14:paraId="7899BBBF" w14:textId="77777777" w:rsidR="00D23B37" w:rsidRPr="00885F53" w:rsidRDefault="00D23B37" w:rsidP="00D23B37">
            <w:pPr>
              <w:pStyle w:val="TAL"/>
              <w:rPr>
                <w:lang w:eastAsia="ko-KR"/>
              </w:rPr>
            </w:pPr>
            <w:r>
              <w:rPr>
                <w:lang w:eastAsia="ko-KR"/>
              </w:rPr>
              <w:t>degree</w:t>
            </w:r>
          </w:p>
        </w:tc>
      </w:tr>
      <w:tr w:rsidR="00D23B37" w:rsidRPr="00885F53" w14:paraId="15F493AC" w14:textId="77777777" w:rsidTr="0022726A">
        <w:trPr>
          <w:trHeight w:val="300"/>
          <w:jc w:val="center"/>
        </w:trPr>
        <w:tc>
          <w:tcPr>
            <w:tcW w:w="0" w:type="auto"/>
            <w:shd w:val="clear" w:color="auto" w:fill="auto"/>
            <w:noWrap/>
          </w:tcPr>
          <w:p w14:paraId="597161B1" w14:textId="15B85CFD" w:rsidR="00D23B37" w:rsidRPr="00885F53" w:rsidRDefault="00D23B37" w:rsidP="00D23B37">
            <w:pPr>
              <w:pStyle w:val="TAL"/>
              <w:rPr>
                <w:lang w:eastAsia="ko-KR"/>
              </w:rPr>
            </w:pPr>
            <w:r>
              <w:rPr>
                <w:rFonts w:eastAsia="SimSun" w:hint="eastAsia"/>
                <w:lang w:val="en-US" w:eastAsia="zh-CN"/>
              </w:rPr>
              <w:t>A-</w:t>
            </w:r>
            <w:r>
              <w:rPr>
                <w:lang w:eastAsia="ko-KR"/>
              </w:rPr>
              <w:t>AoA_1801</w:t>
            </w:r>
          </w:p>
        </w:tc>
        <w:tc>
          <w:tcPr>
            <w:tcW w:w="0" w:type="auto"/>
            <w:shd w:val="clear" w:color="auto" w:fill="auto"/>
            <w:noWrap/>
          </w:tcPr>
          <w:p w14:paraId="6DBD9D83" w14:textId="4DFA46D1" w:rsidR="00D23B37" w:rsidRPr="00885F53" w:rsidRDefault="00D23B37" w:rsidP="00D23B37">
            <w:pPr>
              <w:pStyle w:val="TAL"/>
              <w:rPr>
                <w:lang w:eastAsia="ko-KR"/>
              </w:rPr>
            </w:pPr>
            <w:r>
              <w:rPr>
                <w:lang w:eastAsia="ko-KR"/>
              </w:rPr>
              <w:t xml:space="preserve">0.1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0.2</w:t>
            </w:r>
          </w:p>
        </w:tc>
        <w:tc>
          <w:tcPr>
            <w:tcW w:w="1040" w:type="dxa"/>
            <w:shd w:val="clear" w:color="auto" w:fill="auto"/>
            <w:noWrap/>
          </w:tcPr>
          <w:p w14:paraId="1E509F1B" w14:textId="77777777" w:rsidR="00D23B37" w:rsidRPr="00885F53" w:rsidRDefault="00D23B37" w:rsidP="00D23B37">
            <w:pPr>
              <w:pStyle w:val="TAL"/>
              <w:rPr>
                <w:lang w:eastAsia="ko-KR"/>
              </w:rPr>
            </w:pPr>
            <w:r>
              <w:rPr>
                <w:lang w:eastAsia="ko-KR"/>
              </w:rPr>
              <w:t>degree</w:t>
            </w:r>
          </w:p>
        </w:tc>
      </w:tr>
      <w:tr w:rsidR="00D23B37" w:rsidRPr="00885F53" w14:paraId="34C138E7" w14:textId="77777777" w:rsidTr="0022726A">
        <w:trPr>
          <w:trHeight w:val="300"/>
          <w:jc w:val="center"/>
        </w:trPr>
        <w:tc>
          <w:tcPr>
            <w:tcW w:w="0" w:type="auto"/>
            <w:shd w:val="clear" w:color="auto" w:fill="auto"/>
            <w:noWrap/>
          </w:tcPr>
          <w:p w14:paraId="62D1DE30" w14:textId="42A9DBA9" w:rsidR="00D23B37" w:rsidRPr="00885F53" w:rsidRDefault="00D23B37" w:rsidP="00D23B37">
            <w:pPr>
              <w:pStyle w:val="TAL"/>
              <w:rPr>
                <w:lang w:eastAsia="ko-KR"/>
              </w:rPr>
            </w:pPr>
            <w:r>
              <w:rPr>
                <w:rFonts w:eastAsia="SimSun" w:hint="eastAsia"/>
                <w:lang w:val="en-US" w:eastAsia="zh-CN"/>
              </w:rPr>
              <w:t>A-</w:t>
            </w:r>
            <w:r>
              <w:rPr>
                <w:lang w:eastAsia="ko-KR"/>
              </w:rPr>
              <w:t>AoA_1802</w:t>
            </w:r>
          </w:p>
        </w:tc>
        <w:tc>
          <w:tcPr>
            <w:tcW w:w="0" w:type="auto"/>
            <w:shd w:val="clear" w:color="auto" w:fill="auto"/>
            <w:noWrap/>
          </w:tcPr>
          <w:p w14:paraId="2845B3D3" w14:textId="42D11C72" w:rsidR="00D23B37" w:rsidRPr="00885F53" w:rsidRDefault="00D23B37" w:rsidP="00D23B37">
            <w:pPr>
              <w:pStyle w:val="TAL"/>
              <w:rPr>
                <w:lang w:eastAsia="ko-KR"/>
              </w:rPr>
            </w:pPr>
            <w:r>
              <w:rPr>
                <w:lang w:eastAsia="ko-KR"/>
              </w:rPr>
              <w:t xml:space="preserve">0.2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0.3</w:t>
            </w:r>
          </w:p>
        </w:tc>
        <w:tc>
          <w:tcPr>
            <w:tcW w:w="1040" w:type="dxa"/>
            <w:shd w:val="clear" w:color="auto" w:fill="auto"/>
            <w:noWrap/>
          </w:tcPr>
          <w:p w14:paraId="15107E12" w14:textId="77777777" w:rsidR="00D23B37" w:rsidRPr="00885F53" w:rsidRDefault="00D23B37" w:rsidP="00D23B37">
            <w:pPr>
              <w:pStyle w:val="TAL"/>
              <w:rPr>
                <w:lang w:eastAsia="ko-KR"/>
              </w:rPr>
            </w:pPr>
            <w:r>
              <w:rPr>
                <w:lang w:eastAsia="ko-KR"/>
              </w:rPr>
              <w:t>degree</w:t>
            </w:r>
          </w:p>
        </w:tc>
      </w:tr>
      <w:tr w:rsidR="00D23B37" w:rsidRPr="00885F53" w14:paraId="41526D4D" w14:textId="77777777" w:rsidTr="0022726A">
        <w:trPr>
          <w:trHeight w:val="300"/>
          <w:jc w:val="center"/>
        </w:trPr>
        <w:tc>
          <w:tcPr>
            <w:tcW w:w="0" w:type="auto"/>
            <w:shd w:val="clear" w:color="auto" w:fill="auto"/>
            <w:noWrap/>
          </w:tcPr>
          <w:p w14:paraId="73B0D0E1" w14:textId="247BE512" w:rsidR="00D23B37" w:rsidRPr="00885F53" w:rsidRDefault="00D23B37" w:rsidP="00D23B37">
            <w:pPr>
              <w:pStyle w:val="TAL"/>
              <w:rPr>
                <w:lang w:eastAsia="ko-KR"/>
              </w:rPr>
            </w:pPr>
            <w:r>
              <w:rPr>
                <w:lang w:eastAsia="ko-KR"/>
              </w:rPr>
              <w:t>…</w:t>
            </w:r>
          </w:p>
        </w:tc>
        <w:tc>
          <w:tcPr>
            <w:tcW w:w="0" w:type="auto"/>
            <w:shd w:val="clear" w:color="auto" w:fill="auto"/>
            <w:noWrap/>
          </w:tcPr>
          <w:p w14:paraId="614A3535" w14:textId="31608348" w:rsidR="00D23B37" w:rsidRPr="00885F53" w:rsidRDefault="00D23B37" w:rsidP="00D23B37">
            <w:pPr>
              <w:pStyle w:val="TAL"/>
              <w:rPr>
                <w:lang w:eastAsia="ko-KR"/>
              </w:rPr>
            </w:pPr>
            <w:r>
              <w:rPr>
                <w:lang w:eastAsia="ko-KR"/>
              </w:rPr>
              <w:t>…</w:t>
            </w:r>
          </w:p>
        </w:tc>
        <w:tc>
          <w:tcPr>
            <w:tcW w:w="1040" w:type="dxa"/>
            <w:shd w:val="clear" w:color="auto" w:fill="auto"/>
            <w:noWrap/>
          </w:tcPr>
          <w:p w14:paraId="76E81AA0" w14:textId="77777777" w:rsidR="00D23B37" w:rsidRPr="00885F53" w:rsidRDefault="00D23B37" w:rsidP="00D23B37">
            <w:pPr>
              <w:pStyle w:val="TAL"/>
              <w:rPr>
                <w:lang w:eastAsia="ko-KR"/>
              </w:rPr>
            </w:pPr>
            <w:r w:rsidRPr="00885F53">
              <w:rPr>
                <w:lang w:eastAsia="ko-KR"/>
              </w:rPr>
              <w:t>…</w:t>
            </w:r>
          </w:p>
        </w:tc>
      </w:tr>
      <w:tr w:rsidR="00D23B37" w:rsidRPr="00885F53" w14:paraId="08DF7B14" w14:textId="77777777" w:rsidTr="0022726A">
        <w:trPr>
          <w:trHeight w:val="300"/>
          <w:jc w:val="center"/>
        </w:trPr>
        <w:tc>
          <w:tcPr>
            <w:tcW w:w="0" w:type="auto"/>
            <w:shd w:val="clear" w:color="auto" w:fill="auto"/>
            <w:noWrap/>
          </w:tcPr>
          <w:p w14:paraId="12380282" w14:textId="35513324" w:rsidR="00D23B37" w:rsidRPr="00885F53" w:rsidRDefault="00D23B37" w:rsidP="00D23B37">
            <w:pPr>
              <w:pStyle w:val="TAL"/>
              <w:rPr>
                <w:lang w:eastAsia="ko-KR"/>
              </w:rPr>
            </w:pPr>
            <w:r>
              <w:rPr>
                <w:rFonts w:eastAsia="SimSun" w:hint="eastAsia"/>
                <w:lang w:val="en-US" w:eastAsia="zh-CN"/>
              </w:rPr>
              <w:t>A-</w:t>
            </w:r>
            <w:r>
              <w:rPr>
                <w:lang w:eastAsia="ko-KR"/>
              </w:rPr>
              <w:t>AoA_3598</w:t>
            </w:r>
          </w:p>
        </w:tc>
        <w:tc>
          <w:tcPr>
            <w:tcW w:w="0" w:type="auto"/>
            <w:shd w:val="clear" w:color="auto" w:fill="auto"/>
            <w:noWrap/>
          </w:tcPr>
          <w:p w14:paraId="09C4FF69" w14:textId="003373A7" w:rsidR="00D23B37" w:rsidRPr="00885F53" w:rsidRDefault="00D23B37" w:rsidP="00D23B37">
            <w:pPr>
              <w:pStyle w:val="TAL"/>
              <w:rPr>
                <w:lang w:eastAsia="ko-KR"/>
              </w:rPr>
            </w:pPr>
            <w:r>
              <w:rPr>
                <w:lang w:eastAsia="ko-KR"/>
              </w:rPr>
              <w:t xml:space="preserve">179.8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179.9</w:t>
            </w:r>
          </w:p>
        </w:tc>
        <w:tc>
          <w:tcPr>
            <w:tcW w:w="1040" w:type="dxa"/>
            <w:shd w:val="clear" w:color="auto" w:fill="auto"/>
            <w:noWrap/>
          </w:tcPr>
          <w:p w14:paraId="65870BE0" w14:textId="77777777" w:rsidR="00D23B37" w:rsidRPr="00885F53" w:rsidRDefault="00D23B37" w:rsidP="00D23B37">
            <w:pPr>
              <w:pStyle w:val="TAL"/>
              <w:rPr>
                <w:lang w:eastAsia="ko-KR"/>
              </w:rPr>
            </w:pPr>
            <w:r>
              <w:rPr>
                <w:lang w:eastAsia="ko-KR"/>
              </w:rPr>
              <w:t>degree</w:t>
            </w:r>
          </w:p>
        </w:tc>
      </w:tr>
      <w:tr w:rsidR="00D23B37" w:rsidRPr="00885F53" w14:paraId="20337C3E" w14:textId="77777777" w:rsidTr="0022726A">
        <w:trPr>
          <w:trHeight w:val="300"/>
          <w:jc w:val="center"/>
        </w:trPr>
        <w:tc>
          <w:tcPr>
            <w:tcW w:w="0" w:type="auto"/>
            <w:shd w:val="clear" w:color="auto" w:fill="auto"/>
            <w:noWrap/>
            <w:hideMark/>
          </w:tcPr>
          <w:p w14:paraId="0081548F" w14:textId="042AA90C" w:rsidR="00D23B37" w:rsidRPr="00885F53" w:rsidRDefault="00D23B37" w:rsidP="00D23B37">
            <w:pPr>
              <w:pStyle w:val="TAL"/>
              <w:rPr>
                <w:lang w:eastAsia="ko-KR"/>
              </w:rPr>
            </w:pPr>
            <w:r>
              <w:rPr>
                <w:rFonts w:eastAsia="SimSun" w:hint="eastAsia"/>
                <w:lang w:val="en-US" w:eastAsia="zh-CN"/>
              </w:rPr>
              <w:t>A-</w:t>
            </w:r>
            <w:r>
              <w:rPr>
                <w:lang w:eastAsia="ko-KR"/>
              </w:rPr>
              <w:t>AoA_3599</w:t>
            </w:r>
          </w:p>
        </w:tc>
        <w:tc>
          <w:tcPr>
            <w:tcW w:w="0" w:type="auto"/>
            <w:shd w:val="clear" w:color="auto" w:fill="auto"/>
            <w:noWrap/>
            <w:hideMark/>
          </w:tcPr>
          <w:p w14:paraId="7C959E74" w14:textId="729CEB41" w:rsidR="00D23B37" w:rsidRPr="00885F53" w:rsidRDefault="00D23B37" w:rsidP="00D23B37">
            <w:pPr>
              <w:pStyle w:val="TAL"/>
              <w:rPr>
                <w:lang w:eastAsia="ko-KR"/>
              </w:rPr>
            </w:pPr>
            <w:r>
              <w:rPr>
                <w:lang w:eastAsia="ko-KR"/>
              </w:rPr>
              <w:t xml:space="preserve">179.9 </w:t>
            </w:r>
            <w:r>
              <w:rPr>
                <w:rFonts w:hint="eastAsia"/>
                <w:lang w:eastAsia="ko-KR"/>
              </w:rPr>
              <w:t>≤</w:t>
            </w:r>
            <w:r>
              <w:rPr>
                <w:lang w:eastAsia="ko-KR"/>
              </w:rPr>
              <w:t xml:space="preserve"> </w:t>
            </w:r>
            <w:r>
              <w:rPr>
                <w:rFonts w:eastAsia="SimSun" w:hint="eastAsia"/>
                <w:lang w:val="en-US" w:eastAsia="zh-CN"/>
              </w:rPr>
              <w:t>A-</w:t>
            </w:r>
            <w:r>
              <w:rPr>
                <w:lang w:eastAsia="ko-KR"/>
              </w:rPr>
              <w:t xml:space="preserve">AoA </w:t>
            </w:r>
            <w:r>
              <w:rPr>
                <w:rFonts w:hint="eastAsia"/>
                <w:lang w:eastAsia="zh-CN"/>
              </w:rPr>
              <w:t xml:space="preserve">&lt; </w:t>
            </w:r>
            <w:r>
              <w:rPr>
                <w:lang w:eastAsia="ko-KR"/>
              </w:rPr>
              <w:t>180</w:t>
            </w:r>
          </w:p>
        </w:tc>
        <w:tc>
          <w:tcPr>
            <w:tcW w:w="1040" w:type="dxa"/>
            <w:shd w:val="clear" w:color="auto" w:fill="auto"/>
            <w:noWrap/>
            <w:hideMark/>
          </w:tcPr>
          <w:p w14:paraId="12ECC44D" w14:textId="77777777" w:rsidR="00D23B37" w:rsidRPr="00885F53" w:rsidRDefault="00D23B37" w:rsidP="00D23B37">
            <w:pPr>
              <w:pStyle w:val="TAL"/>
              <w:rPr>
                <w:lang w:eastAsia="ko-KR"/>
              </w:rPr>
            </w:pPr>
            <w:r>
              <w:rPr>
                <w:lang w:eastAsia="ko-KR"/>
              </w:rPr>
              <w:t>degree</w:t>
            </w:r>
          </w:p>
        </w:tc>
      </w:tr>
    </w:tbl>
    <w:p w14:paraId="486AD2F4" w14:textId="77777777" w:rsidR="0022726A" w:rsidRDefault="0022726A" w:rsidP="00734785"/>
    <w:p w14:paraId="723207D3" w14:textId="74E2A68A" w:rsidR="0022726A" w:rsidRDefault="0022726A" w:rsidP="0022726A">
      <w:pPr>
        <w:pStyle w:val="TH"/>
      </w:pPr>
      <w:r w:rsidRPr="0089796C">
        <w:t xml:space="preserve">Table </w:t>
      </w:r>
      <w:r w:rsidRPr="00885F53">
        <w:rPr>
          <w:lang w:val="en-US"/>
        </w:rPr>
        <w:t>1</w:t>
      </w:r>
      <w:r>
        <w:rPr>
          <w:lang w:val="en-US"/>
        </w:rPr>
        <w:t>3.4</w:t>
      </w:r>
      <w:r w:rsidRPr="00967CF8">
        <w:rPr>
          <w:lang w:val="en-US"/>
        </w:rPr>
        <w:t>.</w:t>
      </w:r>
      <w:r>
        <w:rPr>
          <w:lang w:val="en-US"/>
        </w:rPr>
        <w:t>1</w:t>
      </w:r>
      <w:r w:rsidRPr="0089796C">
        <w:rPr>
          <w:lang w:eastAsia="zh-CN"/>
        </w:rPr>
        <w:t>-</w:t>
      </w:r>
      <w:r>
        <w:rPr>
          <w:lang w:eastAsia="zh-CN"/>
        </w:rPr>
        <w:t>2</w:t>
      </w:r>
      <w:r>
        <w:t xml:space="preserve">: </w:t>
      </w:r>
      <w:r w:rsidR="00D23B37">
        <w:rPr>
          <w:rFonts w:eastAsia="SimSun" w:hint="eastAsia"/>
          <w:lang w:val="en-US" w:eastAsia="zh-CN"/>
        </w:rPr>
        <w:t>Zenith Angle of Arrival (Z-AoA)</w:t>
      </w:r>
      <w:r w:rsidR="00D23B37">
        <w:t xml:space="preserve"> 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3027"/>
        <w:gridCol w:w="899"/>
      </w:tblGrid>
      <w:tr w:rsidR="00D23B37" w:rsidRPr="00885F53" w14:paraId="6B427CE3" w14:textId="77777777" w:rsidTr="0022726A">
        <w:trPr>
          <w:trHeight w:val="300"/>
          <w:jc w:val="center"/>
        </w:trPr>
        <w:tc>
          <w:tcPr>
            <w:tcW w:w="0" w:type="auto"/>
            <w:shd w:val="clear" w:color="auto" w:fill="auto"/>
            <w:noWrap/>
            <w:hideMark/>
          </w:tcPr>
          <w:p w14:paraId="0463176D" w14:textId="694212C3" w:rsidR="00D23B37" w:rsidRPr="00885F53" w:rsidRDefault="00D23B37" w:rsidP="00D23B37">
            <w:pPr>
              <w:pStyle w:val="TAH"/>
              <w:rPr>
                <w:lang w:eastAsia="ko-KR"/>
              </w:rPr>
            </w:pPr>
            <w:r>
              <w:rPr>
                <w:lang w:eastAsia="ko-KR"/>
              </w:rPr>
              <w:t>Reported value</w:t>
            </w:r>
          </w:p>
        </w:tc>
        <w:tc>
          <w:tcPr>
            <w:tcW w:w="0" w:type="auto"/>
            <w:shd w:val="clear" w:color="auto" w:fill="auto"/>
            <w:noWrap/>
            <w:hideMark/>
          </w:tcPr>
          <w:p w14:paraId="6886681E" w14:textId="361BF72A" w:rsidR="00D23B37" w:rsidRPr="00885F53" w:rsidRDefault="00D23B37" w:rsidP="00D23B37">
            <w:pPr>
              <w:pStyle w:val="TAH"/>
              <w:rPr>
                <w:lang w:eastAsia="ko-KR"/>
              </w:rPr>
            </w:pPr>
            <w:r>
              <w:rPr>
                <w:lang w:eastAsia="ko-KR"/>
              </w:rPr>
              <w:t>Measured quantity value (</w:t>
            </w:r>
            <w:r>
              <w:rPr>
                <w:rFonts w:eastAsia="SimSun" w:hint="eastAsia"/>
                <w:lang w:val="en-US" w:eastAsia="zh-CN"/>
              </w:rPr>
              <w:t>Z-AoA</w:t>
            </w:r>
            <w:r>
              <w:rPr>
                <w:lang w:eastAsia="ko-KR"/>
              </w:rPr>
              <w:t>)</w:t>
            </w:r>
          </w:p>
        </w:tc>
        <w:tc>
          <w:tcPr>
            <w:tcW w:w="899" w:type="dxa"/>
            <w:shd w:val="clear" w:color="auto" w:fill="auto"/>
            <w:noWrap/>
            <w:hideMark/>
          </w:tcPr>
          <w:p w14:paraId="07553798" w14:textId="29D32C70" w:rsidR="00D23B37" w:rsidRPr="00885F53" w:rsidRDefault="00D23B37" w:rsidP="00D23B37">
            <w:pPr>
              <w:pStyle w:val="TAH"/>
              <w:rPr>
                <w:lang w:eastAsia="ko-KR"/>
              </w:rPr>
            </w:pPr>
            <w:r>
              <w:rPr>
                <w:lang w:eastAsia="ko-KR"/>
              </w:rPr>
              <w:t>Unit</w:t>
            </w:r>
          </w:p>
        </w:tc>
      </w:tr>
      <w:tr w:rsidR="00D23B37" w:rsidRPr="00885F53" w14:paraId="07117A19" w14:textId="77777777" w:rsidTr="0022726A">
        <w:trPr>
          <w:trHeight w:val="300"/>
          <w:jc w:val="center"/>
        </w:trPr>
        <w:tc>
          <w:tcPr>
            <w:tcW w:w="0" w:type="auto"/>
            <w:shd w:val="clear" w:color="auto" w:fill="auto"/>
            <w:noWrap/>
          </w:tcPr>
          <w:p w14:paraId="70BDF2EB" w14:textId="69E5E9FC" w:rsidR="00D23B37" w:rsidRPr="00885F53" w:rsidRDefault="00D23B37" w:rsidP="00D23B37">
            <w:pPr>
              <w:pStyle w:val="TAL"/>
              <w:rPr>
                <w:lang w:eastAsia="ko-KR"/>
              </w:rPr>
            </w:pPr>
            <w:r>
              <w:rPr>
                <w:rFonts w:eastAsia="SimSun" w:hint="eastAsia"/>
                <w:lang w:val="en-US" w:eastAsia="zh-CN"/>
              </w:rPr>
              <w:t>Z-AoA</w:t>
            </w:r>
            <w:r>
              <w:rPr>
                <w:lang w:eastAsia="ko-KR"/>
              </w:rPr>
              <w:t>_0</w:t>
            </w:r>
          </w:p>
        </w:tc>
        <w:tc>
          <w:tcPr>
            <w:tcW w:w="0" w:type="auto"/>
            <w:shd w:val="clear" w:color="auto" w:fill="auto"/>
            <w:noWrap/>
          </w:tcPr>
          <w:p w14:paraId="421D1549" w14:textId="344E5FAF" w:rsidR="00D23B37" w:rsidRPr="00885F53" w:rsidRDefault="00D23B37" w:rsidP="00D23B37">
            <w:pPr>
              <w:pStyle w:val="TAL"/>
              <w:rPr>
                <w:lang w:eastAsia="ko-KR"/>
              </w:rPr>
            </w:pPr>
            <w:r>
              <w:rPr>
                <w:lang w:eastAsia="ko-KR"/>
              </w:rPr>
              <w:t xml:space="preserve">0 </w:t>
            </w:r>
            <w:r>
              <w:rPr>
                <w:rFonts w:hint="eastAsia"/>
                <w:lang w:eastAsia="ko-KR"/>
              </w:rPr>
              <w:t>≤</w:t>
            </w:r>
            <w:r>
              <w:rPr>
                <w:lang w:eastAsia="ko-KR"/>
              </w:rPr>
              <w:t xml:space="preserve"> </w:t>
            </w:r>
            <w:r>
              <w:rPr>
                <w:rFonts w:eastAsia="SimSun" w:hint="eastAsia"/>
                <w:lang w:val="en-US" w:eastAsia="zh-CN"/>
              </w:rPr>
              <w:t>Z-AoA</w:t>
            </w:r>
            <w:r>
              <w:rPr>
                <w:lang w:eastAsia="ko-KR"/>
              </w:rPr>
              <w:t xml:space="preserve"> </w:t>
            </w:r>
            <w:r>
              <w:rPr>
                <w:rFonts w:hint="eastAsia"/>
                <w:lang w:eastAsia="zh-CN"/>
              </w:rPr>
              <w:t xml:space="preserve">&lt; </w:t>
            </w:r>
            <w:r>
              <w:rPr>
                <w:lang w:eastAsia="ko-KR"/>
              </w:rPr>
              <w:t>0.1</w:t>
            </w:r>
          </w:p>
        </w:tc>
        <w:tc>
          <w:tcPr>
            <w:tcW w:w="899" w:type="dxa"/>
            <w:shd w:val="clear" w:color="auto" w:fill="auto"/>
            <w:noWrap/>
          </w:tcPr>
          <w:p w14:paraId="70C66B5B" w14:textId="77777777" w:rsidR="00D23B37" w:rsidRPr="00885F53" w:rsidRDefault="00D23B37" w:rsidP="00D23B37">
            <w:pPr>
              <w:pStyle w:val="TAL"/>
              <w:rPr>
                <w:lang w:eastAsia="ko-KR"/>
              </w:rPr>
            </w:pPr>
            <w:r>
              <w:rPr>
                <w:lang w:eastAsia="ko-KR"/>
              </w:rPr>
              <w:t>degree</w:t>
            </w:r>
          </w:p>
        </w:tc>
      </w:tr>
      <w:tr w:rsidR="00D23B37" w:rsidRPr="00885F53" w14:paraId="57058995" w14:textId="77777777" w:rsidTr="0022726A">
        <w:trPr>
          <w:trHeight w:val="300"/>
          <w:jc w:val="center"/>
        </w:trPr>
        <w:tc>
          <w:tcPr>
            <w:tcW w:w="0" w:type="auto"/>
            <w:shd w:val="clear" w:color="auto" w:fill="auto"/>
            <w:noWrap/>
          </w:tcPr>
          <w:p w14:paraId="4485C442" w14:textId="3DB98F12" w:rsidR="00D23B37" w:rsidRPr="00885F53" w:rsidRDefault="00D23B37" w:rsidP="00D23B37">
            <w:pPr>
              <w:pStyle w:val="TAL"/>
              <w:rPr>
                <w:lang w:eastAsia="ko-KR"/>
              </w:rPr>
            </w:pPr>
            <w:r>
              <w:rPr>
                <w:rFonts w:eastAsia="SimSun" w:hint="eastAsia"/>
                <w:lang w:val="en-US" w:eastAsia="zh-CN"/>
              </w:rPr>
              <w:t>Z-AoA</w:t>
            </w:r>
            <w:r>
              <w:rPr>
                <w:lang w:eastAsia="ko-KR"/>
              </w:rPr>
              <w:t xml:space="preserve"> _1</w:t>
            </w:r>
          </w:p>
        </w:tc>
        <w:tc>
          <w:tcPr>
            <w:tcW w:w="0" w:type="auto"/>
            <w:shd w:val="clear" w:color="auto" w:fill="auto"/>
            <w:noWrap/>
          </w:tcPr>
          <w:p w14:paraId="5AC6F423" w14:textId="12B27EDB" w:rsidR="00D23B37" w:rsidRPr="00885F53" w:rsidRDefault="00D23B37" w:rsidP="00D23B37">
            <w:pPr>
              <w:pStyle w:val="TAL"/>
              <w:rPr>
                <w:lang w:eastAsia="ko-KR"/>
              </w:rPr>
            </w:pPr>
            <w:r>
              <w:rPr>
                <w:lang w:eastAsia="ko-KR"/>
              </w:rPr>
              <w:t xml:space="preserve">0.1 </w:t>
            </w:r>
            <w:r>
              <w:rPr>
                <w:rFonts w:hint="eastAsia"/>
                <w:lang w:eastAsia="ko-KR"/>
              </w:rPr>
              <w:t>≤</w:t>
            </w:r>
            <w:r>
              <w:rPr>
                <w:rFonts w:hint="eastAsia"/>
                <w:lang w:eastAsia="zh-CN"/>
              </w:rPr>
              <w:t xml:space="preserve"> </w:t>
            </w:r>
            <w:r>
              <w:rPr>
                <w:rFonts w:eastAsia="SimSun" w:hint="eastAsia"/>
                <w:lang w:val="en-US" w:eastAsia="zh-CN"/>
              </w:rPr>
              <w:t>Z-AoA</w:t>
            </w:r>
            <w:r>
              <w:rPr>
                <w:lang w:eastAsia="ko-KR"/>
              </w:rPr>
              <w:t xml:space="preserve"> </w:t>
            </w:r>
            <w:r>
              <w:rPr>
                <w:rFonts w:hint="eastAsia"/>
                <w:lang w:eastAsia="zh-CN"/>
              </w:rPr>
              <w:t xml:space="preserve">&lt; </w:t>
            </w:r>
            <w:r>
              <w:rPr>
                <w:lang w:eastAsia="ko-KR"/>
              </w:rPr>
              <w:t>0.2</w:t>
            </w:r>
          </w:p>
        </w:tc>
        <w:tc>
          <w:tcPr>
            <w:tcW w:w="899" w:type="dxa"/>
            <w:shd w:val="clear" w:color="auto" w:fill="auto"/>
            <w:noWrap/>
          </w:tcPr>
          <w:p w14:paraId="1D90CC97" w14:textId="77777777" w:rsidR="00D23B37" w:rsidRPr="00885F53" w:rsidRDefault="00D23B37" w:rsidP="00D23B37">
            <w:pPr>
              <w:pStyle w:val="TAL"/>
              <w:rPr>
                <w:lang w:eastAsia="ko-KR"/>
              </w:rPr>
            </w:pPr>
            <w:r>
              <w:rPr>
                <w:lang w:eastAsia="ko-KR"/>
              </w:rPr>
              <w:t>degree</w:t>
            </w:r>
          </w:p>
        </w:tc>
      </w:tr>
      <w:tr w:rsidR="00D23B37" w:rsidRPr="00885F53" w14:paraId="42D2BA72" w14:textId="77777777" w:rsidTr="0022726A">
        <w:trPr>
          <w:trHeight w:val="300"/>
          <w:jc w:val="center"/>
        </w:trPr>
        <w:tc>
          <w:tcPr>
            <w:tcW w:w="0" w:type="auto"/>
            <w:shd w:val="clear" w:color="auto" w:fill="auto"/>
            <w:noWrap/>
          </w:tcPr>
          <w:p w14:paraId="0A7BF2F9" w14:textId="64B95ED0" w:rsidR="00D23B37" w:rsidRPr="00885F53" w:rsidRDefault="00D23B37" w:rsidP="00D23B37">
            <w:pPr>
              <w:pStyle w:val="TAL"/>
              <w:rPr>
                <w:lang w:eastAsia="ko-KR"/>
              </w:rPr>
            </w:pPr>
            <w:r>
              <w:rPr>
                <w:rFonts w:eastAsia="SimSun" w:hint="eastAsia"/>
                <w:lang w:val="en-US" w:eastAsia="zh-CN"/>
              </w:rPr>
              <w:t>Z-AoA</w:t>
            </w:r>
            <w:r>
              <w:rPr>
                <w:lang w:eastAsia="ko-KR"/>
              </w:rPr>
              <w:t xml:space="preserve"> _2</w:t>
            </w:r>
          </w:p>
        </w:tc>
        <w:tc>
          <w:tcPr>
            <w:tcW w:w="0" w:type="auto"/>
            <w:shd w:val="clear" w:color="auto" w:fill="auto"/>
            <w:noWrap/>
          </w:tcPr>
          <w:p w14:paraId="5024E5C4" w14:textId="367747CD" w:rsidR="00D23B37" w:rsidRPr="00885F53" w:rsidRDefault="00D23B37" w:rsidP="00D23B37">
            <w:pPr>
              <w:pStyle w:val="TAL"/>
              <w:rPr>
                <w:lang w:eastAsia="ko-KR"/>
              </w:rPr>
            </w:pPr>
            <w:r>
              <w:rPr>
                <w:lang w:eastAsia="ko-KR"/>
              </w:rPr>
              <w:t xml:space="preserve">0.2 </w:t>
            </w:r>
            <w:r>
              <w:rPr>
                <w:rFonts w:hint="eastAsia"/>
                <w:lang w:eastAsia="ko-KR"/>
              </w:rPr>
              <w:t>≤</w:t>
            </w:r>
            <w:r>
              <w:rPr>
                <w:rFonts w:hint="eastAsia"/>
                <w:lang w:eastAsia="zh-CN"/>
              </w:rPr>
              <w:t xml:space="preserve"> </w:t>
            </w:r>
            <w:r>
              <w:rPr>
                <w:rFonts w:eastAsia="SimSun" w:hint="eastAsia"/>
                <w:lang w:val="en-US" w:eastAsia="zh-CN"/>
              </w:rPr>
              <w:t>Z-AoA</w:t>
            </w:r>
            <w:r>
              <w:rPr>
                <w:lang w:eastAsia="ko-KR"/>
              </w:rPr>
              <w:t xml:space="preserve"> </w:t>
            </w:r>
            <w:r>
              <w:rPr>
                <w:rFonts w:hint="eastAsia"/>
                <w:lang w:eastAsia="zh-CN"/>
              </w:rPr>
              <w:t xml:space="preserve">&lt; </w:t>
            </w:r>
            <w:r>
              <w:rPr>
                <w:lang w:eastAsia="ko-KR"/>
              </w:rPr>
              <w:t>0.3</w:t>
            </w:r>
          </w:p>
        </w:tc>
        <w:tc>
          <w:tcPr>
            <w:tcW w:w="899" w:type="dxa"/>
            <w:shd w:val="clear" w:color="auto" w:fill="auto"/>
            <w:noWrap/>
          </w:tcPr>
          <w:p w14:paraId="328F6998" w14:textId="77777777" w:rsidR="00D23B37" w:rsidRPr="00885F53" w:rsidRDefault="00D23B37" w:rsidP="00D23B37">
            <w:pPr>
              <w:pStyle w:val="TAL"/>
              <w:rPr>
                <w:lang w:eastAsia="ko-KR"/>
              </w:rPr>
            </w:pPr>
            <w:r>
              <w:rPr>
                <w:lang w:eastAsia="ko-KR"/>
              </w:rPr>
              <w:t>degree</w:t>
            </w:r>
          </w:p>
        </w:tc>
      </w:tr>
      <w:tr w:rsidR="00D23B37" w:rsidRPr="00885F53" w14:paraId="2A15A3C0" w14:textId="77777777" w:rsidTr="0022726A">
        <w:trPr>
          <w:trHeight w:val="300"/>
          <w:jc w:val="center"/>
        </w:trPr>
        <w:tc>
          <w:tcPr>
            <w:tcW w:w="0" w:type="auto"/>
            <w:shd w:val="clear" w:color="auto" w:fill="auto"/>
            <w:noWrap/>
          </w:tcPr>
          <w:p w14:paraId="2947732B" w14:textId="306A7051" w:rsidR="00D23B37" w:rsidRPr="00885F53" w:rsidRDefault="00D23B37" w:rsidP="00D23B37">
            <w:pPr>
              <w:pStyle w:val="TAL"/>
              <w:rPr>
                <w:lang w:eastAsia="ko-KR"/>
              </w:rPr>
            </w:pPr>
            <w:r>
              <w:rPr>
                <w:lang w:eastAsia="ko-KR"/>
              </w:rPr>
              <w:t>…</w:t>
            </w:r>
          </w:p>
        </w:tc>
        <w:tc>
          <w:tcPr>
            <w:tcW w:w="0" w:type="auto"/>
            <w:shd w:val="clear" w:color="auto" w:fill="auto"/>
            <w:noWrap/>
          </w:tcPr>
          <w:p w14:paraId="351A0499" w14:textId="4CD90AF7" w:rsidR="00D23B37" w:rsidRPr="00885F53" w:rsidRDefault="00D23B37" w:rsidP="00D23B37">
            <w:pPr>
              <w:pStyle w:val="TAL"/>
              <w:rPr>
                <w:lang w:eastAsia="ko-KR"/>
              </w:rPr>
            </w:pPr>
            <w:r>
              <w:rPr>
                <w:lang w:eastAsia="ko-KR"/>
              </w:rPr>
              <w:t>…</w:t>
            </w:r>
          </w:p>
        </w:tc>
        <w:tc>
          <w:tcPr>
            <w:tcW w:w="899" w:type="dxa"/>
            <w:shd w:val="clear" w:color="auto" w:fill="auto"/>
            <w:noWrap/>
          </w:tcPr>
          <w:p w14:paraId="422F4277" w14:textId="77777777" w:rsidR="00D23B37" w:rsidRPr="00885F53" w:rsidRDefault="00D23B37" w:rsidP="00D23B37">
            <w:pPr>
              <w:pStyle w:val="TAL"/>
              <w:rPr>
                <w:lang w:eastAsia="ko-KR"/>
              </w:rPr>
            </w:pPr>
            <w:r w:rsidRPr="00885F53">
              <w:rPr>
                <w:lang w:eastAsia="ko-KR"/>
              </w:rPr>
              <w:t>…</w:t>
            </w:r>
          </w:p>
        </w:tc>
      </w:tr>
      <w:tr w:rsidR="00D23B37" w:rsidRPr="00885F53" w14:paraId="37ADD932" w14:textId="77777777" w:rsidTr="0022726A">
        <w:trPr>
          <w:trHeight w:val="300"/>
          <w:jc w:val="center"/>
        </w:trPr>
        <w:tc>
          <w:tcPr>
            <w:tcW w:w="0" w:type="auto"/>
            <w:shd w:val="clear" w:color="auto" w:fill="auto"/>
            <w:noWrap/>
          </w:tcPr>
          <w:p w14:paraId="1B37D265" w14:textId="190A4F14" w:rsidR="00D23B37" w:rsidRPr="00885F53" w:rsidRDefault="00D23B37" w:rsidP="00D23B37">
            <w:pPr>
              <w:pStyle w:val="TAL"/>
              <w:rPr>
                <w:lang w:eastAsia="ko-KR"/>
              </w:rPr>
            </w:pPr>
            <w:r>
              <w:rPr>
                <w:rFonts w:eastAsia="SimSun" w:hint="eastAsia"/>
                <w:lang w:val="en-US" w:eastAsia="zh-CN"/>
              </w:rPr>
              <w:t>Z-AoA</w:t>
            </w:r>
            <w:r>
              <w:rPr>
                <w:lang w:eastAsia="ko-KR"/>
              </w:rPr>
              <w:t xml:space="preserve"> _1798</w:t>
            </w:r>
          </w:p>
        </w:tc>
        <w:tc>
          <w:tcPr>
            <w:tcW w:w="0" w:type="auto"/>
            <w:shd w:val="clear" w:color="auto" w:fill="auto"/>
            <w:noWrap/>
          </w:tcPr>
          <w:p w14:paraId="478F37C5" w14:textId="3B88704F" w:rsidR="00D23B37" w:rsidRPr="00885F53" w:rsidRDefault="00D23B37" w:rsidP="00D23B37">
            <w:pPr>
              <w:pStyle w:val="TAL"/>
              <w:rPr>
                <w:lang w:eastAsia="ko-KR"/>
              </w:rPr>
            </w:pPr>
            <w:r>
              <w:rPr>
                <w:lang w:eastAsia="ko-KR"/>
              </w:rPr>
              <w:t xml:space="preserve">179.8 </w:t>
            </w:r>
            <w:r>
              <w:rPr>
                <w:rFonts w:hint="eastAsia"/>
                <w:lang w:eastAsia="ko-KR"/>
              </w:rPr>
              <w:t>≤</w:t>
            </w:r>
            <w:r>
              <w:rPr>
                <w:rFonts w:hint="eastAsia"/>
                <w:lang w:eastAsia="zh-CN"/>
              </w:rPr>
              <w:t xml:space="preserve"> </w:t>
            </w:r>
            <w:r>
              <w:rPr>
                <w:rFonts w:eastAsia="SimSun" w:hint="eastAsia"/>
                <w:lang w:val="en-US" w:eastAsia="zh-CN"/>
              </w:rPr>
              <w:t>Z-AoA</w:t>
            </w:r>
            <w:r>
              <w:rPr>
                <w:lang w:eastAsia="ko-KR"/>
              </w:rPr>
              <w:t xml:space="preserve"> </w:t>
            </w:r>
            <w:r>
              <w:rPr>
                <w:rFonts w:hint="eastAsia"/>
                <w:lang w:eastAsia="zh-CN"/>
              </w:rPr>
              <w:t xml:space="preserve">&lt; </w:t>
            </w:r>
            <w:r>
              <w:rPr>
                <w:lang w:eastAsia="ko-KR"/>
              </w:rPr>
              <w:t>179.9</w:t>
            </w:r>
          </w:p>
        </w:tc>
        <w:tc>
          <w:tcPr>
            <w:tcW w:w="899" w:type="dxa"/>
            <w:shd w:val="clear" w:color="auto" w:fill="auto"/>
            <w:noWrap/>
          </w:tcPr>
          <w:p w14:paraId="5C5B5A8E" w14:textId="77777777" w:rsidR="00D23B37" w:rsidRPr="00885F53" w:rsidRDefault="00D23B37" w:rsidP="00D23B37">
            <w:pPr>
              <w:pStyle w:val="TAL"/>
              <w:rPr>
                <w:lang w:eastAsia="ko-KR"/>
              </w:rPr>
            </w:pPr>
            <w:r>
              <w:rPr>
                <w:lang w:eastAsia="ko-KR"/>
              </w:rPr>
              <w:t>degree</w:t>
            </w:r>
          </w:p>
        </w:tc>
      </w:tr>
      <w:tr w:rsidR="00D23B37" w:rsidRPr="00885F53" w14:paraId="5FCF8D2C" w14:textId="77777777" w:rsidTr="0022726A">
        <w:trPr>
          <w:trHeight w:val="300"/>
          <w:jc w:val="center"/>
        </w:trPr>
        <w:tc>
          <w:tcPr>
            <w:tcW w:w="0" w:type="auto"/>
            <w:shd w:val="clear" w:color="auto" w:fill="auto"/>
            <w:noWrap/>
            <w:hideMark/>
          </w:tcPr>
          <w:p w14:paraId="23722450" w14:textId="7C494975" w:rsidR="00D23B37" w:rsidRPr="00885F53" w:rsidRDefault="00D23B37" w:rsidP="00D23B37">
            <w:pPr>
              <w:pStyle w:val="TAL"/>
              <w:rPr>
                <w:lang w:eastAsia="ko-KR"/>
              </w:rPr>
            </w:pPr>
            <w:r>
              <w:rPr>
                <w:rFonts w:eastAsia="SimSun" w:hint="eastAsia"/>
                <w:lang w:val="en-US" w:eastAsia="zh-CN"/>
              </w:rPr>
              <w:t>Z-AoA</w:t>
            </w:r>
            <w:r>
              <w:rPr>
                <w:lang w:eastAsia="ko-KR"/>
              </w:rPr>
              <w:t xml:space="preserve"> _1799</w:t>
            </w:r>
          </w:p>
        </w:tc>
        <w:tc>
          <w:tcPr>
            <w:tcW w:w="0" w:type="auto"/>
            <w:shd w:val="clear" w:color="auto" w:fill="auto"/>
            <w:noWrap/>
            <w:hideMark/>
          </w:tcPr>
          <w:p w14:paraId="6CE7E009" w14:textId="23F5D50E" w:rsidR="00D23B37" w:rsidRPr="00885F53" w:rsidRDefault="00D23B37" w:rsidP="00D23B37">
            <w:pPr>
              <w:pStyle w:val="TAL"/>
              <w:rPr>
                <w:lang w:eastAsia="ko-KR"/>
              </w:rPr>
            </w:pPr>
            <w:r>
              <w:rPr>
                <w:lang w:eastAsia="ko-KR"/>
              </w:rPr>
              <w:t xml:space="preserve">179.9 </w:t>
            </w:r>
            <w:r>
              <w:rPr>
                <w:rFonts w:hint="eastAsia"/>
                <w:lang w:eastAsia="ko-KR"/>
              </w:rPr>
              <w:t>≤</w:t>
            </w:r>
            <w:r>
              <w:rPr>
                <w:rFonts w:hint="eastAsia"/>
                <w:lang w:eastAsia="zh-CN"/>
              </w:rPr>
              <w:t xml:space="preserve"> </w:t>
            </w:r>
            <w:r>
              <w:rPr>
                <w:rFonts w:eastAsia="SimSun" w:hint="eastAsia"/>
                <w:lang w:val="en-US" w:eastAsia="zh-CN"/>
              </w:rPr>
              <w:t>Z-AoA</w:t>
            </w:r>
            <w:r>
              <w:rPr>
                <w:lang w:eastAsia="ko-KR"/>
              </w:rPr>
              <w:t xml:space="preserve"> </w:t>
            </w:r>
            <w:r w:rsidR="00FB79B7">
              <w:rPr>
                <w:rFonts w:hint="eastAsia"/>
                <w:lang w:eastAsia="ko-KR"/>
              </w:rPr>
              <w:t>≤</w:t>
            </w:r>
            <w:r w:rsidR="00FB79B7">
              <w:rPr>
                <w:rFonts w:hint="eastAsia"/>
                <w:lang w:eastAsia="zh-CN"/>
              </w:rPr>
              <w:t xml:space="preserve"> </w:t>
            </w:r>
            <w:r w:rsidR="00FB79B7">
              <w:rPr>
                <w:lang w:eastAsia="ko-KR"/>
              </w:rPr>
              <w:t>180</w:t>
            </w:r>
          </w:p>
        </w:tc>
        <w:tc>
          <w:tcPr>
            <w:tcW w:w="899" w:type="dxa"/>
            <w:shd w:val="clear" w:color="auto" w:fill="auto"/>
            <w:noWrap/>
            <w:hideMark/>
          </w:tcPr>
          <w:p w14:paraId="168AA458" w14:textId="77777777" w:rsidR="00D23B37" w:rsidRPr="00885F53" w:rsidRDefault="00D23B37" w:rsidP="00D23B37">
            <w:pPr>
              <w:pStyle w:val="TAL"/>
              <w:rPr>
                <w:lang w:eastAsia="ko-KR"/>
              </w:rPr>
            </w:pPr>
            <w:r>
              <w:rPr>
                <w:lang w:eastAsia="ko-KR"/>
              </w:rPr>
              <w:t>degree</w:t>
            </w:r>
          </w:p>
        </w:tc>
      </w:tr>
    </w:tbl>
    <w:p w14:paraId="3867BC95" w14:textId="77777777" w:rsidR="0022726A" w:rsidRPr="007F51E8" w:rsidRDefault="0022726A" w:rsidP="0022726A">
      <w:pPr>
        <w:rPr>
          <w:noProof/>
          <w:highlight w:val="yellow"/>
          <w:lang w:val="en-US" w:eastAsia="zh-CN"/>
        </w:rPr>
      </w:pPr>
    </w:p>
    <w:p w14:paraId="2E155CB6" w14:textId="77777777" w:rsidR="00B241F0" w:rsidRPr="00607BFA" w:rsidRDefault="00B241F0" w:rsidP="00B241F0">
      <w:pPr>
        <w:pStyle w:val="Heading2"/>
      </w:pPr>
      <w:r w:rsidRPr="00607BFA">
        <w:t>13.</w:t>
      </w:r>
      <w:r>
        <w:t>5</w:t>
      </w:r>
      <w:r w:rsidRPr="00607BFA">
        <w:tab/>
      </w:r>
      <w:r w:rsidRPr="00A97EAC">
        <w:t>Timing advance (T</w:t>
      </w:r>
      <w:r w:rsidRPr="00A97EAC">
        <w:rPr>
          <w:vertAlign w:val="subscript"/>
        </w:rPr>
        <w:t>ADV</w:t>
      </w:r>
      <w:r w:rsidRPr="00A97EAC">
        <w:t>)</w:t>
      </w:r>
    </w:p>
    <w:p w14:paraId="049284C4" w14:textId="77777777" w:rsidR="00B241F0" w:rsidRPr="00885F53" w:rsidRDefault="00B241F0" w:rsidP="00B241F0">
      <w:pPr>
        <w:pStyle w:val="Heading3"/>
        <w:rPr>
          <w:lang w:val="en-US"/>
        </w:rPr>
      </w:pPr>
      <w:r w:rsidRPr="00885F53">
        <w:rPr>
          <w:lang w:val="en-US"/>
        </w:rPr>
        <w:t>1</w:t>
      </w:r>
      <w:r>
        <w:rPr>
          <w:lang w:val="en-US"/>
        </w:rPr>
        <w:t>3</w:t>
      </w:r>
      <w:r w:rsidRPr="00967CF8">
        <w:rPr>
          <w:lang w:val="en-US"/>
        </w:rPr>
        <w:t>.</w:t>
      </w:r>
      <w:r>
        <w:rPr>
          <w:lang w:val="en-US"/>
        </w:rPr>
        <w:t>5</w:t>
      </w:r>
      <w:r w:rsidRPr="00967CF8">
        <w:rPr>
          <w:lang w:val="en-US"/>
        </w:rPr>
        <w:t>.</w:t>
      </w:r>
      <w:r>
        <w:rPr>
          <w:lang w:val="en-US"/>
        </w:rPr>
        <w:t>1</w:t>
      </w:r>
      <w:r w:rsidRPr="00885F53">
        <w:rPr>
          <w:lang w:val="en-US"/>
        </w:rPr>
        <w:tab/>
      </w:r>
      <w:r>
        <w:rPr>
          <w:lang w:val="en-US"/>
        </w:rPr>
        <w:t>Report mapping</w:t>
      </w:r>
    </w:p>
    <w:p w14:paraId="03FC1418" w14:textId="77777777" w:rsidR="00B241F0" w:rsidRDefault="00B241F0" w:rsidP="00B241F0">
      <w:r w:rsidRPr="00A97EAC">
        <w:t>The reporting range of T</w:t>
      </w:r>
      <w:r w:rsidRPr="00A97EAC">
        <w:rPr>
          <w:rFonts w:cs="v4.2.0"/>
          <w:vertAlign w:val="subscript"/>
        </w:rPr>
        <w:t>ADV</w:t>
      </w:r>
      <w:r>
        <w:t xml:space="preserve">, </w:t>
      </w:r>
      <w:r w:rsidRPr="00BC18FE">
        <w:t>as defined in Clause 5.2.7 of TS 38.215 [4]</w:t>
      </w:r>
      <w:r w:rsidRPr="00BC18FE">
        <w:rPr>
          <w:lang w:val="en-US"/>
        </w:rPr>
        <w:t xml:space="preserve">, </w:t>
      </w:r>
      <w:r w:rsidRPr="00A97EAC">
        <w:t xml:space="preserve">is defined from 0 to </w:t>
      </w:r>
      <w:r>
        <w:rPr>
          <w:lang w:eastAsia="zh-CN"/>
        </w:rPr>
        <w:t xml:space="preserve">3150848 </w:t>
      </w:r>
      <w:r w:rsidRPr="007F51E8">
        <w:rPr>
          <w:bCs/>
        </w:rPr>
        <w:t>T</w:t>
      </w:r>
      <w:r w:rsidRPr="007F51E8">
        <w:rPr>
          <w:bCs/>
          <w:vertAlign w:val="subscript"/>
        </w:rPr>
        <w:t>c</w:t>
      </w:r>
      <w:r w:rsidRPr="00A97EAC">
        <w:t xml:space="preserve"> with </w:t>
      </w:r>
      <w:r>
        <w:t xml:space="preserve">128 </w:t>
      </w:r>
      <w:r w:rsidRPr="007F51E8">
        <w:rPr>
          <w:bCs/>
        </w:rPr>
        <w:t>T</w:t>
      </w:r>
      <w:r w:rsidRPr="007F51E8">
        <w:rPr>
          <w:bCs/>
          <w:vertAlign w:val="subscript"/>
        </w:rPr>
        <w:t>c</w:t>
      </w:r>
      <w:r w:rsidRPr="00A97EAC">
        <w:t xml:space="preserve"> resolution for timing advance less or equal to </w:t>
      </w:r>
      <w:r>
        <w:t xml:space="preserve">262144 </w:t>
      </w:r>
      <w:r w:rsidRPr="007F51E8">
        <w:rPr>
          <w:bCs/>
        </w:rPr>
        <w:t>T</w:t>
      </w:r>
      <w:r w:rsidRPr="007F51E8">
        <w:rPr>
          <w:bCs/>
          <w:vertAlign w:val="subscript"/>
        </w:rPr>
        <w:t>c</w:t>
      </w:r>
      <w:r>
        <w:t xml:space="preserve">, </w:t>
      </w:r>
      <w:r w:rsidRPr="00A97EAC">
        <w:t xml:space="preserve">and </w:t>
      </w:r>
      <w:r>
        <w:t xml:space="preserve">512 </w:t>
      </w:r>
      <w:r w:rsidRPr="00A97EAC">
        <w:t>T</w:t>
      </w:r>
      <w:r>
        <w:rPr>
          <w:vertAlign w:val="subscript"/>
        </w:rPr>
        <w:t>c</w:t>
      </w:r>
      <w:r w:rsidRPr="00A97EAC">
        <w:t xml:space="preserve"> for timing advance greater than </w:t>
      </w:r>
      <w:r>
        <w:t xml:space="preserve">262144 </w:t>
      </w:r>
      <w:r w:rsidRPr="007F51E8">
        <w:rPr>
          <w:bCs/>
        </w:rPr>
        <w:t>T</w:t>
      </w:r>
      <w:r w:rsidRPr="007F51E8">
        <w:rPr>
          <w:bCs/>
          <w:vertAlign w:val="subscript"/>
        </w:rPr>
        <w:t>c</w:t>
      </w:r>
      <w:r w:rsidRPr="00A97EAC">
        <w:t>.</w:t>
      </w:r>
    </w:p>
    <w:p w14:paraId="789B9BBB" w14:textId="7AED2FC6" w:rsidR="00B241F0" w:rsidRPr="00A97EAC" w:rsidRDefault="00B241F0" w:rsidP="00B241F0">
      <w:pPr>
        <w:pStyle w:val="B10"/>
      </w:pPr>
      <w:r>
        <w:tab/>
      </w:r>
      <w:r w:rsidRPr="00E611AB">
        <w:t>T</w:t>
      </w:r>
      <w:r w:rsidRPr="00E611AB">
        <w:rPr>
          <w:vertAlign w:val="subscript"/>
        </w:rPr>
        <w:t>c</w:t>
      </w:r>
      <w:r w:rsidRPr="00E611AB">
        <w:t xml:space="preserve"> is defined in TS 38.211 [6]</w:t>
      </w:r>
      <w:r>
        <w:t>.</w:t>
      </w:r>
    </w:p>
    <w:p w14:paraId="04B24BEC" w14:textId="28FB2F96" w:rsidR="00B241F0" w:rsidRPr="00A97EAC" w:rsidRDefault="001A7DC0" w:rsidP="00B241F0">
      <w:r w:rsidRPr="00A97EAC">
        <w:t>The mapping of measured quantity is defined in Table 13.</w:t>
      </w:r>
      <w:r>
        <w:t>5</w:t>
      </w:r>
      <w:r w:rsidRPr="00A97EAC">
        <w:t>.1-1.</w:t>
      </w:r>
    </w:p>
    <w:p w14:paraId="4717614B" w14:textId="77777777" w:rsidR="00B241F0" w:rsidRPr="00A97EAC" w:rsidRDefault="00B241F0" w:rsidP="00B241F0">
      <w:pPr>
        <w:pStyle w:val="TH"/>
      </w:pPr>
      <w:r w:rsidRPr="00A97EAC">
        <w:lastRenderedPageBreak/>
        <w:t xml:space="preserve">Table </w:t>
      </w:r>
      <w:r>
        <w:t>13.5.1</w:t>
      </w:r>
      <w:r w:rsidRPr="00A97EAC">
        <w:rPr>
          <w:lang w:eastAsia="zh-CN"/>
        </w:rPr>
        <w:t>-1</w:t>
      </w:r>
      <w:r>
        <w:t>:</w:t>
      </w:r>
      <w:r w:rsidRPr="00A97EAC">
        <w:t xml:space="preserve"> T</w:t>
      </w:r>
      <w:r w:rsidRPr="00A97EAC">
        <w:rPr>
          <w:vertAlign w:val="subscript"/>
        </w:rPr>
        <w:t>ADV</w:t>
      </w:r>
      <w:r w:rsidRPr="00A97EAC">
        <w:t xml:space="preserve"> measurement report mapping</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B241F0" w:rsidRPr="00A97EAC" w14:paraId="24A254EB"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66FC5BCD" w14:textId="77777777" w:rsidR="00B241F0" w:rsidRPr="00A97EAC" w:rsidRDefault="00B241F0" w:rsidP="00B33BCD">
            <w:pPr>
              <w:keepNext/>
              <w:keepLines/>
              <w:spacing w:after="0"/>
              <w:jc w:val="center"/>
              <w:rPr>
                <w:rFonts w:ascii="Arial" w:hAnsi="Arial" w:cs="Arial"/>
                <w:b/>
                <w:sz w:val="18"/>
              </w:rPr>
            </w:pPr>
            <w:r w:rsidRPr="00A97EAC">
              <w:rPr>
                <w:rFonts w:ascii="Arial" w:hAnsi="Arial" w:cs="Arial"/>
                <w:b/>
                <w:sz w:val="18"/>
              </w:rPr>
              <w:t>Reported value</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7A5AB457" w14:textId="77777777" w:rsidR="00B241F0" w:rsidRPr="00A97EAC" w:rsidRDefault="00B241F0" w:rsidP="00B33BCD">
            <w:pPr>
              <w:keepNext/>
              <w:keepLines/>
              <w:spacing w:after="0"/>
              <w:jc w:val="center"/>
              <w:rPr>
                <w:rFonts w:ascii="Arial" w:hAnsi="Arial" w:cs="Arial"/>
                <w:b/>
                <w:sz w:val="18"/>
              </w:rPr>
            </w:pPr>
            <w:r w:rsidRPr="00A97EAC">
              <w:rPr>
                <w:rFonts w:ascii="Arial" w:hAnsi="Arial" w:cs="Arial"/>
                <w:b/>
                <w:sz w:val="18"/>
              </w:rPr>
              <w:t>Measured quantity value</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4C56AE4" w14:textId="77777777" w:rsidR="00B241F0" w:rsidRPr="00A97EAC" w:rsidRDefault="00B241F0" w:rsidP="00B33BCD">
            <w:pPr>
              <w:keepNext/>
              <w:keepLines/>
              <w:spacing w:after="0"/>
              <w:jc w:val="center"/>
              <w:rPr>
                <w:rFonts w:ascii="Arial" w:hAnsi="Arial" w:cs="Arial"/>
                <w:b/>
                <w:sz w:val="18"/>
              </w:rPr>
            </w:pPr>
            <w:r w:rsidRPr="00A97EAC">
              <w:rPr>
                <w:rFonts w:ascii="Arial" w:hAnsi="Arial" w:cs="Arial"/>
                <w:b/>
                <w:sz w:val="18"/>
              </w:rPr>
              <w:t>Unit</w:t>
            </w:r>
          </w:p>
        </w:tc>
      </w:tr>
      <w:tr w:rsidR="00B241F0" w:rsidRPr="00A97EAC" w14:paraId="6EE4874A"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02A075AB"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TIME_ADVANCE_00</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0CEE0BC"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w:t>
            </w:r>
            <w:r w:rsidRPr="00A97EAC">
              <w:rPr>
                <w:rFonts w:ascii="Arial" w:hAnsi="Arial" w:cs="Arial"/>
                <w:sz w:val="18"/>
                <w:vertAlign w:val="subscript"/>
                <w:lang w:eastAsia="zh-CN"/>
              </w:rPr>
              <w:t>ADV</w:t>
            </w:r>
            <w:r w:rsidRPr="00A97EAC">
              <w:rPr>
                <w:rFonts w:ascii="Arial" w:hAnsi="Arial" w:cs="Arial"/>
                <w:sz w:val="18"/>
                <w:lang w:eastAsia="zh-CN"/>
              </w:rPr>
              <w:t xml:space="preserve"> </w:t>
            </w:r>
            <w:r w:rsidRPr="00A97EAC">
              <w:rPr>
                <w:rFonts w:ascii="Arial" w:hAnsi="Arial" w:cs="Arial"/>
                <w:sz w:val="18"/>
                <w:lang w:eastAsia="zh-CN"/>
              </w:rPr>
              <w:sym w:font="Symbol" w:char="003C"/>
            </w:r>
            <w:r w:rsidRPr="00A97EAC">
              <w:rPr>
                <w:rFonts w:ascii="Arial" w:hAnsi="Arial" w:cs="Arial"/>
                <w:sz w:val="18"/>
                <w:lang w:eastAsia="zh-CN"/>
              </w:rPr>
              <w:t xml:space="preserve"> </w:t>
            </w:r>
            <w:r>
              <w:rPr>
                <w:rFonts w:ascii="Arial" w:hAnsi="Arial" w:cs="Arial"/>
                <w:sz w:val="18"/>
                <w:lang w:eastAsia="zh-CN"/>
              </w:rPr>
              <w:t>128</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906E4D"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w:t>
            </w:r>
            <w:r>
              <w:rPr>
                <w:rFonts w:ascii="Arial" w:hAnsi="Arial" w:cs="Arial"/>
                <w:sz w:val="18"/>
                <w:vertAlign w:val="subscript"/>
                <w:lang w:eastAsia="zh-CN"/>
              </w:rPr>
              <w:t>c</w:t>
            </w:r>
          </w:p>
        </w:tc>
      </w:tr>
      <w:tr w:rsidR="00B241F0" w:rsidRPr="00A97EAC" w14:paraId="572204C9"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502723E2"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TIME_ADVANCE_01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89874A4"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128</w:t>
            </w:r>
            <w:r w:rsidRPr="00A97EAC">
              <w:rPr>
                <w:rFonts w:ascii="Arial" w:hAnsi="Arial" w:cs="Arial"/>
                <w:sz w:val="18"/>
                <w:lang w:eastAsia="zh-CN"/>
              </w:rPr>
              <w:t xml:space="preserve">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256</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BBF5B64" w14:textId="77777777" w:rsidR="00B241F0" w:rsidRPr="00A97EAC" w:rsidRDefault="00B241F0" w:rsidP="00B33BCD">
            <w:pPr>
              <w:keepNext/>
              <w:keepLines/>
              <w:spacing w:after="0"/>
              <w:jc w:val="center"/>
              <w:rPr>
                <w:rFonts w:ascii="Arial" w:hAnsi="Arial" w:cs="Arial"/>
                <w:sz w:val="18"/>
              </w:rPr>
            </w:pPr>
            <w:r w:rsidRPr="00705043">
              <w:rPr>
                <w:rFonts w:ascii="Arial" w:hAnsi="Arial" w:cs="Arial"/>
                <w:sz w:val="18"/>
                <w:lang w:eastAsia="zh-CN"/>
              </w:rPr>
              <w:t>T</w:t>
            </w:r>
            <w:r w:rsidRPr="00705043">
              <w:rPr>
                <w:rFonts w:ascii="Arial" w:hAnsi="Arial" w:cs="Arial"/>
                <w:sz w:val="18"/>
                <w:vertAlign w:val="subscript"/>
                <w:lang w:eastAsia="zh-CN"/>
              </w:rPr>
              <w:t>c</w:t>
            </w:r>
          </w:p>
        </w:tc>
      </w:tr>
      <w:tr w:rsidR="00B241F0" w:rsidRPr="00A97EAC" w14:paraId="1637B986"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4F1E7DB8"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TIME_ADVANCE_02</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FC9C87E"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256</w:t>
            </w:r>
            <w:r w:rsidRPr="00A97EAC">
              <w:rPr>
                <w:rFonts w:ascii="Arial" w:hAnsi="Arial" w:cs="Arial"/>
                <w:sz w:val="18"/>
                <w:lang w:eastAsia="zh-CN"/>
              </w:rPr>
              <w:t xml:space="preserve">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384</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B1D8302" w14:textId="77777777" w:rsidR="00B241F0" w:rsidRPr="00A97EAC" w:rsidRDefault="00B241F0" w:rsidP="00B33BCD">
            <w:pPr>
              <w:keepNext/>
              <w:keepLines/>
              <w:spacing w:after="0"/>
              <w:jc w:val="center"/>
              <w:rPr>
                <w:rFonts w:ascii="Arial" w:hAnsi="Arial" w:cs="Arial"/>
                <w:sz w:val="18"/>
              </w:rPr>
            </w:pPr>
            <w:r w:rsidRPr="00705043">
              <w:rPr>
                <w:rFonts w:ascii="Arial" w:hAnsi="Arial" w:cs="Arial"/>
                <w:sz w:val="18"/>
                <w:lang w:eastAsia="zh-CN"/>
              </w:rPr>
              <w:t>T</w:t>
            </w:r>
            <w:r w:rsidRPr="00705043">
              <w:rPr>
                <w:rFonts w:ascii="Arial" w:hAnsi="Arial" w:cs="Arial"/>
                <w:sz w:val="18"/>
                <w:vertAlign w:val="subscript"/>
                <w:lang w:eastAsia="zh-CN"/>
              </w:rPr>
              <w:t>c</w:t>
            </w:r>
          </w:p>
        </w:tc>
      </w:tr>
      <w:tr w:rsidR="00B241F0" w:rsidRPr="00A97EAC" w14:paraId="5DD0DB18"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72D4FC54"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FE11AA0"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9C74C8F"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r>
      <w:tr w:rsidR="00B241F0" w:rsidRPr="00A97EAC" w14:paraId="10E2F5D0"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30721D0F"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TIME_ADVANCE_2046</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4D18D29"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261888</w:t>
            </w:r>
            <w:r w:rsidRPr="00A97EAC">
              <w:rPr>
                <w:rFonts w:ascii="Arial" w:hAnsi="Arial" w:cs="Arial"/>
                <w:sz w:val="18"/>
                <w:lang w:eastAsia="zh-CN"/>
              </w:rPr>
              <w:t xml:space="preserve">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262016</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6212707" w14:textId="77777777" w:rsidR="00B241F0" w:rsidRPr="00A97EAC" w:rsidRDefault="00B241F0" w:rsidP="00B33BCD">
            <w:pPr>
              <w:keepNext/>
              <w:keepLines/>
              <w:spacing w:after="0"/>
              <w:jc w:val="center"/>
              <w:rPr>
                <w:rFonts w:ascii="Arial" w:hAnsi="Arial" w:cs="Arial"/>
                <w:sz w:val="18"/>
              </w:rPr>
            </w:pPr>
            <w:r w:rsidRPr="000E7D95">
              <w:rPr>
                <w:rFonts w:ascii="Arial" w:hAnsi="Arial" w:cs="Arial"/>
                <w:sz w:val="18"/>
                <w:lang w:eastAsia="zh-CN"/>
              </w:rPr>
              <w:t>T</w:t>
            </w:r>
            <w:r w:rsidRPr="000E7D95">
              <w:rPr>
                <w:rFonts w:ascii="Arial" w:hAnsi="Arial" w:cs="Arial"/>
                <w:sz w:val="18"/>
                <w:vertAlign w:val="subscript"/>
                <w:lang w:eastAsia="zh-CN"/>
              </w:rPr>
              <w:t>c</w:t>
            </w:r>
          </w:p>
        </w:tc>
      </w:tr>
      <w:tr w:rsidR="00B241F0" w:rsidRPr="00A97EAC" w14:paraId="4BC135C9"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6DFCDDDD"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TIME_ADVANCE_2047</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8D8550F"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 xml:space="preserve">262016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262144</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E43D7F9" w14:textId="77777777" w:rsidR="00B241F0" w:rsidRPr="00A97EAC" w:rsidRDefault="00B241F0" w:rsidP="00B33BCD">
            <w:pPr>
              <w:keepNext/>
              <w:keepLines/>
              <w:spacing w:after="0"/>
              <w:jc w:val="center"/>
              <w:rPr>
                <w:rFonts w:ascii="Arial" w:hAnsi="Arial" w:cs="Arial"/>
                <w:sz w:val="18"/>
              </w:rPr>
            </w:pPr>
            <w:r w:rsidRPr="000E7D95">
              <w:rPr>
                <w:rFonts w:ascii="Arial" w:hAnsi="Arial" w:cs="Arial"/>
                <w:sz w:val="18"/>
                <w:lang w:eastAsia="zh-CN"/>
              </w:rPr>
              <w:t>T</w:t>
            </w:r>
            <w:r w:rsidRPr="000E7D95">
              <w:rPr>
                <w:rFonts w:ascii="Arial" w:hAnsi="Arial" w:cs="Arial"/>
                <w:sz w:val="18"/>
                <w:vertAlign w:val="subscript"/>
                <w:lang w:eastAsia="zh-CN"/>
              </w:rPr>
              <w:t>c</w:t>
            </w:r>
          </w:p>
        </w:tc>
      </w:tr>
      <w:tr w:rsidR="00B241F0" w:rsidRPr="00A97EAC" w14:paraId="4F71505D"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4E39410D"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TIME_ADVANCE_2048</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581722F"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 xml:space="preserve">262144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262656</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2061C1C" w14:textId="77777777" w:rsidR="00B241F0" w:rsidRPr="00A97EAC" w:rsidRDefault="00B241F0" w:rsidP="00B33BCD">
            <w:pPr>
              <w:keepNext/>
              <w:keepLines/>
              <w:spacing w:after="0"/>
              <w:jc w:val="center"/>
              <w:rPr>
                <w:rFonts w:ascii="Arial" w:hAnsi="Arial" w:cs="Arial"/>
                <w:sz w:val="18"/>
              </w:rPr>
            </w:pPr>
            <w:r w:rsidRPr="000E7D95">
              <w:rPr>
                <w:rFonts w:ascii="Arial" w:hAnsi="Arial" w:cs="Arial"/>
                <w:sz w:val="18"/>
                <w:lang w:eastAsia="zh-CN"/>
              </w:rPr>
              <w:t>T</w:t>
            </w:r>
            <w:r w:rsidRPr="000E7D95">
              <w:rPr>
                <w:rFonts w:ascii="Arial" w:hAnsi="Arial" w:cs="Arial"/>
                <w:sz w:val="18"/>
                <w:vertAlign w:val="subscript"/>
                <w:lang w:eastAsia="zh-CN"/>
              </w:rPr>
              <w:t>c</w:t>
            </w:r>
          </w:p>
        </w:tc>
      </w:tr>
      <w:tr w:rsidR="00B241F0" w:rsidRPr="00A97EAC" w14:paraId="3D5DA912"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4924D2BB"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TIME_ADVANCE_2049</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4B52CB2"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 xml:space="preserve">262656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263168</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5807D8F" w14:textId="77777777" w:rsidR="00B241F0" w:rsidRPr="00A97EAC" w:rsidRDefault="00B241F0" w:rsidP="00B33BCD">
            <w:pPr>
              <w:keepNext/>
              <w:keepLines/>
              <w:spacing w:after="0"/>
              <w:jc w:val="center"/>
              <w:rPr>
                <w:rFonts w:ascii="Arial" w:hAnsi="Arial" w:cs="Arial"/>
                <w:sz w:val="18"/>
              </w:rPr>
            </w:pPr>
            <w:r w:rsidRPr="000E7D95">
              <w:rPr>
                <w:rFonts w:ascii="Arial" w:hAnsi="Arial" w:cs="Arial"/>
                <w:sz w:val="18"/>
                <w:lang w:eastAsia="zh-CN"/>
              </w:rPr>
              <w:t>T</w:t>
            </w:r>
            <w:r w:rsidRPr="000E7D95">
              <w:rPr>
                <w:rFonts w:ascii="Arial" w:hAnsi="Arial" w:cs="Arial"/>
                <w:sz w:val="18"/>
                <w:vertAlign w:val="subscript"/>
                <w:lang w:eastAsia="zh-CN"/>
              </w:rPr>
              <w:t>c</w:t>
            </w:r>
          </w:p>
        </w:tc>
      </w:tr>
      <w:tr w:rsidR="00B241F0" w:rsidRPr="00A97EAC" w14:paraId="2F7C429B"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4D2BF460"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A4AE2BD"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5E93AAA"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w:t>
            </w:r>
          </w:p>
        </w:tc>
      </w:tr>
      <w:tr w:rsidR="00B241F0" w:rsidRPr="00A97EAC" w14:paraId="31FAEE4A"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4D140CA6"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TIME_ADVANCE_7688</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5361C11"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3149824</w:t>
            </w:r>
            <w:r w:rsidRPr="00A97EAC">
              <w:rPr>
                <w:rFonts w:ascii="Arial" w:hAnsi="Arial" w:cs="Arial"/>
                <w:sz w:val="18"/>
                <w:lang w:eastAsia="zh-CN"/>
              </w:rPr>
              <w:t xml:space="preserve">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3150336</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7DF70E5" w14:textId="77777777" w:rsidR="00B241F0" w:rsidRPr="00A97EAC" w:rsidRDefault="00B241F0" w:rsidP="00B33BCD">
            <w:pPr>
              <w:keepNext/>
              <w:keepLines/>
              <w:spacing w:after="0"/>
              <w:jc w:val="center"/>
              <w:rPr>
                <w:rFonts w:ascii="Arial" w:hAnsi="Arial" w:cs="Arial"/>
                <w:sz w:val="18"/>
              </w:rPr>
            </w:pPr>
            <w:r w:rsidRPr="003F0F3E">
              <w:rPr>
                <w:rFonts w:ascii="Arial" w:hAnsi="Arial" w:cs="Arial"/>
                <w:sz w:val="18"/>
                <w:lang w:eastAsia="zh-CN"/>
              </w:rPr>
              <w:t>T</w:t>
            </w:r>
            <w:r w:rsidRPr="003F0F3E">
              <w:rPr>
                <w:rFonts w:ascii="Arial" w:hAnsi="Arial" w:cs="Arial"/>
                <w:sz w:val="18"/>
                <w:vertAlign w:val="subscript"/>
                <w:lang w:eastAsia="zh-CN"/>
              </w:rPr>
              <w:t>c</w:t>
            </w:r>
          </w:p>
        </w:tc>
      </w:tr>
      <w:tr w:rsidR="00B241F0" w:rsidRPr="00A97EAC" w14:paraId="28B9A511"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02945258"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TIME_ADVANCE_7689</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F27BC0F"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 xml:space="preserve">3150336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r w:rsidRPr="00A97EAC">
              <w:rPr>
                <w:rFonts w:ascii="Arial" w:hAnsi="Arial" w:cs="Arial"/>
                <w:sz w:val="18"/>
                <w:lang w:eastAsia="zh-CN"/>
              </w:rPr>
              <w:t xml:space="preserve"> &lt; </w:t>
            </w:r>
            <w:r>
              <w:rPr>
                <w:rFonts w:ascii="Arial" w:hAnsi="Arial" w:cs="Arial"/>
                <w:sz w:val="18"/>
                <w:lang w:eastAsia="zh-CN"/>
              </w:rPr>
              <w:t>3150848</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26646E0" w14:textId="77777777" w:rsidR="00B241F0" w:rsidRPr="00A97EAC" w:rsidRDefault="00B241F0" w:rsidP="00B33BCD">
            <w:pPr>
              <w:keepNext/>
              <w:keepLines/>
              <w:spacing w:after="0"/>
              <w:jc w:val="center"/>
              <w:rPr>
                <w:rFonts w:ascii="Arial" w:hAnsi="Arial" w:cs="Arial"/>
                <w:sz w:val="18"/>
              </w:rPr>
            </w:pPr>
            <w:r w:rsidRPr="003F0F3E">
              <w:rPr>
                <w:rFonts w:ascii="Arial" w:hAnsi="Arial" w:cs="Arial"/>
                <w:sz w:val="18"/>
                <w:lang w:eastAsia="zh-CN"/>
              </w:rPr>
              <w:t>T</w:t>
            </w:r>
            <w:r w:rsidRPr="003F0F3E">
              <w:rPr>
                <w:rFonts w:ascii="Arial" w:hAnsi="Arial" w:cs="Arial"/>
                <w:sz w:val="18"/>
                <w:vertAlign w:val="subscript"/>
                <w:lang w:eastAsia="zh-CN"/>
              </w:rPr>
              <w:t>c</w:t>
            </w:r>
          </w:p>
        </w:tc>
      </w:tr>
      <w:tr w:rsidR="00B241F0" w:rsidRPr="00A97EAC" w14:paraId="49FB3936" w14:textId="77777777" w:rsidTr="00B33BCD">
        <w:trPr>
          <w:cantSplit/>
        </w:trPr>
        <w:tc>
          <w:tcPr>
            <w:tcW w:w="2693" w:type="dxa"/>
            <w:tcBorders>
              <w:top w:val="single" w:sz="4" w:space="0" w:color="auto"/>
              <w:left w:val="single" w:sz="4" w:space="0" w:color="auto"/>
              <w:bottom w:val="single" w:sz="4" w:space="0" w:color="auto"/>
              <w:right w:val="single" w:sz="4" w:space="0" w:color="auto"/>
            </w:tcBorders>
            <w:shd w:val="clear" w:color="auto" w:fill="auto"/>
          </w:tcPr>
          <w:p w14:paraId="74FE3EAA" w14:textId="77777777" w:rsidR="00B241F0" w:rsidRPr="00A97EAC" w:rsidRDefault="00B241F0" w:rsidP="00B33BCD">
            <w:pPr>
              <w:keepNext/>
              <w:keepLines/>
              <w:spacing w:after="0"/>
              <w:jc w:val="center"/>
              <w:rPr>
                <w:rFonts w:ascii="Arial" w:hAnsi="Arial" w:cs="Arial"/>
                <w:sz w:val="18"/>
              </w:rPr>
            </w:pPr>
            <w:r w:rsidRPr="00A97EAC">
              <w:rPr>
                <w:rFonts w:ascii="Arial" w:hAnsi="Arial" w:cs="Arial"/>
                <w:sz w:val="18"/>
                <w:lang w:eastAsia="zh-CN"/>
              </w:rPr>
              <w:t>TIME_ADVANCE_7690</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8B6E728" w14:textId="77777777" w:rsidR="00B241F0" w:rsidRPr="00A97EAC" w:rsidRDefault="00B241F0" w:rsidP="00B33BCD">
            <w:pPr>
              <w:keepNext/>
              <w:keepLines/>
              <w:spacing w:after="0"/>
              <w:jc w:val="center"/>
              <w:rPr>
                <w:rFonts w:ascii="Arial" w:hAnsi="Arial" w:cs="Arial"/>
                <w:sz w:val="18"/>
              </w:rPr>
            </w:pPr>
            <w:r>
              <w:rPr>
                <w:rFonts w:ascii="Arial" w:hAnsi="Arial" w:cs="Arial"/>
                <w:sz w:val="18"/>
                <w:lang w:eastAsia="zh-CN"/>
              </w:rPr>
              <w:t>3150848</w:t>
            </w:r>
            <w:r w:rsidRPr="00A97EAC">
              <w:rPr>
                <w:rFonts w:ascii="Arial" w:hAnsi="Arial" w:cs="Arial"/>
                <w:sz w:val="18"/>
                <w:lang w:eastAsia="zh-CN"/>
              </w:rPr>
              <w:t xml:space="preserve"> </w:t>
            </w:r>
            <w:r w:rsidRPr="00A97EAC">
              <w:rPr>
                <w:rFonts w:ascii="Arial" w:hAnsi="Arial" w:cs="Arial"/>
                <w:sz w:val="18"/>
                <w:lang w:eastAsia="zh-CN"/>
              </w:rPr>
              <w:sym w:font="Symbol" w:char="00A3"/>
            </w:r>
            <w:r w:rsidRPr="00A97EAC">
              <w:rPr>
                <w:rFonts w:ascii="Arial" w:hAnsi="Arial" w:cs="Arial"/>
                <w:sz w:val="18"/>
                <w:lang w:eastAsia="zh-CN"/>
              </w:rPr>
              <w:t xml:space="preserve"> T</w:t>
            </w:r>
            <w:r w:rsidRPr="00A97EAC">
              <w:rPr>
                <w:rFonts w:ascii="Arial" w:hAnsi="Arial" w:cs="Arial"/>
                <w:sz w:val="18"/>
                <w:vertAlign w:val="subscript"/>
                <w:lang w:eastAsia="zh-CN"/>
              </w:rPr>
              <w:t>ADV</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CEDCD8" w14:textId="77777777" w:rsidR="00B241F0" w:rsidRPr="00A97EAC" w:rsidRDefault="00B241F0" w:rsidP="00B33BCD">
            <w:pPr>
              <w:keepNext/>
              <w:keepLines/>
              <w:spacing w:after="0"/>
              <w:jc w:val="center"/>
              <w:rPr>
                <w:rFonts w:ascii="Arial" w:hAnsi="Arial" w:cs="Arial"/>
                <w:sz w:val="18"/>
              </w:rPr>
            </w:pPr>
            <w:r w:rsidRPr="003F0F3E">
              <w:rPr>
                <w:rFonts w:ascii="Arial" w:hAnsi="Arial" w:cs="Arial"/>
                <w:sz w:val="18"/>
                <w:lang w:eastAsia="zh-CN"/>
              </w:rPr>
              <w:t>T</w:t>
            </w:r>
            <w:r w:rsidRPr="003F0F3E">
              <w:rPr>
                <w:rFonts w:ascii="Arial" w:hAnsi="Arial" w:cs="Arial"/>
                <w:sz w:val="18"/>
                <w:vertAlign w:val="subscript"/>
                <w:lang w:eastAsia="zh-CN"/>
              </w:rPr>
              <w:t>c</w:t>
            </w:r>
          </w:p>
        </w:tc>
      </w:tr>
    </w:tbl>
    <w:p w14:paraId="45CEB870" w14:textId="77777777" w:rsidR="00B241F0" w:rsidRPr="00A97EAC" w:rsidRDefault="00B241F0" w:rsidP="00B241F0"/>
    <w:p w14:paraId="26868924" w14:textId="475D5B7E" w:rsidR="00B241F0" w:rsidRDefault="001A7DC0" w:rsidP="00B241F0">
      <w:pPr>
        <w:pStyle w:val="NO"/>
      </w:pPr>
      <w:r w:rsidRPr="00A97EAC">
        <w:t>NOTE:</w:t>
      </w:r>
      <w:r w:rsidRPr="00A97EAC">
        <w:tab/>
        <w:t>For report mapping, T</w:t>
      </w:r>
      <w:r w:rsidRPr="00A97EAC">
        <w:rPr>
          <w:vertAlign w:val="subscript"/>
        </w:rPr>
        <w:t>ADV</w:t>
      </w:r>
      <w:r w:rsidRPr="00A97EAC">
        <w:t xml:space="preserve"> </w:t>
      </w:r>
      <w:r>
        <w:t xml:space="preserve">is </w:t>
      </w:r>
      <w:r w:rsidRPr="00A97EAC">
        <w:t>equal to (gNB Rx – Tx time difference) + N</w:t>
      </w:r>
      <w:r w:rsidRPr="00A97EAC">
        <w:rPr>
          <w:vertAlign w:val="subscript"/>
        </w:rPr>
        <w:t>TA_offset</w:t>
      </w:r>
      <w:r w:rsidRPr="00A97EAC">
        <w:t>, where N</w:t>
      </w:r>
      <w:r w:rsidRPr="00A97EAC">
        <w:rPr>
          <w:vertAlign w:val="subscript"/>
        </w:rPr>
        <w:t>TA_offset</w:t>
      </w:r>
      <w:r w:rsidRPr="00A97EAC">
        <w:t xml:space="preserve"> is based on the information </w:t>
      </w:r>
      <w:r w:rsidRPr="00A97EAC">
        <w:rPr>
          <w:i/>
        </w:rPr>
        <w:t>n-TimingAdvanceOffset</w:t>
      </w:r>
      <w:r w:rsidRPr="00A97EAC">
        <w:t xml:space="preserve"> as specified in TS 38.331 [2].</w:t>
      </w:r>
    </w:p>
    <w:p w14:paraId="485B70FD" w14:textId="770A79E4" w:rsidR="00FA29C7" w:rsidRDefault="00FA29C7" w:rsidP="00FA29C7"/>
    <w:p w14:paraId="734C19A8" w14:textId="77777777" w:rsidR="00FA29C7" w:rsidRPr="00C0406B" w:rsidRDefault="00FA29C7" w:rsidP="00FA29C7">
      <w:pPr>
        <w:pStyle w:val="Heading2"/>
        <w:rPr>
          <w:rFonts w:eastAsiaTheme="minorEastAsia"/>
          <w:lang w:val="en-US" w:eastAsia="zh-CN"/>
        </w:rPr>
      </w:pPr>
      <w:r w:rsidRPr="00C0406B">
        <w:rPr>
          <w:rFonts w:eastAsiaTheme="minorEastAsia"/>
          <w:lang w:val="en-US"/>
        </w:rPr>
        <w:t>13.</w:t>
      </w:r>
      <w:r>
        <w:rPr>
          <w:rFonts w:eastAsiaTheme="minorEastAsia"/>
          <w:lang w:val="en-US"/>
        </w:rPr>
        <w:t>6</w:t>
      </w:r>
      <w:r w:rsidRPr="00C0406B">
        <w:rPr>
          <w:rFonts w:eastAsiaTheme="minorEastAsia"/>
          <w:lang w:val="en-US" w:eastAsia="zh-CN"/>
        </w:rPr>
        <w:tab/>
      </w:r>
      <w:r w:rsidRPr="00C0406B">
        <w:rPr>
          <w:rFonts w:eastAsiaTheme="minorEastAsia" w:hint="eastAsia"/>
          <w:lang w:val="en-US" w:eastAsia="zh-CN"/>
        </w:rPr>
        <w:t>UL SRS RSRPP measurement</w:t>
      </w:r>
    </w:p>
    <w:p w14:paraId="49812EFA" w14:textId="77777777" w:rsidR="00FA29C7" w:rsidRPr="00C0406B" w:rsidRDefault="00FA29C7" w:rsidP="00FA29C7">
      <w:pPr>
        <w:pStyle w:val="Heading3"/>
        <w:rPr>
          <w:rFonts w:eastAsiaTheme="minorEastAsia"/>
          <w:lang w:val="en-US" w:eastAsia="zh-CN"/>
        </w:rPr>
      </w:pPr>
      <w:r w:rsidRPr="00C0406B">
        <w:rPr>
          <w:rFonts w:eastAsiaTheme="minorEastAsia"/>
          <w:lang w:val="en-US"/>
        </w:rPr>
        <w:t>13.</w:t>
      </w:r>
      <w:r>
        <w:rPr>
          <w:rFonts w:eastAsiaTheme="minorEastAsia"/>
          <w:lang w:val="en-US"/>
        </w:rPr>
        <w:t>6</w:t>
      </w:r>
      <w:r w:rsidRPr="00C0406B">
        <w:rPr>
          <w:rFonts w:eastAsiaTheme="minorEastAsia"/>
          <w:lang w:val="en-US"/>
        </w:rPr>
        <w:t>.</w:t>
      </w:r>
      <w:r w:rsidRPr="00C0406B">
        <w:rPr>
          <w:rFonts w:eastAsiaTheme="minorEastAsia" w:hint="eastAsia"/>
          <w:lang w:val="en-US" w:eastAsia="zh-CN"/>
        </w:rPr>
        <w:t>1</w:t>
      </w:r>
      <w:r w:rsidRPr="00C0406B">
        <w:rPr>
          <w:rFonts w:eastAsiaTheme="minorEastAsia"/>
          <w:lang w:val="en-US" w:eastAsia="zh-CN"/>
        </w:rPr>
        <w:tab/>
      </w:r>
      <w:r w:rsidRPr="00C0406B">
        <w:rPr>
          <w:rFonts w:eastAsiaTheme="minorEastAsia" w:hint="eastAsia"/>
          <w:lang w:val="en-US" w:eastAsia="zh-CN"/>
        </w:rPr>
        <w:t>Report mapping</w:t>
      </w:r>
    </w:p>
    <w:p w14:paraId="7BF40ADA" w14:textId="77777777" w:rsidR="00FA29C7" w:rsidRPr="00C0406B" w:rsidRDefault="00FA29C7" w:rsidP="00FA29C7">
      <w:pPr>
        <w:rPr>
          <w:rFonts w:eastAsiaTheme="minorEastAsia"/>
          <w:lang w:eastAsia="zh-CN"/>
        </w:rPr>
      </w:pPr>
      <w:r w:rsidRPr="00C0406B">
        <w:rPr>
          <w:rFonts w:eastAsiaTheme="minorEastAsia"/>
        </w:rPr>
        <w:t xml:space="preserve">The reporting range of </w:t>
      </w:r>
      <w:r w:rsidRPr="00C0406B">
        <w:rPr>
          <w:rFonts w:eastAsiaTheme="minorEastAsia" w:hint="eastAsia"/>
          <w:lang w:eastAsia="zh-CN"/>
        </w:rPr>
        <w:t>UL SRS RSRPP, as defined in clause 5.2.5 of 38.215 [4],</w:t>
      </w:r>
      <w:r w:rsidRPr="00C0406B">
        <w:rPr>
          <w:rFonts w:eastAsiaTheme="minorEastAsia"/>
        </w:rPr>
        <w:t xml:space="preserve"> is defined from</w:t>
      </w:r>
      <w:r w:rsidRPr="00C0406B">
        <w:rPr>
          <w:rFonts w:eastAsiaTheme="minorEastAsia"/>
          <w:lang w:eastAsia="zh-CN"/>
        </w:rPr>
        <w:t xml:space="preserve"> -156dBm to -31dBm </w:t>
      </w:r>
      <w:r w:rsidRPr="00C0406B">
        <w:rPr>
          <w:rFonts w:eastAsiaTheme="minorEastAsia"/>
        </w:rPr>
        <w:t xml:space="preserve">with resolution </w:t>
      </w:r>
      <w:r w:rsidRPr="00C0406B">
        <w:rPr>
          <w:rFonts w:eastAsiaTheme="minorEastAsia" w:hint="eastAsia"/>
          <w:lang w:eastAsia="zh-CN"/>
        </w:rPr>
        <w:t>1dB</w:t>
      </w:r>
      <w:r w:rsidRPr="00C0406B">
        <w:rPr>
          <w:rFonts w:eastAsiaTheme="minorEastAsia"/>
        </w:rPr>
        <w:t>.</w:t>
      </w:r>
      <w:r w:rsidRPr="00C0406B">
        <w:rPr>
          <w:rFonts w:eastAsiaTheme="minorEastAsia" w:hint="eastAsia"/>
          <w:lang w:eastAsia="zh-CN"/>
        </w:rPr>
        <w:t xml:space="preserve"> </w:t>
      </w:r>
    </w:p>
    <w:p w14:paraId="5C514BD3" w14:textId="48925A90" w:rsidR="00FA29C7" w:rsidRPr="00C0406B" w:rsidRDefault="00FA29C7" w:rsidP="00FA29C7">
      <w:pPr>
        <w:rPr>
          <w:rFonts w:eastAsiaTheme="minorEastAsia"/>
          <w:lang w:eastAsia="zh-CN"/>
        </w:rPr>
      </w:pPr>
      <w:r w:rsidRPr="00C0406B">
        <w:rPr>
          <w:rFonts w:eastAsiaTheme="minorEastAsia"/>
        </w:rPr>
        <w:t>The mapping of measured quantity is defined in Table 13.</w:t>
      </w:r>
      <w:r w:rsidR="00016799">
        <w:rPr>
          <w:rFonts w:eastAsiaTheme="minorEastAsia"/>
        </w:rPr>
        <w:t>6</w:t>
      </w:r>
      <w:r w:rsidRPr="00C0406B">
        <w:rPr>
          <w:rFonts w:eastAsiaTheme="minorEastAsia"/>
        </w:rPr>
        <w:t>.</w:t>
      </w:r>
      <w:r w:rsidRPr="00C0406B">
        <w:rPr>
          <w:rFonts w:eastAsiaTheme="minorEastAsia" w:hint="eastAsia"/>
          <w:lang w:eastAsia="zh-CN"/>
        </w:rPr>
        <w:t>1</w:t>
      </w:r>
      <w:r w:rsidRPr="00C0406B">
        <w:rPr>
          <w:rFonts w:eastAsiaTheme="minorEastAsia"/>
        </w:rPr>
        <w:t>-1.</w:t>
      </w:r>
      <w:r w:rsidRPr="00C0406B">
        <w:rPr>
          <w:rFonts w:eastAsiaTheme="minorEastAsia" w:hint="eastAsia"/>
          <w:lang w:eastAsia="zh-CN"/>
        </w:rPr>
        <w:t xml:space="preserve"> </w:t>
      </w:r>
      <w:r w:rsidRPr="00C0406B">
        <w:rPr>
          <w:rFonts w:eastAsiaTheme="minorEastAsia" w:cs="v4.2.0"/>
        </w:rPr>
        <w:t>The range in the signalling may be larger than the guaranteed accuracy range.</w:t>
      </w:r>
    </w:p>
    <w:p w14:paraId="35D6B698" w14:textId="7DE0BF60" w:rsidR="00FA29C7" w:rsidRPr="00C0406B" w:rsidRDefault="00FA29C7" w:rsidP="00FA29C7">
      <w:pPr>
        <w:pStyle w:val="TH"/>
        <w:rPr>
          <w:rFonts w:eastAsiaTheme="minorEastAsia"/>
          <w:lang w:eastAsia="zh-CN"/>
        </w:rPr>
      </w:pPr>
      <w:r w:rsidRPr="00C0406B">
        <w:rPr>
          <w:rFonts w:eastAsiaTheme="minorEastAsia"/>
        </w:rPr>
        <w:lastRenderedPageBreak/>
        <w:t>Table 13.</w:t>
      </w:r>
      <w:r w:rsidR="00016799">
        <w:rPr>
          <w:rFonts w:eastAsiaTheme="minorEastAsia"/>
        </w:rPr>
        <w:t>6</w:t>
      </w:r>
      <w:r w:rsidRPr="00C0406B">
        <w:rPr>
          <w:rFonts w:eastAsiaTheme="minorEastAsia"/>
        </w:rPr>
        <w:t>.</w:t>
      </w:r>
      <w:r w:rsidRPr="00C0406B">
        <w:rPr>
          <w:rFonts w:eastAsiaTheme="minorEastAsia" w:hint="eastAsia"/>
          <w:lang w:eastAsia="zh-CN"/>
        </w:rPr>
        <w:t>1</w:t>
      </w:r>
      <w:r w:rsidRPr="00C0406B">
        <w:rPr>
          <w:rFonts w:eastAsiaTheme="minorEastAsia"/>
        </w:rPr>
        <w:t xml:space="preserve">-1: </w:t>
      </w:r>
      <w:r w:rsidRPr="00C0406B">
        <w:rPr>
          <w:rFonts w:eastAsiaTheme="minorEastAsia" w:hint="eastAsia"/>
          <w:lang w:eastAsia="zh-CN"/>
        </w:rPr>
        <w:t xml:space="preserve">UL </w:t>
      </w:r>
      <w:r w:rsidRPr="00C0406B">
        <w:rPr>
          <w:rFonts w:eastAsiaTheme="minorEastAsia"/>
        </w:rPr>
        <w:t>SRS RSRPP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841"/>
        <w:gridCol w:w="966"/>
      </w:tblGrid>
      <w:tr w:rsidR="00FA29C7" w:rsidRPr="00C0406B" w14:paraId="27A9B624" w14:textId="77777777" w:rsidTr="007A5129">
        <w:trPr>
          <w:trHeight w:val="300"/>
          <w:jc w:val="center"/>
        </w:trPr>
        <w:tc>
          <w:tcPr>
            <w:tcW w:w="2262" w:type="dxa"/>
            <w:shd w:val="clear" w:color="auto" w:fill="auto"/>
            <w:noWrap/>
            <w:hideMark/>
          </w:tcPr>
          <w:p w14:paraId="0927B000" w14:textId="77777777" w:rsidR="00FA29C7" w:rsidRPr="00C0406B" w:rsidRDefault="00FA29C7" w:rsidP="007A5129">
            <w:pPr>
              <w:pStyle w:val="TAH"/>
              <w:rPr>
                <w:rFonts w:eastAsiaTheme="minorEastAsia"/>
                <w:lang w:eastAsia="ko-KR"/>
              </w:rPr>
            </w:pPr>
            <w:r w:rsidRPr="00C0406B">
              <w:rPr>
                <w:rFonts w:eastAsiaTheme="minorEastAsia"/>
                <w:lang w:eastAsia="ko-KR"/>
              </w:rPr>
              <w:t>Reported value</w:t>
            </w:r>
          </w:p>
        </w:tc>
        <w:tc>
          <w:tcPr>
            <w:tcW w:w="2841" w:type="dxa"/>
            <w:shd w:val="clear" w:color="auto" w:fill="auto"/>
            <w:noWrap/>
            <w:hideMark/>
          </w:tcPr>
          <w:p w14:paraId="5297AE1D" w14:textId="77777777" w:rsidR="00FA29C7" w:rsidRPr="00C0406B" w:rsidRDefault="00FA29C7" w:rsidP="007A5129">
            <w:pPr>
              <w:pStyle w:val="TAH"/>
              <w:rPr>
                <w:rFonts w:eastAsiaTheme="minorEastAsia"/>
                <w:lang w:eastAsia="ko-KR"/>
              </w:rPr>
            </w:pPr>
            <w:r w:rsidRPr="00C0406B">
              <w:rPr>
                <w:rFonts w:eastAsiaTheme="minorEastAsia"/>
                <w:lang w:eastAsia="ko-KR"/>
              </w:rPr>
              <w:t>Measured quantity value</w:t>
            </w:r>
          </w:p>
        </w:tc>
        <w:tc>
          <w:tcPr>
            <w:tcW w:w="966" w:type="dxa"/>
            <w:shd w:val="clear" w:color="auto" w:fill="auto"/>
            <w:noWrap/>
            <w:hideMark/>
          </w:tcPr>
          <w:p w14:paraId="1FFF7EA1" w14:textId="77777777" w:rsidR="00FA29C7" w:rsidRPr="00C0406B" w:rsidRDefault="00FA29C7" w:rsidP="007A5129">
            <w:pPr>
              <w:pStyle w:val="TAH"/>
              <w:rPr>
                <w:rFonts w:eastAsiaTheme="minorEastAsia"/>
                <w:lang w:eastAsia="ko-KR"/>
              </w:rPr>
            </w:pPr>
            <w:r w:rsidRPr="00C0406B">
              <w:rPr>
                <w:rFonts w:eastAsiaTheme="minorEastAsia"/>
                <w:lang w:eastAsia="ko-KR"/>
              </w:rPr>
              <w:t>Unit</w:t>
            </w:r>
          </w:p>
        </w:tc>
      </w:tr>
      <w:tr w:rsidR="00FA29C7" w:rsidRPr="00C0406B" w14:paraId="5D59B517" w14:textId="77777777" w:rsidTr="007A5129">
        <w:trPr>
          <w:trHeight w:val="51"/>
          <w:jc w:val="center"/>
        </w:trPr>
        <w:tc>
          <w:tcPr>
            <w:tcW w:w="2262" w:type="dxa"/>
            <w:shd w:val="clear" w:color="auto" w:fill="auto"/>
            <w:noWrap/>
            <w:hideMark/>
          </w:tcPr>
          <w:p w14:paraId="34BD39C7"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_0</w:t>
            </w:r>
          </w:p>
        </w:tc>
        <w:tc>
          <w:tcPr>
            <w:tcW w:w="2841" w:type="dxa"/>
            <w:shd w:val="clear" w:color="auto" w:fill="auto"/>
            <w:noWrap/>
            <w:hideMark/>
          </w:tcPr>
          <w:p w14:paraId="5A5E51B2" w14:textId="77777777" w:rsidR="00FA29C7" w:rsidRPr="00C0406B" w:rsidRDefault="00FA29C7" w:rsidP="007A5129">
            <w:pPr>
              <w:pStyle w:val="TAC"/>
              <w:rPr>
                <w:rFonts w:eastAsiaTheme="minorEastAsia"/>
                <w:lang w:eastAsia="ko-KR"/>
              </w:rPr>
            </w:pPr>
            <w:r w:rsidRPr="00C0406B">
              <w:rPr>
                <w:rFonts w:eastAsiaTheme="minorEastAsia"/>
                <w:lang w:eastAsia="ko-KR"/>
              </w:rPr>
              <w:t>SRS-RSRPP&lt;-156</w:t>
            </w:r>
          </w:p>
        </w:tc>
        <w:tc>
          <w:tcPr>
            <w:tcW w:w="966" w:type="dxa"/>
            <w:shd w:val="clear" w:color="auto" w:fill="auto"/>
            <w:noWrap/>
            <w:hideMark/>
          </w:tcPr>
          <w:p w14:paraId="6F7101A9"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539D507" w14:textId="77777777" w:rsidTr="007A5129">
        <w:trPr>
          <w:trHeight w:val="50"/>
          <w:jc w:val="center"/>
        </w:trPr>
        <w:tc>
          <w:tcPr>
            <w:tcW w:w="2262" w:type="dxa"/>
            <w:shd w:val="clear" w:color="auto" w:fill="auto"/>
            <w:noWrap/>
            <w:hideMark/>
          </w:tcPr>
          <w:p w14:paraId="55852791"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w:t>
            </w:r>
          </w:p>
        </w:tc>
        <w:tc>
          <w:tcPr>
            <w:tcW w:w="2841" w:type="dxa"/>
            <w:shd w:val="clear" w:color="auto" w:fill="auto"/>
            <w:noWrap/>
            <w:hideMark/>
          </w:tcPr>
          <w:p w14:paraId="704BDB50" w14:textId="77777777" w:rsidR="00FA29C7" w:rsidRPr="00C0406B" w:rsidRDefault="00FA29C7" w:rsidP="007A5129">
            <w:pPr>
              <w:pStyle w:val="TAC"/>
              <w:rPr>
                <w:rFonts w:eastAsiaTheme="minorEastAsia"/>
                <w:lang w:eastAsia="ko-KR"/>
              </w:rPr>
            </w:pPr>
            <w:r w:rsidRPr="00C0406B">
              <w:rPr>
                <w:rFonts w:eastAsiaTheme="minorEastAsia"/>
                <w:lang w:eastAsia="ko-KR"/>
              </w:rPr>
              <w:t>-156</w:t>
            </w:r>
            <w:r w:rsidRPr="00C0406B">
              <w:rPr>
                <w:rFonts w:eastAsiaTheme="minorEastAsia" w:hint="eastAsia"/>
                <w:lang w:eastAsia="ko-KR"/>
              </w:rPr>
              <w:t>≤</w:t>
            </w:r>
            <w:r w:rsidRPr="00C0406B">
              <w:rPr>
                <w:rFonts w:eastAsiaTheme="minorEastAsia"/>
                <w:lang w:eastAsia="ko-KR"/>
              </w:rPr>
              <w:t>SRS-RSRPP&lt;-155</w:t>
            </w:r>
          </w:p>
        </w:tc>
        <w:tc>
          <w:tcPr>
            <w:tcW w:w="966" w:type="dxa"/>
            <w:shd w:val="clear" w:color="auto" w:fill="auto"/>
            <w:noWrap/>
            <w:hideMark/>
          </w:tcPr>
          <w:p w14:paraId="29296CA6"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441B4CCF" w14:textId="77777777" w:rsidTr="007A5129">
        <w:trPr>
          <w:trHeight w:val="50"/>
          <w:jc w:val="center"/>
        </w:trPr>
        <w:tc>
          <w:tcPr>
            <w:tcW w:w="2262" w:type="dxa"/>
            <w:shd w:val="clear" w:color="auto" w:fill="auto"/>
            <w:noWrap/>
            <w:hideMark/>
          </w:tcPr>
          <w:p w14:paraId="06AE3447"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_2</w:t>
            </w:r>
          </w:p>
        </w:tc>
        <w:tc>
          <w:tcPr>
            <w:tcW w:w="2841" w:type="dxa"/>
            <w:shd w:val="clear" w:color="auto" w:fill="auto"/>
            <w:noWrap/>
            <w:hideMark/>
          </w:tcPr>
          <w:p w14:paraId="64184D40" w14:textId="77777777" w:rsidR="00FA29C7" w:rsidRPr="00C0406B" w:rsidRDefault="00FA29C7" w:rsidP="007A5129">
            <w:pPr>
              <w:pStyle w:val="TAC"/>
              <w:rPr>
                <w:rFonts w:eastAsiaTheme="minorEastAsia"/>
                <w:lang w:eastAsia="ko-KR"/>
              </w:rPr>
            </w:pPr>
            <w:r w:rsidRPr="00C0406B">
              <w:rPr>
                <w:rFonts w:eastAsiaTheme="minorEastAsia"/>
                <w:lang w:eastAsia="ko-KR"/>
              </w:rPr>
              <w:t>-155</w:t>
            </w:r>
            <w:r w:rsidRPr="00C0406B">
              <w:rPr>
                <w:rFonts w:eastAsiaTheme="minorEastAsia" w:hint="eastAsia"/>
                <w:lang w:eastAsia="ko-KR"/>
              </w:rPr>
              <w:t>≤</w:t>
            </w:r>
            <w:r w:rsidRPr="00C0406B">
              <w:rPr>
                <w:rFonts w:eastAsiaTheme="minorEastAsia"/>
                <w:lang w:eastAsia="ko-KR"/>
              </w:rPr>
              <w:t>SRS-RSRPP&lt;-154</w:t>
            </w:r>
          </w:p>
        </w:tc>
        <w:tc>
          <w:tcPr>
            <w:tcW w:w="966" w:type="dxa"/>
            <w:shd w:val="clear" w:color="auto" w:fill="auto"/>
            <w:noWrap/>
            <w:hideMark/>
          </w:tcPr>
          <w:p w14:paraId="135878B4"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4CA6070E" w14:textId="77777777" w:rsidTr="007A5129">
        <w:trPr>
          <w:trHeight w:val="50"/>
          <w:jc w:val="center"/>
        </w:trPr>
        <w:tc>
          <w:tcPr>
            <w:tcW w:w="2262" w:type="dxa"/>
            <w:shd w:val="clear" w:color="auto" w:fill="auto"/>
            <w:noWrap/>
            <w:hideMark/>
          </w:tcPr>
          <w:p w14:paraId="665E7C9C"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_3</w:t>
            </w:r>
          </w:p>
        </w:tc>
        <w:tc>
          <w:tcPr>
            <w:tcW w:w="2841" w:type="dxa"/>
            <w:shd w:val="clear" w:color="auto" w:fill="auto"/>
            <w:noWrap/>
            <w:hideMark/>
          </w:tcPr>
          <w:p w14:paraId="51DF5D97" w14:textId="77777777" w:rsidR="00FA29C7" w:rsidRPr="00C0406B" w:rsidRDefault="00FA29C7" w:rsidP="007A5129">
            <w:pPr>
              <w:pStyle w:val="TAC"/>
              <w:rPr>
                <w:rFonts w:eastAsiaTheme="minorEastAsia"/>
                <w:lang w:eastAsia="ko-KR"/>
              </w:rPr>
            </w:pPr>
            <w:r w:rsidRPr="00C0406B">
              <w:rPr>
                <w:rFonts w:eastAsiaTheme="minorEastAsia"/>
                <w:lang w:eastAsia="ko-KR"/>
              </w:rPr>
              <w:t>-154</w:t>
            </w:r>
            <w:r w:rsidRPr="00C0406B">
              <w:rPr>
                <w:rFonts w:eastAsiaTheme="minorEastAsia" w:hint="eastAsia"/>
                <w:lang w:eastAsia="ko-KR"/>
              </w:rPr>
              <w:t>≤</w:t>
            </w:r>
            <w:r w:rsidRPr="00C0406B">
              <w:rPr>
                <w:rFonts w:eastAsiaTheme="minorEastAsia"/>
                <w:lang w:eastAsia="ko-KR"/>
              </w:rPr>
              <w:t>SRS-RSRPP&lt;-153</w:t>
            </w:r>
          </w:p>
        </w:tc>
        <w:tc>
          <w:tcPr>
            <w:tcW w:w="966" w:type="dxa"/>
            <w:shd w:val="clear" w:color="auto" w:fill="auto"/>
            <w:noWrap/>
            <w:hideMark/>
          </w:tcPr>
          <w:p w14:paraId="0116396F"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706D3E3" w14:textId="77777777" w:rsidTr="007A5129">
        <w:trPr>
          <w:trHeight w:val="50"/>
          <w:jc w:val="center"/>
        </w:trPr>
        <w:tc>
          <w:tcPr>
            <w:tcW w:w="2262" w:type="dxa"/>
            <w:shd w:val="clear" w:color="auto" w:fill="auto"/>
            <w:noWrap/>
            <w:hideMark/>
          </w:tcPr>
          <w:p w14:paraId="1869729D"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_4</w:t>
            </w:r>
          </w:p>
        </w:tc>
        <w:tc>
          <w:tcPr>
            <w:tcW w:w="2841" w:type="dxa"/>
            <w:shd w:val="clear" w:color="auto" w:fill="auto"/>
            <w:noWrap/>
            <w:hideMark/>
          </w:tcPr>
          <w:p w14:paraId="205EBDC4" w14:textId="77777777" w:rsidR="00FA29C7" w:rsidRPr="00C0406B" w:rsidRDefault="00FA29C7" w:rsidP="007A5129">
            <w:pPr>
              <w:pStyle w:val="TAC"/>
              <w:rPr>
                <w:rFonts w:eastAsiaTheme="minorEastAsia"/>
                <w:lang w:eastAsia="ko-KR"/>
              </w:rPr>
            </w:pPr>
            <w:r w:rsidRPr="00C0406B">
              <w:rPr>
                <w:rFonts w:eastAsiaTheme="minorEastAsia"/>
                <w:lang w:eastAsia="ko-KR"/>
              </w:rPr>
              <w:t>-153</w:t>
            </w:r>
            <w:r w:rsidRPr="00C0406B">
              <w:rPr>
                <w:rFonts w:eastAsiaTheme="minorEastAsia" w:hint="eastAsia"/>
                <w:lang w:eastAsia="ko-KR"/>
              </w:rPr>
              <w:t>≤</w:t>
            </w:r>
            <w:r w:rsidRPr="00C0406B">
              <w:rPr>
                <w:rFonts w:eastAsiaTheme="minorEastAsia"/>
                <w:lang w:eastAsia="ko-KR"/>
              </w:rPr>
              <w:t>SRS-RSRPP&lt;-152</w:t>
            </w:r>
          </w:p>
        </w:tc>
        <w:tc>
          <w:tcPr>
            <w:tcW w:w="966" w:type="dxa"/>
            <w:shd w:val="clear" w:color="auto" w:fill="auto"/>
            <w:noWrap/>
            <w:hideMark/>
          </w:tcPr>
          <w:p w14:paraId="6DA2BBAD"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23B9DD50" w14:textId="77777777" w:rsidTr="007A5129">
        <w:trPr>
          <w:trHeight w:val="50"/>
          <w:jc w:val="center"/>
        </w:trPr>
        <w:tc>
          <w:tcPr>
            <w:tcW w:w="2262" w:type="dxa"/>
            <w:shd w:val="clear" w:color="auto" w:fill="auto"/>
            <w:noWrap/>
            <w:hideMark/>
          </w:tcPr>
          <w:p w14:paraId="7BFB5EA3"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_5</w:t>
            </w:r>
          </w:p>
        </w:tc>
        <w:tc>
          <w:tcPr>
            <w:tcW w:w="2841" w:type="dxa"/>
            <w:shd w:val="clear" w:color="auto" w:fill="auto"/>
            <w:noWrap/>
            <w:hideMark/>
          </w:tcPr>
          <w:p w14:paraId="756A95BD" w14:textId="77777777" w:rsidR="00FA29C7" w:rsidRPr="00C0406B" w:rsidRDefault="00FA29C7" w:rsidP="007A5129">
            <w:pPr>
              <w:pStyle w:val="TAC"/>
              <w:rPr>
                <w:rFonts w:eastAsiaTheme="minorEastAsia"/>
                <w:lang w:eastAsia="ko-KR"/>
              </w:rPr>
            </w:pPr>
            <w:r w:rsidRPr="00C0406B">
              <w:rPr>
                <w:rFonts w:eastAsiaTheme="minorEastAsia"/>
                <w:lang w:eastAsia="ko-KR"/>
              </w:rPr>
              <w:t>-152</w:t>
            </w:r>
            <w:r w:rsidRPr="00C0406B">
              <w:rPr>
                <w:rFonts w:eastAsiaTheme="minorEastAsia" w:hint="eastAsia"/>
                <w:lang w:eastAsia="ko-KR"/>
              </w:rPr>
              <w:t>≤</w:t>
            </w:r>
            <w:r w:rsidRPr="00C0406B">
              <w:rPr>
                <w:rFonts w:eastAsiaTheme="minorEastAsia"/>
                <w:lang w:eastAsia="ko-KR"/>
              </w:rPr>
              <w:t>SRS-RSRPP&lt;-151</w:t>
            </w:r>
          </w:p>
        </w:tc>
        <w:tc>
          <w:tcPr>
            <w:tcW w:w="966" w:type="dxa"/>
            <w:shd w:val="clear" w:color="auto" w:fill="auto"/>
            <w:noWrap/>
            <w:hideMark/>
          </w:tcPr>
          <w:p w14:paraId="14FF5DB0"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489FFAB" w14:textId="77777777" w:rsidTr="007A5129">
        <w:trPr>
          <w:trHeight w:val="50"/>
          <w:jc w:val="center"/>
        </w:trPr>
        <w:tc>
          <w:tcPr>
            <w:tcW w:w="2262" w:type="dxa"/>
            <w:shd w:val="clear" w:color="auto" w:fill="auto"/>
            <w:noWrap/>
            <w:hideMark/>
          </w:tcPr>
          <w:p w14:paraId="2C6C1EA1"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_6</w:t>
            </w:r>
          </w:p>
        </w:tc>
        <w:tc>
          <w:tcPr>
            <w:tcW w:w="2841" w:type="dxa"/>
            <w:shd w:val="clear" w:color="auto" w:fill="auto"/>
            <w:noWrap/>
            <w:hideMark/>
          </w:tcPr>
          <w:p w14:paraId="4ADFD4CA" w14:textId="77777777" w:rsidR="00FA29C7" w:rsidRPr="00C0406B" w:rsidRDefault="00FA29C7" w:rsidP="007A5129">
            <w:pPr>
              <w:pStyle w:val="TAC"/>
              <w:rPr>
                <w:rFonts w:eastAsiaTheme="minorEastAsia"/>
                <w:lang w:eastAsia="ko-KR"/>
              </w:rPr>
            </w:pPr>
            <w:r w:rsidRPr="00C0406B">
              <w:rPr>
                <w:rFonts w:eastAsiaTheme="minorEastAsia"/>
                <w:lang w:eastAsia="ko-KR"/>
              </w:rPr>
              <w:t>-151</w:t>
            </w:r>
            <w:r w:rsidRPr="00C0406B">
              <w:rPr>
                <w:rFonts w:eastAsiaTheme="minorEastAsia" w:hint="eastAsia"/>
                <w:lang w:eastAsia="ko-KR"/>
              </w:rPr>
              <w:t>≤</w:t>
            </w:r>
            <w:r w:rsidRPr="00C0406B">
              <w:rPr>
                <w:rFonts w:eastAsiaTheme="minorEastAsia"/>
                <w:lang w:eastAsia="ko-KR"/>
              </w:rPr>
              <w:t>SRS-RSRPP&lt;-150</w:t>
            </w:r>
          </w:p>
        </w:tc>
        <w:tc>
          <w:tcPr>
            <w:tcW w:w="966" w:type="dxa"/>
            <w:shd w:val="clear" w:color="auto" w:fill="auto"/>
            <w:noWrap/>
            <w:hideMark/>
          </w:tcPr>
          <w:p w14:paraId="07F31C1B"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531C98A9" w14:textId="77777777" w:rsidTr="007A5129">
        <w:trPr>
          <w:trHeight w:val="50"/>
          <w:jc w:val="center"/>
        </w:trPr>
        <w:tc>
          <w:tcPr>
            <w:tcW w:w="2262" w:type="dxa"/>
            <w:shd w:val="clear" w:color="auto" w:fill="auto"/>
            <w:noWrap/>
            <w:hideMark/>
          </w:tcPr>
          <w:p w14:paraId="0D21FE05"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_7</w:t>
            </w:r>
          </w:p>
        </w:tc>
        <w:tc>
          <w:tcPr>
            <w:tcW w:w="2841" w:type="dxa"/>
            <w:shd w:val="clear" w:color="auto" w:fill="auto"/>
            <w:noWrap/>
            <w:hideMark/>
          </w:tcPr>
          <w:p w14:paraId="6C1AB073" w14:textId="77777777" w:rsidR="00FA29C7" w:rsidRPr="00C0406B" w:rsidRDefault="00FA29C7" w:rsidP="007A5129">
            <w:pPr>
              <w:pStyle w:val="TAC"/>
              <w:rPr>
                <w:rFonts w:eastAsiaTheme="minorEastAsia"/>
                <w:lang w:eastAsia="ko-KR"/>
              </w:rPr>
            </w:pPr>
            <w:r w:rsidRPr="00C0406B">
              <w:rPr>
                <w:rFonts w:eastAsiaTheme="minorEastAsia"/>
                <w:lang w:eastAsia="ko-KR"/>
              </w:rPr>
              <w:t>-150</w:t>
            </w:r>
            <w:r w:rsidRPr="00C0406B">
              <w:rPr>
                <w:rFonts w:eastAsiaTheme="minorEastAsia" w:hint="eastAsia"/>
                <w:lang w:eastAsia="ko-KR"/>
              </w:rPr>
              <w:t>≤</w:t>
            </w:r>
            <w:r w:rsidRPr="00C0406B">
              <w:rPr>
                <w:rFonts w:eastAsiaTheme="minorEastAsia"/>
                <w:lang w:eastAsia="ko-KR"/>
              </w:rPr>
              <w:t>SRS-RSRPP&lt;-149</w:t>
            </w:r>
          </w:p>
        </w:tc>
        <w:tc>
          <w:tcPr>
            <w:tcW w:w="966" w:type="dxa"/>
            <w:shd w:val="clear" w:color="auto" w:fill="auto"/>
            <w:noWrap/>
            <w:hideMark/>
          </w:tcPr>
          <w:p w14:paraId="56F0132D"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D627E58" w14:textId="77777777" w:rsidTr="007A5129">
        <w:trPr>
          <w:trHeight w:val="50"/>
          <w:jc w:val="center"/>
        </w:trPr>
        <w:tc>
          <w:tcPr>
            <w:tcW w:w="2262" w:type="dxa"/>
            <w:shd w:val="clear" w:color="auto" w:fill="auto"/>
            <w:noWrap/>
            <w:hideMark/>
          </w:tcPr>
          <w:p w14:paraId="0B197A24"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_8</w:t>
            </w:r>
          </w:p>
        </w:tc>
        <w:tc>
          <w:tcPr>
            <w:tcW w:w="2841" w:type="dxa"/>
            <w:shd w:val="clear" w:color="auto" w:fill="auto"/>
            <w:noWrap/>
            <w:hideMark/>
          </w:tcPr>
          <w:p w14:paraId="6B6F7C62" w14:textId="77777777" w:rsidR="00FA29C7" w:rsidRPr="00C0406B" w:rsidRDefault="00FA29C7" w:rsidP="007A5129">
            <w:pPr>
              <w:pStyle w:val="TAC"/>
              <w:rPr>
                <w:rFonts w:eastAsiaTheme="minorEastAsia"/>
                <w:lang w:eastAsia="ko-KR"/>
              </w:rPr>
            </w:pPr>
            <w:r w:rsidRPr="00C0406B">
              <w:rPr>
                <w:rFonts w:eastAsiaTheme="minorEastAsia"/>
                <w:lang w:eastAsia="ko-KR"/>
              </w:rPr>
              <w:t>-149</w:t>
            </w:r>
            <w:r w:rsidRPr="00C0406B">
              <w:rPr>
                <w:rFonts w:eastAsiaTheme="minorEastAsia" w:hint="eastAsia"/>
                <w:lang w:eastAsia="ko-KR"/>
              </w:rPr>
              <w:t>≤</w:t>
            </w:r>
            <w:r w:rsidRPr="00C0406B">
              <w:rPr>
                <w:rFonts w:eastAsiaTheme="minorEastAsia"/>
                <w:lang w:eastAsia="ko-KR"/>
              </w:rPr>
              <w:t>SRS-RSRPP&lt;-148</w:t>
            </w:r>
          </w:p>
        </w:tc>
        <w:tc>
          <w:tcPr>
            <w:tcW w:w="966" w:type="dxa"/>
            <w:shd w:val="clear" w:color="auto" w:fill="auto"/>
            <w:noWrap/>
            <w:hideMark/>
          </w:tcPr>
          <w:p w14:paraId="2F03BC7B"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215874E0" w14:textId="77777777" w:rsidTr="007A5129">
        <w:trPr>
          <w:trHeight w:val="93"/>
          <w:jc w:val="center"/>
        </w:trPr>
        <w:tc>
          <w:tcPr>
            <w:tcW w:w="2262" w:type="dxa"/>
            <w:shd w:val="clear" w:color="auto" w:fill="auto"/>
            <w:noWrap/>
            <w:hideMark/>
          </w:tcPr>
          <w:p w14:paraId="0695D0A3"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_9</w:t>
            </w:r>
          </w:p>
        </w:tc>
        <w:tc>
          <w:tcPr>
            <w:tcW w:w="2841" w:type="dxa"/>
            <w:shd w:val="clear" w:color="auto" w:fill="auto"/>
            <w:noWrap/>
            <w:hideMark/>
          </w:tcPr>
          <w:p w14:paraId="3C71A873" w14:textId="77777777" w:rsidR="00FA29C7" w:rsidRPr="00C0406B" w:rsidRDefault="00FA29C7" w:rsidP="007A5129">
            <w:pPr>
              <w:pStyle w:val="TAC"/>
              <w:rPr>
                <w:rFonts w:eastAsiaTheme="minorEastAsia"/>
                <w:lang w:eastAsia="ko-KR"/>
              </w:rPr>
            </w:pPr>
            <w:r w:rsidRPr="00C0406B">
              <w:rPr>
                <w:rFonts w:eastAsiaTheme="minorEastAsia"/>
                <w:lang w:eastAsia="ko-KR"/>
              </w:rPr>
              <w:t>-148</w:t>
            </w:r>
            <w:r w:rsidRPr="00C0406B">
              <w:rPr>
                <w:rFonts w:eastAsiaTheme="minorEastAsia" w:hint="eastAsia"/>
                <w:lang w:eastAsia="ko-KR"/>
              </w:rPr>
              <w:t>≤</w:t>
            </w:r>
            <w:r w:rsidRPr="00C0406B">
              <w:rPr>
                <w:rFonts w:eastAsiaTheme="minorEastAsia"/>
                <w:lang w:eastAsia="ko-KR"/>
              </w:rPr>
              <w:t>SRS-RSRPP&lt;-147</w:t>
            </w:r>
          </w:p>
        </w:tc>
        <w:tc>
          <w:tcPr>
            <w:tcW w:w="966" w:type="dxa"/>
            <w:shd w:val="clear" w:color="auto" w:fill="auto"/>
            <w:noWrap/>
            <w:hideMark/>
          </w:tcPr>
          <w:p w14:paraId="6F581632"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6AD3D8BE" w14:textId="77777777" w:rsidTr="007A5129">
        <w:trPr>
          <w:trHeight w:val="50"/>
          <w:jc w:val="center"/>
        </w:trPr>
        <w:tc>
          <w:tcPr>
            <w:tcW w:w="2262" w:type="dxa"/>
            <w:shd w:val="clear" w:color="auto" w:fill="auto"/>
            <w:noWrap/>
            <w:hideMark/>
          </w:tcPr>
          <w:p w14:paraId="598880D4"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_10</w:t>
            </w:r>
          </w:p>
        </w:tc>
        <w:tc>
          <w:tcPr>
            <w:tcW w:w="2841" w:type="dxa"/>
            <w:shd w:val="clear" w:color="auto" w:fill="auto"/>
            <w:noWrap/>
            <w:hideMark/>
          </w:tcPr>
          <w:p w14:paraId="64C31B7B" w14:textId="77777777" w:rsidR="00FA29C7" w:rsidRPr="00C0406B" w:rsidRDefault="00FA29C7" w:rsidP="007A5129">
            <w:pPr>
              <w:pStyle w:val="TAC"/>
              <w:rPr>
                <w:rFonts w:eastAsiaTheme="minorEastAsia"/>
                <w:lang w:eastAsia="ko-KR"/>
              </w:rPr>
            </w:pPr>
            <w:r w:rsidRPr="00C0406B">
              <w:rPr>
                <w:rFonts w:eastAsiaTheme="minorEastAsia"/>
                <w:lang w:eastAsia="ko-KR"/>
              </w:rPr>
              <w:t>-147</w:t>
            </w:r>
            <w:r w:rsidRPr="00C0406B">
              <w:rPr>
                <w:rFonts w:eastAsiaTheme="minorEastAsia" w:hint="eastAsia"/>
                <w:lang w:eastAsia="ko-KR"/>
              </w:rPr>
              <w:t>≤</w:t>
            </w:r>
            <w:r w:rsidRPr="00C0406B">
              <w:rPr>
                <w:rFonts w:eastAsiaTheme="minorEastAsia"/>
                <w:lang w:eastAsia="ko-KR"/>
              </w:rPr>
              <w:t>SRS-RSRPP&lt;-146</w:t>
            </w:r>
          </w:p>
        </w:tc>
        <w:tc>
          <w:tcPr>
            <w:tcW w:w="966" w:type="dxa"/>
            <w:shd w:val="clear" w:color="auto" w:fill="auto"/>
            <w:noWrap/>
            <w:hideMark/>
          </w:tcPr>
          <w:p w14:paraId="2C022F0D"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635A9E92" w14:textId="77777777" w:rsidTr="007A5129">
        <w:trPr>
          <w:trHeight w:val="71"/>
          <w:jc w:val="center"/>
        </w:trPr>
        <w:tc>
          <w:tcPr>
            <w:tcW w:w="2262" w:type="dxa"/>
            <w:shd w:val="clear" w:color="auto" w:fill="auto"/>
            <w:noWrap/>
            <w:hideMark/>
          </w:tcPr>
          <w:p w14:paraId="5C2ED4C0"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w:t>
            </w:r>
          </w:p>
        </w:tc>
        <w:tc>
          <w:tcPr>
            <w:tcW w:w="2841" w:type="dxa"/>
            <w:shd w:val="clear" w:color="auto" w:fill="auto"/>
            <w:noWrap/>
            <w:hideMark/>
          </w:tcPr>
          <w:p w14:paraId="0BA4C0F7" w14:textId="77777777" w:rsidR="00FA29C7" w:rsidRPr="00C0406B" w:rsidRDefault="00FA29C7" w:rsidP="007A5129">
            <w:pPr>
              <w:pStyle w:val="TAC"/>
              <w:rPr>
                <w:rFonts w:eastAsiaTheme="minorEastAsia"/>
                <w:lang w:eastAsia="ko-KR"/>
              </w:rPr>
            </w:pPr>
            <w:r w:rsidRPr="00C0406B">
              <w:rPr>
                <w:rFonts w:eastAsiaTheme="minorEastAsia"/>
                <w:lang w:eastAsia="ko-KR"/>
              </w:rPr>
              <w:t>-146</w:t>
            </w:r>
            <w:r w:rsidRPr="00C0406B">
              <w:rPr>
                <w:rFonts w:eastAsiaTheme="minorEastAsia" w:hint="eastAsia"/>
                <w:lang w:eastAsia="ko-KR"/>
              </w:rPr>
              <w:t>≤</w:t>
            </w:r>
            <w:r w:rsidRPr="00C0406B">
              <w:rPr>
                <w:rFonts w:eastAsiaTheme="minorEastAsia"/>
                <w:lang w:eastAsia="ko-KR"/>
              </w:rPr>
              <w:t>SRS-RSRPP&lt;-145</w:t>
            </w:r>
          </w:p>
        </w:tc>
        <w:tc>
          <w:tcPr>
            <w:tcW w:w="966" w:type="dxa"/>
            <w:shd w:val="clear" w:color="auto" w:fill="auto"/>
            <w:noWrap/>
            <w:hideMark/>
          </w:tcPr>
          <w:p w14:paraId="4A8B76D5"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5D0AEEB0" w14:textId="77777777" w:rsidTr="007A5129">
        <w:trPr>
          <w:trHeight w:val="50"/>
          <w:jc w:val="center"/>
        </w:trPr>
        <w:tc>
          <w:tcPr>
            <w:tcW w:w="2262" w:type="dxa"/>
            <w:shd w:val="clear" w:color="auto" w:fill="auto"/>
            <w:noWrap/>
            <w:hideMark/>
          </w:tcPr>
          <w:p w14:paraId="26823509"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w:t>
            </w:r>
          </w:p>
        </w:tc>
        <w:tc>
          <w:tcPr>
            <w:tcW w:w="2841" w:type="dxa"/>
            <w:shd w:val="clear" w:color="auto" w:fill="auto"/>
            <w:noWrap/>
            <w:hideMark/>
          </w:tcPr>
          <w:p w14:paraId="6C39669E" w14:textId="77777777" w:rsidR="00FA29C7" w:rsidRPr="00C0406B" w:rsidRDefault="00FA29C7" w:rsidP="007A5129">
            <w:pPr>
              <w:pStyle w:val="TAC"/>
              <w:rPr>
                <w:rFonts w:eastAsiaTheme="minorEastAsia"/>
                <w:lang w:eastAsia="ko-KR"/>
              </w:rPr>
            </w:pPr>
            <w:r w:rsidRPr="00C0406B">
              <w:rPr>
                <w:rFonts w:eastAsiaTheme="minorEastAsia"/>
                <w:lang w:eastAsia="ko-KR"/>
              </w:rPr>
              <w:t>-145</w:t>
            </w:r>
            <w:r w:rsidRPr="00C0406B">
              <w:rPr>
                <w:rFonts w:eastAsiaTheme="minorEastAsia" w:hint="eastAsia"/>
                <w:lang w:eastAsia="ko-KR"/>
              </w:rPr>
              <w:t>≤</w:t>
            </w:r>
            <w:r w:rsidRPr="00C0406B">
              <w:rPr>
                <w:rFonts w:eastAsiaTheme="minorEastAsia"/>
                <w:lang w:eastAsia="ko-KR"/>
              </w:rPr>
              <w:t>SRS-RSRPP&lt;-144</w:t>
            </w:r>
          </w:p>
        </w:tc>
        <w:tc>
          <w:tcPr>
            <w:tcW w:w="966" w:type="dxa"/>
            <w:shd w:val="clear" w:color="auto" w:fill="auto"/>
            <w:noWrap/>
            <w:hideMark/>
          </w:tcPr>
          <w:p w14:paraId="7122BF1F"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4490232" w14:textId="77777777" w:rsidTr="007A5129">
        <w:trPr>
          <w:trHeight w:val="63"/>
          <w:jc w:val="center"/>
        </w:trPr>
        <w:tc>
          <w:tcPr>
            <w:tcW w:w="2262" w:type="dxa"/>
            <w:shd w:val="clear" w:color="auto" w:fill="auto"/>
            <w:noWrap/>
            <w:hideMark/>
          </w:tcPr>
          <w:p w14:paraId="0773BB78"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_13</w:t>
            </w:r>
          </w:p>
        </w:tc>
        <w:tc>
          <w:tcPr>
            <w:tcW w:w="2841" w:type="dxa"/>
            <w:shd w:val="clear" w:color="auto" w:fill="auto"/>
            <w:noWrap/>
            <w:hideMark/>
          </w:tcPr>
          <w:p w14:paraId="7DEBA2C9" w14:textId="77777777" w:rsidR="00FA29C7" w:rsidRPr="00C0406B" w:rsidRDefault="00FA29C7" w:rsidP="007A5129">
            <w:pPr>
              <w:pStyle w:val="TAC"/>
              <w:rPr>
                <w:rFonts w:eastAsiaTheme="minorEastAsia"/>
                <w:lang w:eastAsia="ko-KR"/>
              </w:rPr>
            </w:pPr>
            <w:r w:rsidRPr="00C0406B">
              <w:rPr>
                <w:rFonts w:eastAsiaTheme="minorEastAsia"/>
                <w:lang w:eastAsia="ko-KR"/>
              </w:rPr>
              <w:t>-144</w:t>
            </w:r>
            <w:r w:rsidRPr="00C0406B">
              <w:rPr>
                <w:rFonts w:eastAsiaTheme="minorEastAsia" w:hint="eastAsia"/>
                <w:lang w:eastAsia="ko-KR"/>
              </w:rPr>
              <w:t>≤</w:t>
            </w:r>
            <w:r w:rsidRPr="00C0406B">
              <w:rPr>
                <w:rFonts w:eastAsiaTheme="minorEastAsia"/>
                <w:lang w:eastAsia="ko-KR"/>
              </w:rPr>
              <w:t>SRS-RSRPP&lt;-143</w:t>
            </w:r>
          </w:p>
        </w:tc>
        <w:tc>
          <w:tcPr>
            <w:tcW w:w="966" w:type="dxa"/>
            <w:shd w:val="clear" w:color="auto" w:fill="auto"/>
            <w:noWrap/>
            <w:hideMark/>
          </w:tcPr>
          <w:p w14:paraId="53D10210"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05A391B" w14:textId="77777777" w:rsidTr="007A5129">
        <w:trPr>
          <w:trHeight w:val="50"/>
          <w:jc w:val="center"/>
        </w:trPr>
        <w:tc>
          <w:tcPr>
            <w:tcW w:w="2262" w:type="dxa"/>
            <w:shd w:val="clear" w:color="auto" w:fill="auto"/>
            <w:noWrap/>
            <w:hideMark/>
          </w:tcPr>
          <w:p w14:paraId="4FE5FE99"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_14</w:t>
            </w:r>
          </w:p>
        </w:tc>
        <w:tc>
          <w:tcPr>
            <w:tcW w:w="2841" w:type="dxa"/>
            <w:shd w:val="clear" w:color="auto" w:fill="auto"/>
            <w:noWrap/>
            <w:hideMark/>
          </w:tcPr>
          <w:p w14:paraId="45650388" w14:textId="77777777" w:rsidR="00FA29C7" w:rsidRPr="00C0406B" w:rsidRDefault="00FA29C7" w:rsidP="007A5129">
            <w:pPr>
              <w:pStyle w:val="TAC"/>
              <w:rPr>
                <w:rFonts w:eastAsiaTheme="minorEastAsia"/>
                <w:lang w:eastAsia="ko-KR"/>
              </w:rPr>
            </w:pPr>
            <w:r w:rsidRPr="00C0406B">
              <w:rPr>
                <w:rFonts w:eastAsiaTheme="minorEastAsia"/>
                <w:lang w:eastAsia="ko-KR"/>
              </w:rPr>
              <w:t>-143</w:t>
            </w:r>
            <w:r w:rsidRPr="00C0406B">
              <w:rPr>
                <w:rFonts w:eastAsiaTheme="minorEastAsia" w:hint="eastAsia"/>
                <w:lang w:eastAsia="ko-KR"/>
              </w:rPr>
              <w:t>≤</w:t>
            </w:r>
            <w:r w:rsidRPr="00C0406B">
              <w:rPr>
                <w:rFonts w:eastAsiaTheme="minorEastAsia"/>
                <w:lang w:eastAsia="ko-KR"/>
              </w:rPr>
              <w:t>SRS-RSRPP&lt;-142</w:t>
            </w:r>
          </w:p>
        </w:tc>
        <w:tc>
          <w:tcPr>
            <w:tcW w:w="966" w:type="dxa"/>
            <w:shd w:val="clear" w:color="auto" w:fill="auto"/>
            <w:noWrap/>
            <w:hideMark/>
          </w:tcPr>
          <w:p w14:paraId="4F454AFA"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20020368" w14:textId="77777777" w:rsidTr="007A5129">
        <w:trPr>
          <w:trHeight w:val="70"/>
          <w:jc w:val="center"/>
        </w:trPr>
        <w:tc>
          <w:tcPr>
            <w:tcW w:w="2262" w:type="dxa"/>
            <w:shd w:val="clear" w:color="auto" w:fill="auto"/>
            <w:noWrap/>
            <w:hideMark/>
          </w:tcPr>
          <w:p w14:paraId="104D83F3"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_15</w:t>
            </w:r>
          </w:p>
        </w:tc>
        <w:tc>
          <w:tcPr>
            <w:tcW w:w="2841" w:type="dxa"/>
            <w:shd w:val="clear" w:color="auto" w:fill="auto"/>
            <w:noWrap/>
            <w:hideMark/>
          </w:tcPr>
          <w:p w14:paraId="08CBAB2A" w14:textId="77777777" w:rsidR="00FA29C7" w:rsidRPr="00C0406B" w:rsidRDefault="00FA29C7" w:rsidP="007A5129">
            <w:pPr>
              <w:pStyle w:val="TAC"/>
              <w:rPr>
                <w:rFonts w:eastAsiaTheme="minorEastAsia"/>
                <w:lang w:eastAsia="ko-KR"/>
              </w:rPr>
            </w:pPr>
            <w:r w:rsidRPr="00C0406B">
              <w:rPr>
                <w:rFonts w:eastAsiaTheme="minorEastAsia"/>
                <w:lang w:eastAsia="ko-KR"/>
              </w:rPr>
              <w:t>-142</w:t>
            </w:r>
            <w:r w:rsidRPr="00C0406B">
              <w:rPr>
                <w:rFonts w:eastAsiaTheme="minorEastAsia" w:hint="eastAsia"/>
                <w:lang w:eastAsia="ko-KR"/>
              </w:rPr>
              <w:t>≤</w:t>
            </w:r>
            <w:r w:rsidRPr="00C0406B">
              <w:rPr>
                <w:rFonts w:eastAsiaTheme="minorEastAsia"/>
                <w:lang w:eastAsia="ko-KR"/>
              </w:rPr>
              <w:t>SRS-RSRPP&lt;-141</w:t>
            </w:r>
          </w:p>
        </w:tc>
        <w:tc>
          <w:tcPr>
            <w:tcW w:w="966" w:type="dxa"/>
            <w:shd w:val="clear" w:color="auto" w:fill="auto"/>
            <w:noWrap/>
            <w:hideMark/>
          </w:tcPr>
          <w:p w14:paraId="08723258"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4796B53" w14:textId="77777777" w:rsidTr="007A5129">
        <w:trPr>
          <w:trHeight w:val="129"/>
          <w:jc w:val="center"/>
        </w:trPr>
        <w:tc>
          <w:tcPr>
            <w:tcW w:w="2262" w:type="dxa"/>
            <w:shd w:val="clear" w:color="auto" w:fill="auto"/>
            <w:noWrap/>
            <w:hideMark/>
          </w:tcPr>
          <w:p w14:paraId="0849716B"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_16</w:t>
            </w:r>
          </w:p>
        </w:tc>
        <w:tc>
          <w:tcPr>
            <w:tcW w:w="2841" w:type="dxa"/>
            <w:shd w:val="clear" w:color="auto" w:fill="auto"/>
            <w:noWrap/>
            <w:hideMark/>
          </w:tcPr>
          <w:p w14:paraId="0490D809" w14:textId="77777777" w:rsidR="00FA29C7" w:rsidRPr="00C0406B" w:rsidRDefault="00FA29C7" w:rsidP="007A5129">
            <w:pPr>
              <w:pStyle w:val="TAC"/>
              <w:rPr>
                <w:rFonts w:eastAsiaTheme="minorEastAsia"/>
                <w:lang w:eastAsia="ko-KR"/>
              </w:rPr>
            </w:pPr>
            <w:r w:rsidRPr="00C0406B">
              <w:rPr>
                <w:rFonts w:eastAsiaTheme="minorEastAsia"/>
                <w:lang w:eastAsia="ko-KR"/>
              </w:rPr>
              <w:t>-141</w:t>
            </w:r>
            <w:r w:rsidRPr="00C0406B">
              <w:rPr>
                <w:rFonts w:eastAsiaTheme="minorEastAsia" w:hint="eastAsia"/>
                <w:lang w:eastAsia="ko-KR"/>
              </w:rPr>
              <w:t>≤</w:t>
            </w:r>
            <w:r w:rsidRPr="00C0406B">
              <w:rPr>
                <w:rFonts w:eastAsiaTheme="minorEastAsia"/>
                <w:lang w:eastAsia="ko-KR"/>
              </w:rPr>
              <w:t>SRS-RSRPP&lt;-140</w:t>
            </w:r>
          </w:p>
        </w:tc>
        <w:tc>
          <w:tcPr>
            <w:tcW w:w="966" w:type="dxa"/>
            <w:shd w:val="clear" w:color="auto" w:fill="auto"/>
            <w:noWrap/>
            <w:hideMark/>
          </w:tcPr>
          <w:p w14:paraId="43BC93A8"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04AF2037" w14:textId="77777777" w:rsidTr="007A5129">
        <w:trPr>
          <w:trHeight w:val="50"/>
          <w:jc w:val="center"/>
        </w:trPr>
        <w:tc>
          <w:tcPr>
            <w:tcW w:w="2262" w:type="dxa"/>
            <w:shd w:val="clear" w:color="auto" w:fill="auto"/>
            <w:noWrap/>
          </w:tcPr>
          <w:p w14:paraId="31171A15"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_17</w:t>
            </w:r>
          </w:p>
        </w:tc>
        <w:tc>
          <w:tcPr>
            <w:tcW w:w="2841" w:type="dxa"/>
            <w:shd w:val="clear" w:color="auto" w:fill="auto"/>
            <w:noWrap/>
          </w:tcPr>
          <w:p w14:paraId="5E5063AE" w14:textId="77777777" w:rsidR="00FA29C7" w:rsidRPr="00C0406B" w:rsidRDefault="00FA29C7" w:rsidP="007A5129">
            <w:pPr>
              <w:pStyle w:val="TAC"/>
              <w:rPr>
                <w:rFonts w:eastAsiaTheme="minorEastAsia"/>
                <w:lang w:eastAsia="ko-KR"/>
              </w:rPr>
            </w:pPr>
            <w:r w:rsidRPr="00C0406B">
              <w:rPr>
                <w:rFonts w:eastAsiaTheme="minorEastAsia"/>
                <w:lang w:eastAsia="ko-KR"/>
              </w:rPr>
              <w:t>-140</w:t>
            </w:r>
            <w:r w:rsidRPr="00C0406B">
              <w:rPr>
                <w:rFonts w:eastAsiaTheme="minorEastAsia" w:hint="eastAsia"/>
                <w:lang w:eastAsia="ko-KR"/>
              </w:rPr>
              <w:t>≤</w:t>
            </w:r>
            <w:r w:rsidRPr="00C0406B">
              <w:rPr>
                <w:rFonts w:eastAsiaTheme="minorEastAsia"/>
                <w:lang w:eastAsia="ko-KR"/>
              </w:rPr>
              <w:t>SRS-RSRPP&lt;-139</w:t>
            </w:r>
          </w:p>
        </w:tc>
        <w:tc>
          <w:tcPr>
            <w:tcW w:w="966" w:type="dxa"/>
            <w:shd w:val="clear" w:color="auto" w:fill="auto"/>
            <w:noWrap/>
          </w:tcPr>
          <w:p w14:paraId="4D0CF210"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5A4D808B" w14:textId="77777777" w:rsidTr="007A5129">
        <w:trPr>
          <w:trHeight w:val="50"/>
          <w:jc w:val="center"/>
        </w:trPr>
        <w:tc>
          <w:tcPr>
            <w:tcW w:w="2262" w:type="dxa"/>
            <w:shd w:val="clear" w:color="auto" w:fill="auto"/>
            <w:noWrap/>
          </w:tcPr>
          <w:p w14:paraId="4D738DA2"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_18</w:t>
            </w:r>
          </w:p>
        </w:tc>
        <w:tc>
          <w:tcPr>
            <w:tcW w:w="2841" w:type="dxa"/>
            <w:shd w:val="clear" w:color="auto" w:fill="auto"/>
            <w:noWrap/>
          </w:tcPr>
          <w:p w14:paraId="650D6DC5" w14:textId="77777777" w:rsidR="00FA29C7" w:rsidRPr="00C0406B" w:rsidRDefault="00FA29C7" w:rsidP="007A5129">
            <w:pPr>
              <w:pStyle w:val="TAC"/>
              <w:rPr>
                <w:rFonts w:eastAsiaTheme="minorEastAsia"/>
                <w:lang w:eastAsia="ko-KR"/>
              </w:rPr>
            </w:pPr>
            <w:r w:rsidRPr="00C0406B">
              <w:rPr>
                <w:rFonts w:eastAsiaTheme="minorEastAsia"/>
                <w:lang w:eastAsia="ko-KR"/>
              </w:rPr>
              <w:t>-139</w:t>
            </w:r>
            <w:r w:rsidRPr="00C0406B">
              <w:rPr>
                <w:rFonts w:eastAsiaTheme="minorEastAsia" w:hint="eastAsia"/>
                <w:lang w:eastAsia="ko-KR"/>
              </w:rPr>
              <w:t>≤</w:t>
            </w:r>
            <w:r w:rsidRPr="00C0406B">
              <w:rPr>
                <w:rFonts w:eastAsiaTheme="minorEastAsia"/>
                <w:lang w:eastAsia="ko-KR"/>
              </w:rPr>
              <w:t>SRS-RSRPP&lt;-138</w:t>
            </w:r>
          </w:p>
        </w:tc>
        <w:tc>
          <w:tcPr>
            <w:tcW w:w="966" w:type="dxa"/>
            <w:shd w:val="clear" w:color="auto" w:fill="auto"/>
            <w:noWrap/>
          </w:tcPr>
          <w:p w14:paraId="4F390A50"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61AEC3EC" w14:textId="77777777" w:rsidTr="007A5129">
        <w:trPr>
          <w:trHeight w:val="50"/>
          <w:jc w:val="center"/>
        </w:trPr>
        <w:tc>
          <w:tcPr>
            <w:tcW w:w="2262" w:type="dxa"/>
            <w:shd w:val="clear" w:color="auto" w:fill="auto"/>
            <w:noWrap/>
          </w:tcPr>
          <w:p w14:paraId="6A493A65" w14:textId="77777777" w:rsidR="00FA29C7" w:rsidRPr="00C0406B" w:rsidRDefault="00FA29C7" w:rsidP="007A5129">
            <w:pPr>
              <w:pStyle w:val="TAC"/>
              <w:rPr>
                <w:rFonts w:eastAsiaTheme="minorEastAsia"/>
                <w:lang w:eastAsia="ko-KR"/>
              </w:rPr>
            </w:pPr>
            <w:r w:rsidRPr="00C0406B">
              <w:rPr>
                <w:rFonts w:eastAsiaTheme="minorEastAsia"/>
                <w:lang w:eastAsia="ko-KR"/>
              </w:rPr>
              <w:t>…</w:t>
            </w:r>
          </w:p>
        </w:tc>
        <w:tc>
          <w:tcPr>
            <w:tcW w:w="2841" w:type="dxa"/>
            <w:shd w:val="clear" w:color="auto" w:fill="auto"/>
            <w:noWrap/>
          </w:tcPr>
          <w:p w14:paraId="16523618" w14:textId="77777777" w:rsidR="00FA29C7" w:rsidRPr="00C0406B" w:rsidRDefault="00FA29C7" w:rsidP="007A5129">
            <w:pPr>
              <w:pStyle w:val="TAC"/>
              <w:rPr>
                <w:rFonts w:eastAsiaTheme="minorEastAsia"/>
                <w:lang w:eastAsia="ko-KR"/>
              </w:rPr>
            </w:pPr>
            <w:r w:rsidRPr="00C0406B">
              <w:rPr>
                <w:rFonts w:eastAsiaTheme="minorEastAsia"/>
                <w:lang w:eastAsia="ko-KR"/>
              </w:rPr>
              <w:t>…</w:t>
            </w:r>
          </w:p>
        </w:tc>
        <w:tc>
          <w:tcPr>
            <w:tcW w:w="966" w:type="dxa"/>
            <w:shd w:val="clear" w:color="auto" w:fill="auto"/>
            <w:noWrap/>
          </w:tcPr>
          <w:p w14:paraId="6AF204CB" w14:textId="77777777" w:rsidR="00FA29C7" w:rsidRPr="00C0406B" w:rsidRDefault="00FA29C7" w:rsidP="007A5129">
            <w:pPr>
              <w:pStyle w:val="TAC"/>
              <w:rPr>
                <w:rFonts w:eastAsiaTheme="minorEastAsia"/>
                <w:lang w:eastAsia="ko-KR"/>
              </w:rPr>
            </w:pPr>
            <w:r w:rsidRPr="00C0406B">
              <w:rPr>
                <w:rFonts w:eastAsiaTheme="minorEastAsia"/>
                <w:lang w:eastAsia="ko-KR"/>
              </w:rPr>
              <w:t>…</w:t>
            </w:r>
          </w:p>
        </w:tc>
      </w:tr>
      <w:tr w:rsidR="00FA29C7" w:rsidRPr="00C0406B" w14:paraId="50659548" w14:textId="77777777" w:rsidTr="007A5129">
        <w:trPr>
          <w:trHeight w:val="114"/>
          <w:jc w:val="center"/>
        </w:trPr>
        <w:tc>
          <w:tcPr>
            <w:tcW w:w="2262" w:type="dxa"/>
            <w:shd w:val="clear" w:color="auto" w:fill="auto"/>
            <w:noWrap/>
          </w:tcPr>
          <w:p w14:paraId="089F2F65"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_111</w:t>
            </w:r>
          </w:p>
        </w:tc>
        <w:tc>
          <w:tcPr>
            <w:tcW w:w="2841" w:type="dxa"/>
            <w:shd w:val="clear" w:color="auto" w:fill="auto"/>
            <w:noWrap/>
          </w:tcPr>
          <w:p w14:paraId="5DE9F66E" w14:textId="77777777" w:rsidR="00FA29C7" w:rsidRPr="00C0406B" w:rsidRDefault="00FA29C7" w:rsidP="007A5129">
            <w:pPr>
              <w:pStyle w:val="TAC"/>
              <w:rPr>
                <w:rFonts w:eastAsiaTheme="minorEastAsia"/>
                <w:lang w:eastAsia="ko-KR"/>
              </w:rPr>
            </w:pPr>
            <w:r w:rsidRPr="00C0406B">
              <w:rPr>
                <w:rFonts w:eastAsiaTheme="minorEastAsia"/>
                <w:lang w:eastAsia="ko-KR"/>
              </w:rPr>
              <w:t>-46</w:t>
            </w:r>
            <w:r w:rsidRPr="00C0406B">
              <w:rPr>
                <w:rFonts w:eastAsiaTheme="minorEastAsia" w:hint="eastAsia"/>
                <w:lang w:eastAsia="ko-KR"/>
              </w:rPr>
              <w:t>≤</w:t>
            </w:r>
            <w:r w:rsidRPr="00C0406B">
              <w:rPr>
                <w:rFonts w:eastAsiaTheme="minorEastAsia"/>
                <w:lang w:eastAsia="ko-KR"/>
              </w:rPr>
              <w:t>SRS-RSRPP&lt;-45</w:t>
            </w:r>
          </w:p>
        </w:tc>
        <w:tc>
          <w:tcPr>
            <w:tcW w:w="966" w:type="dxa"/>
            <w:shd w:val="clear" w:color="auto" w:fill="auto"/>
            <w:noWrap/>
          </w:tcPr>
          <w:p w14:paraId="739FB166"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6C663930" w14:textId="77777777" w:rsidTr="007A5129">
        <w:trPr>
          <w:trHeight w:val="50"/>
          <w:jc w:val="center"/>
        </w:trPr>
        <w:tc>
          <w:tcPr>
            <w:tcW w:w="2262" w:type="dxa"/>
            <w:shd w:val="clear" w:color="auto" w:fill="auto"/>
            <w:noWrap/>
          </w:tcPr>
          <w:p w14:paraId="641CD57A"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_112</w:t>
            </w:r>
          </w:p>
        </w:tc>
        <w:tc>
          <w:tcPr>
            <w:tcW w:w="2841" w:type="dxa"/>
            <w:shd w:val="clear" w:color="auto" w:fill="auto"/>
            <w:noWrap/>
          </w:tcPr>
          <w:p w14:paraId="41369FDB" w14:textId="77777777" w:rsidR="00FA29C7" w:rsidRPr="00C0406B" w:rsidRDefault="00FA29C7" w:rsidP="007A5129">
            <w:pPr>
              <w:pStyle w:val="TAC"/>
              <w:rPr>
                <w:rFonts w:eastAsiaTheme="minorEastAsia"/>
                <w:lang w:eastAsia="ko-KR"/>
              </w:rPr>
            </w:pPr>
            <w:r w:rsidRPr="00C0406B">
              <w:rPr>
                <w:rFonts w:eastAsiaTheme="minorEastAsia"/>
                <w:lang w:eastAsia="ko-KR"/>
              </w:rPr>
              <w:t>-45</w:t>
            </w:r>
            <w:r w:rsidRPr="00C0406B">
              <w:rPr>
                <w:rFonts w:eastAsiaTheme="minorEastAsia" w:hint="eastAsia"/>
                <w:lang w:eastAsia="ko-KR"/>
              </w:rPr>
              <w:t>≤</w:t>
            </w:r>
            <w:r w:rsidRPr="00C0406B">
              <w:rPr>
                <w:rFonts w:eastAsiaTheme="minorEastAsia"/>
                <w:lang w:eastAsia="ko-KR"/>
              </w:rPr>
              <w:t>SRS-RSRPP&lt;-44</w:t>
            </w:r>
          </w:p>
        </w:tc>
        <w:tc>
          <w:tcPr>
            <w:tcW w:w="966" w:type="dxa"/>
            <w:shd w:val="clear" w:color="auto" w:fill="auto"/>
            <w:noWrap/>
          </w:tcPr>
          <w:p w14:paraId="679F7C08"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7560C4C" w14:textId="77777777" w:rsidTr="007A5129">
        <w:trPr>
          <w:trHeight w:val="50"/>
          <w:jc w:val="center"/>
        </w:trPr>
        <w:tc>
          <w:tcPr>
            <w:tcW w:w="2262" w:type="dxa"/>
            <w:shd w:val="clear" w:color="auto" w:fill="auto"/>
            <w:noWrap/>
          </w:tcPr>
          <w:p w14:paraId="28ACD110"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_113</w:t>
            </w:r>
          </w:p>
        </w:tc>
        <w:tc>
          <w:tcPr>
            <w:tcW w:w="2841" w:type="dxa"/>
            <w:shd w:val="clear" w:color="auto" w:fill="auto"/>
            <w:noWrap/>
          </w:tcPr>
          <w:p w14:paraId="08DD1893" w14:textId="77777777" w:rsidR="00FA29C7" w:rsidRPr="00C0406B" w:rsidRDefault="00FA29C7" w:rsidP="007A5129">
            <w:pPr>
              <w:pStyle w:val="TAC"/>
              <w:rPr>
                <w:rFonts w:eastAsiaTheme="minorEastAsia"/>
                <w:lang w:eastAsia="ko-KR"/>
              </w:rPr>
            </w:pPr>
            <w:r w:rsidRPr="00C0406B">
              <w:rPr>
                <w:rFonts w:eastAsiaTheme="minorEastAsia"/>
                <w:lang w:eastAsia="ko-KR"/>
              </w:rPr>
              <w:t>-44</w:t>
            </w:r>
            <w:r w:rsidRPr="00C0406B">
              <w:rPr>
                <w:rFonts w:eastAsiaTheme="minorEastAsia" w:hint="eastAsia"/>
                <w:lang w:eastAsia="ko-KR"/>
              </w:rPr>
              <w:t>≤</w:t>
            </w:r>
            <w:r w:rsidRPr="00C0406B">
              <w:rPr>
                <w:rFonts w:eastAsiaTheme="minorEastAsia"/>
                <w:lang w:eastAsia="ko-KR"/>
              </w:rPr>
              <w:t>SRS-RSRPP&lt;-43</w:t>
            </w:r>
          </w:p>
        </w:tc>
        <w:tc>
          <w:tcPr>
            <w:tcW w:w="966" w:type="dxa"/>
            <w:shd w:val="clear" w:color="auto" w:fill="auto"/>
            <w:noWrap/>
          </w:tcPr>
          <w:p w14:paraId="25047700"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2AC0CB1B" w14:textId="77777777" w:rsidTr="007A5129">
        <w:trPr>
          <w:trHeight w:val="50"/>
          <w:jc w:val="center"/>
        </w:trPr>
        <w:tc>
          <w:tcPr>
            <w:tcW w:w="2262" w:type="dxa"/>
            <w:shd w:val="clear" w:color="auto" w:fill="auto"/>
            <w:noWrap/>
          </w:tcPr>
          <w:p w14:paraId="7B229C84"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_114</w:t>
            </w:r>
          </w:p>
        </w:tc>
        <w:tc>
          <w:tcPr>
            <w:tcW w:w="2841" w:type="dxa"/>
            <w:shd w:val="clear" w:color="auto" w:fill="auto"/>
            <w:noWrap/>
          </w:tcPr>
          <w:p w14:paraId="79DB7D25" w14:textId="77777777" w:rsidR="00FA29C7" w:rsidRPr="00C0406B" w:rsidRDefault="00FA29C7" w:rsidP="007A5129">
            <w:pPr>
              <w:pStyle w:val="TAC"/>
              <w:rPr>
                <w:rFonts w:eastAsiaTheme="minorEastAsia"/>
                <w:lang w:eastAsia="ko-KR"/>
              </w:rPr>
            </w:pPr>
            <w:r w:rsidRPr="00C0406B">
              <w:rPr>
                <w:rFonts w:eastAsiaTheme="minorEastAsia"/>
                <w:lang w:eastAsia="ko-KR"/>
              </w:rPr>
              <w:t>-43</w:t>
            </w:r>
            <w:r w:rsidRPr="00C0406B">
              <w:rPr>
                <w:rFonts w:eastAsiaTheme="minorEastAsia" w:hint="eastAsia"/>
                <w:lang w:eastAsia="ko-KR"/>
              </w:rPr>
              <w:t>≤</w:t>
            </w:r>
            <w:r w:rsidRPr="00C0406B">
              <w:rPr>
                <w:rFonts w:eastAsiaTheme="minorEastAsia"/>
                <w:lang w:eastAsia="ko-KR"/>
              </w:rPr>
              <w:t>SRS-RSRPP&lt;-42</w:t>
            </w:r>
          </w:p>
        </w:tc>
        <w:tc>
          <w:tcPr>
            <w:tcW w:w="966" w:type="dxa"/>
            <w:shd w:val="clear" w:color="auto" w:fill="auto"/>
            <w:noWrap/>
          </w:tcPr>
          <w:p w14:paraId="745CE4C2"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D775D2B" w14:textId="77777777" w:rsidTr="007A5129">
        <w:trPr>
          <w:trHeight w:val="83"/>
          <w:jc w:val="center"/>
        </w:trPr>
        <w:tc>
          <w:tcPr>
            <w:tcW w:w="2262" w:type="dxa"/>
            <w:shd w:val="clear" w:color="auto" w:fill="auto"/>
            <w:noWrap/>
          </w:tcPr>
          <w:p w14:paraId="413CA28D"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_115</w:t>
            </w:r>
          </w:p>
        </w:tc>
        <w:tc>
          <w:tcPr>
            <w:tcW w:w="2841" w:type="dxa"/>
            <w:shd w:val="clear" w:color="auto" w:fill="auto"/>
            <w:noWrap/>
          </w:tcPr>
          <w:p w14:paraId="4E34C999" w14:textId="77777777" w:rsidR="00FA29C7" w:rsidRPr="00C0406B" w:rsidRDefault="00FA29C7" w:rsidP="007A5129">
            <w:pPr>
              <w:pStyle w:val="TAC"/>
              <w:rPr>
                <w:rFonts w:eastAsiaTheme="minorEastAsia"/>
                <w:lang w:eastAsia="ko-KR"/>
              </w:rPr>
            </w:pPr>
            <w:r w:rsidRPr="00C0406B">
              <w:rPr>
                <w:rFonts w:eastAsiaTheme="minorEastAsia"/>
                <w:lang w:eastAsia="ko-KR"/>
              </w:rPr>
              <w:t>-42</w:t>
            </w:r>
            <w:r w:rsidRPr="00C0406B">
              <w:rPr>
                <w:rFonts w:eastAsiaTheme="minorEastAsia" w:hint="eastAsia"/>
                <w:lang w:eastAsia="ko-KR"/>
              </w:rPr>
              <w:t>≤</w:t>
            </w:r>
            <w:r w:rsidRPr="00C0406B">
              <w:rPr>
                <w:rFonts w:eastAsiaTheme="minorEastAsia"/>
                <w:lang w:eastAsia="ko-KR"/>
              </w:rPr>
              <w:t>SRS-RSRPP&lt;-41</w:t>
            </w:r>
          </w:p>
        </w:tc>
        <w:tc>
          <w:tcPr>
            <w:tcW w:w="966" w:type="dxa"/>
            <w:shd w:val="clear" w:color="auto" w:fill="auto"/>
            <w:noWrap/>
          </w:tcPr>
          <w:p w14:paraId="5A26CC45"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E01FF41" w14:textId="77777777" w:rsidTr="007A5129">
        <w:trPr>
          <w:trHeight w:val="50"/>
          <w:jc w:val="center"/>
        </w:trPr>
        <w:tc>
          <w:tcPr>
            <w:tcW w:w="2262" w:type="dxa"/>
            <w:shd w:val="clear" w:color="auto" w:fill="auto"/>
            <w:noWrap/>
          </w:tcPr>
          <w:p w14:paraId="073DF5E5"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_116</w:t>
            </w:r>
          </w:p>
        </w:tc>
        <w:tc>
          <w:tcPr>
            <w:tcW w:w="2841" w:type="dxa"/>
            <w:shd w:val="clear" w:color="auto" w:fill="auto"/>
            <w:noWrap/>
          </w:tcPr>
          <w:p w14:paraId="6F0EF94D" w14:textId="77777777" w:rsidR="00FA29C7" w:rsidRPr="00C0406B" w:rsidRDefault="00FA29C7" w:rsidP="007A5129">
            <w:pPr>
              <w:pStyle w:val="TAC"/>
              <w:rPr>
                <w:rFonts w:eastAsiaTheme="minorEastAsia"/>
                <w:lang w:eastAsia="ko-KR"/>
              </w:rPr>
            </w:pPr>
            <w:r w:rsidRPr="00C0406B">
              <w:rPr>
                <w:rFonts w:eastAsiaTheme="minorEastAsia"/>
                <w:lang w:eastAsia="ko-KR"/>
              </w:rPr>
              <w:t>-41</w:t>
            </w:r>
            <w:r w:rsidRPr="00C0406B">
              <w:rPr>
                <w:rFonts w:eastAsiaTheme="minorEastAsia" w:hint="eastAsia"/>
                <w:lang w:eastAsia="ko-KR"/>
              </w:rPr>
              <w:t>≤</w:t>
            </w:r>
            <w:r w:rsidRPr="00C0406B">
              <w:rPr>
                <w:rFonts w:eastAsiaTheme="minorEastAsia"/>
                <w:lang w:eastAsia="ko-KR"/>
              </w:rPr>
              <w:t>SRS-RSRPP&lt;-40</w:t>
            </w:r>
          </w:p>
        </w:tc>
        <w:tc>
          <w:tcPr>
            <w:tcW w:w="966" w:type="dxa"/>
            <w:shd w:val="clear" w:color="auto" w:fill="auto"/>
            <w:noWrap/>
          </w:tcPr>
          <w:p w14:paraId="2C7EF822"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20FD83D5" w14:textId="77777777" w:rsidTr="007A5129">
        <w:trPr>
          <w:trHeight w:val="50"/>
          <w:jc w:val="center"/>
        </w:trPr>
        <w:tc>
          <w:tcPr>
            <w:tcW w:w="2262" w:type="dxa"/>
            <w:shd w:val="clear" w:color="auto" w:fill="auto"/>
            <w:noWrap/>
          </w:tcPr>
          <w:p w14:paraId="4DAA1E5B"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_117</w:t>
            </w:r>
          </w:p>
        </w:tc>
        <w:tc>
          <w:tcPr>
            <w:tcW w:w="2841" w:type="dxa"/>
            <w:shd w:val="clear" w:color="auto" w:fill="auto"/>
            <w:noWrap/>
          </w:tcPr>
          <w:p w14:paraId="125B5650" w14:textId="77777777" w:rsidR="00FA29C7" w:rsidRPr="00C0406B" w:rsidRDefault="00FA29C7" w:rsidP="007A5129">
            <w:pPr>
              <w:pStyle w:val="TAC"/>
              <w:rPr>
                <w:rFonts w:eastAsiaTheme="minorEastAsia"/>
                <w:lang w:eastAsia="ko-KR"/>
              </w:rPr>
            </w:pPr>
            <w:r w:rsidRPr="00C0406B">
              <w:rPr>
                <w:rFonts w:eastAsiaTheme="minorEastAsia"/>
                <w:lang w:eastAsia="ko-KR"/>
              </w:rPr>
              <w:t>-40</w:t>
            </w:r>
            <w:r w:rsidRPr="00C0406B">
              <w:rPr>
                <w:rFonts w:eastAsiaTheme="minorEastAsia" w:hint="eastAsia"/>
                <w:lang w:eastAsia="ko-KR"/>
              </w:rPr>
              <w:t>≤</w:t>
            </w:r>
            <w:r w:rsidRPr="00C0406B">
              <w:rPr>
                <w:rFonts w:eastAsiaTheme="minorEastAsia"/>
                <w:lang w:eastAsia="ko-KR"/>
              </w:rPr>
              <w:t>SRS-RSRPP&lt;-39</w:t>
            </w:r>
          </w:p>
        </w:tc>
        <w:tc>
          <w:tcPr>
            <w:tcW w:w="966" w:type="dxa"/>
            <w:shd w:val="clear" w:color="auto" w:fill="auto"/>
            <w:noWrap/>
          </w:tcPr>
          <w:p w14:paraId="550AF8F4"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AFA76C3" w14:textId="77777777" w:rsidTr="007A5129">
        <w:trPr>
          <w:trHeight w:val="50"/>
          <w:jc w:val="center"/>
        </w:trPr>
        <w:tc>
          <w:tcPr>
            <w:tcW w:w="2262" w:type="dxa"/>
            <w:shd w:val="clear" w:color="auto" w:fill="auto"/>
            <w:noWrap/>
          </w:tcPr>
          <w:p w14:paraId="38B73807"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_118</w:t>
            </w:r>
          </w:p>
        </w:tc>
        <w:tc>
          <w:tcPr>
            <w:tcW w:w="2841" w:type="dxa"/>
            <w:shd w:val="clear" w:color="auto" w:fill="auto"/>
            <w:noWrap/>
          </w:tcPr>
          <w:p w14:paraId="67ED407A" w14:textId="77777777" w:rsidR="00FA29C7" w:rsidRPr="00C0406B" w:rsidRDefault="00FA29C7" w:rsidP="007A5129">
            <w:pPr>
              <w:pStyle w:val="TAC"/>
              <w:rPr>
                <w:rFonts w:eastAsiaTheme="minorEastAsia"/>
                <w:lang w:eastAsia="ko-KR"/>
              </w:rPr>
            </w:pPr>
            <w:r w:rsidRPr="00C0406B">
              <w:rPr>
                <w:rFonts w:eastAsiaTheme="minorEastAsia"/>
                <w:lang w:eastAsia="ko-KR"/>
              </w:rPr>
              <w:t>-39</w:t>
            </w:r>
            <w:r w:rsidRPr="00C0406B">
              <w:rPr>
                <w:rFonts w:eastAsiaTheme="minorEastAsia" w:hint="eastAsia"/>
                <w:lang w:eastAsia="ko-KR"/>
              </w:rPr>
              <w:t>≤</w:t>
            </w:r>
            <w:r w:rsidRPr="00C0406B">
              <w:rPr>
                <w:rFonts w:eastAsiaTheme="minorEastAsia"/>
                <w:lang w:eastAsia="ko-KR"/>
              </w:rPr>
              <w:t>SRS-RSRPP&lt;-38</w:t>
            </w:r>
          </w:p>
        </w:tc>
        <w:tc>
          <w:tcPr>
            <w:tcW w:w="966" w:type="dxa"/>
            <w:shd w:val="clear" w:color="auto" w:fill="auto"/>
            <w:noWrap/>
          </w:tcPr>
          <w:p w14:paraId="13CF83A8"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0BDCC425" w14:textId="77777777" w:rsidTr="007A5129">
        <w:trPr>
          <w:trHeight w:val="68"/>
          <w:jc w:val="center"/>
        </w:trPr>
        <w:tc>
          <w:tcPr>
            <w:tcW w:w="2262" w:type="dxa"/>
            <w:shd w:val="clear" w:color="auto" w:fill="auto"/>
            <w:noWrap/>
          </w:tcPr>
          <w:p w14:paraId="15AAC932"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_119</w:t>
            </w:r>
          </w:p>
        </w:tc>
        <w:tc>
          <w:tcPr>
            <w:tcW w:w="2841" w:type="dxa"/>
            <w:shd w:val="clear" w:color="auto" w:fill="auto"/>
            <w:noWrap/>
          </w:tcPr>
          <w:p w14:paraId="53F53909" w14:textId="77777777" w:rsidR="00FA29C7" w:rsidRPr="00C0406B" w:rsidRDefault="00FA29C7" w:rsidP="007A5129">
            <w:pPr>
              <w:pStyle w:val="TAC"/>
              <w:rPr>
                <w:rFonts w:eastAsiaTheme="minorEastAsia"/>
                <w:lang w:eastAsia="ko-KR"/>
              </w:rPr>
            </w:pPr>
            <w:r w:rsidRPr="00C0406B">
              <w:rPr>
                <w:rFonts w:eastAsiaTheme="minorEastAsia"/>
                <w:lang w:eastAsia="ko-KR"/>
              </w:rPr>
              <w:t>-38</w:t>
            </w:r>
            <w:r w:rsidRPr="00C0406B">
              <w:rPr>
                <w:rFonts w:eastAsiaTheme="minorEastAsia" w:hint="eastAsia"/>
                <w:lang w:eastAsia="ko-KR"/>
              </w:rPr>
              <w:t>≤</w:t>
            </w:r>
            <w:r w:rsidRPr="00C0406B">
              <w:rPr>
                <w:rFonts w:eastAsiaTheme="minorEastAsia"/>
                <w:lang w:eastAsia="ko-KR"/>
              </w:rPr>
              <w:t>SRS-RSRPP&lt;-37</w:t>
            </w:r>
          </w:p>
        </w:tc>
        <w:tc>
          <w:tcPr>
            <w:tcW w:w="966" w:type="dxa"/>
            <w:shd w:val="clear" w:color="auto" w:fill="auto"/>
            <w:noWrap/>
          </w:tcPr>
          <w:p w14:paraId="0199FF1E"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302F216C" w14:textId="77777777" w:rsidTr="007A5129">
        <w:trPr>
          <w:trHeight w:val="141"/>
          <w:jc w:val="center"/>
        </w:trPr>
        <w:tc>
          <w:tcPr>
            <w:tcW w:w="2262" w:type="dxa"/>
            <w:shd w:val="clear" w:color="auto" w:fill="auto"/>
            <w:noWrap/>
          </w:tcPr>
          <w:p w14:paraId="2F5D734B"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_120</w:t>
            </w:r>
          </w:p>
        </w:tc>
        <w:tc>
          <w:tcPr>
            <w:tcW w:w="2841" w:type="dxa"/>
            <w:shd w:val="clear" w:color="auto" w:fill="auto"/>
            <w:noWrap/>
          </w:tcPr>
          <w:p w14:paraId="2F1CDDE6" w14:textId="77777777" w:rsidR="00FA29C7" w:rsidRPr="00C0406B" w:rsidRDefault="00FA29C7" w:rsidP="007A5129">
            <w:pPr>
              <w:pStyle w:val="TAC"/>
              <w:rPr>
                <w:rFonts w:eastAsiaTheme="minorEastAsia"/>
                <w:lang w:eastAsia="ko-KR"/>
              </w:rPr>
            </w:pPr>
            <w:r w:rsidRPr="00C0406B">
              <w:rPr>
                <w:rFonts w:eastAsiaTheme="minorEastAsia"/>
                <w:lang w:eastAsia="ko-KR"/>
              </w:rPr>
              <w:t>-37</w:t>
            </w:r>
            <w:r w:rsidRPr="00C0406B">
              <w:rPr>
                <w:rFonts w:eastAsiaTheme="minorEastAsia" w:hint="eastAsia"/>
                <w:lang w:eastAsia="ko-KR"/>
              </w:rPr>
              <w:t>≤</w:t>
            </w:r>
            <w:r w:rsidRPr="00C0406B">
              <w:rPr>
                <w:rFonts w:eastAsiaTheme="minorEastAsia"/>
                <w:lang w:eastAsia="ko-KR"/>
              </w:rPr>
              <w:t>SRS-RSRPP&lt;-36</w:t>
            </w:r>
          </w:p>
        </w:tc>
        <w:tc>
          <w:tcPr>
            <w:tcW w:w="966" w:type="dxa"/>
            <w:shd w:val="clear" w:color="auto" w:fill="auto"/>
            <w:noWrap/>
          </w:tcPr>
          <w:p w14:paraId="017993FE"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0F09363B" w14:textId="77777777" w:rsidTr="007A5129">
        <w:trPr>
          <w:trHeight w:val="59"/>
          <w:jc w:val="center"/>
        </w:trPr>
        <w:tc>
          <w:tcPr>
            <w:tcW w:w="2262" w:type="dxa"/>
            <w:shd w:val="clear" w:color="auto" w:fill="auto"/>
            <w:noWrap/>
          </w:tcPr>
          <w:p w14:paraId="1B21F987"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_121</w:t>
            </w:r>
          </w:p>
        </w:tc>
        <w:tc>
          <w:tcPr>
            <w:tcW w:w="2841" w:type="dxa"/>
            <w:shd w:val="clear" w:color="auto" w:fill="auto"/>
            <w:noWrap/>
          </w:tcPr>
          <w:p w14:paraId="016E69BE" w14:textId="77777777" w:rsidR="00FA29C7" w:rsidRPr="00C0406B" w:rsidRDefault="00FA29C7" w:rsidP="007A5129">
            <w:pPr>
              <w:pStyle w:val="TAC"/>
              <w:rPr>
                <w:rFonts w:eastAsiaTheme="minorEastAsia"/>
                <w:lang w:eastAsia="ko-KR"/>
              </w:rPr>
            </w:pPr>
            <w:r w:rsidRPr="00C0406B">
              <w:rPr>
                <w:rFonts w:eastAsiaTheme="minorEastAsia"/>
                <w:lang w:eastAsia="ko-KR"/>
              </w:rPr>
              <w:t>-36</w:t>
            </w:r>
            <w:r w:rsidRPr="00C0406B">
              <w:rPr>
                <w:rFonts w:eastAsiaTheme="minorEastAsia" w:hint="eastAsia"/>
                <w:lang w:eastAsia="ko-KR"/>
              </w:rPr>
              <w:t>≤</w:t>
            </w:r>
            <w:r w:rsidRPr="00C0406B">
              <w:rPr>
                <w:rFonts w:eastAsiaTheme="minorEastAsia"/>
                <w:lang w:eastAsia="ko-KR"/>
              </w:rPr>
              <w:t>SRS-RSRPP&lt;-35</w:t>
            </w:r>
          </w:p>
        </w:tc>
        <w:tc>
          <w:tcPr>
            <w:tcW w:w="966" w:type="dxa"/>
            <w:shd w:val="clear" w:color="auto" w:fill="auto"/>
            <w:noWrap/>
          </w:tcPr>
          <w:p w14:paraId="03DB4C42"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713F6D9F" w14:textId="77777777" w:rsidTr="007A5129">
        <w:trPr>
          <w:trHeight w:val="134"/>
          <w:jc w:val="center"/>
        </w:trPr>
        <w:tc>
          <w:tcPr>
            <w:tcW w:w="2262" w:type="dxa"/>
            <w:shd w:val="clear" w:color="auto" w:fill="auto"/>
            <w:noWrap/>
          </w:tcPr>
          <w:p w14:paraId="6F722186"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_122</w:t>
            </w:r>
          </w:p>
        </w:tc>
        <w:tc>
          <w:tcPr>
            <w:tcW w:w="2841" w:type="dxa"/>
            <w:shd w:val="clear" w:color="auto" w:fill="auto"/>
            <w:noWrap/>
          </w:tcPr>
          <w:p w14:paraId="087CF312" w14:textId="77777777" w:rsidR="00FA29C7" w:rsidRPr="00C0406B" w:rsidRDefault="00FA29C7" w:rsidP="007A5129">
            <w:pPr>
              <w:pStyle w:val="TAC"/>
              <w:rPr>
                <w:rFonts w:eastAsiaTheme="minorEastAsia"/>
                <w:lang w:eastAsia="ko-KR"/>
              </w:rPr>
            </w:pPr>
            <w:r w:rsidRPr="00C0406B">
              <w:rPr>
                <w:rFonts w:eastAsiaTheme="minorEastAsia"/>
                <w:lang w:eastAsia="ko-KR"/>
              </w:rPr>
              <w:t>-35</w:t>
            </w:r>
            <w:r w:rsidRPr="00C0406B">
              <w:rPr>
                <w:rFonts w:eastAsiaTheme="minorEastAsia" w:hint="eastAsia"/>
                <w:lang w:eastAsia="ko-KR"/>
              </w:rPr>
              <w:t>≤</w:t>
            </w:r>
            <w:r w:rsidRPr="00C0406B">
              <w:rPr>
                <w:rFonts w:eastAsiaTheme="minorEastAsia"/>
                <w:lang w:eastAsia="ko-KR"/>
              </w:rPr>
              <w:t>SRS-RSRPP&lt;-34</w:t>
            </w:r>
          </w:p>
        </w:tc>
        <w:tc>
          <w:tcPr>
            <w:tcW w:w="966" w:type="dxa"/>
            <w:shd w:val="clear" w:color="auto" w:fill="auto"/>
            <w:noWrap/>
          </w:tcPr>
          <w:p w14:paraId="3C85BA0E"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50ABF578" w14:textId="77777777" w:rsidTr="007A5129">
        <w:trPr>
          <w:trHeight w:val="65"/>
          <w:jc w:val="center"/>
        </w:trPr>
        <w:tc>
          <w:tcPr>
            <w:tcW w:w="2262" w:type="dxa"/>
            <w:shd w:val="clear" w:color="auto" w:fill="auto"/>
            <w:noWrap/>
          </w:tcPr>
          <w:p w14:paraId="295D51FE"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_123</w:t>
            </w:r>
          </w:p>
        </w:tc>
        <w:tc>
          <w:tcPr>
            <w:tcW w:w="2841" w:type="dxa"/>
            <w:shd w:val="clear" w:color="auto" w:fill="auto"/>
            <w:noWrap/>
          </w:tcPr>
          <w:p w14:paraId="7C1F4008" w14:textId="77777777" w:rsidR="00FA29C7" w:rsidRPr="00C0406B" w:rsidRDefault="00FA29C7" w:rsidP="007A5129">
            <w:pPr>
              <w:pStyle w:val="TAC"/>
              <w:rPr>
                <w:rFonts w:eastAsiaTheme="minorEastAsia"/>
                <w:lang w:eastAsia="ko-KR"/>
              </w:rPr>
            </w:pPr>
            <w:r w:rsidRPr="00C0406B">
              <w:rPr>
                <w:rFonts w:eastAsiaTheme="minorEastAsia"/>
                <w:lang w:eastAsia="ko-KR"/>
              </w:rPr>
              <w:t>-34</w:t>
            </w:r>
            <w:r w:rsidRPr="00C0406B">
              <w:rPr>
                <w:rFonts w:eastAsiaTheme="minorEastAsia" w:hint="eastAsia"/>
                <w:lang w:eastAsia="ko-KR"/>
              </w:rPr>
              <w:t>≤</w:t>
            </w:r>
            <w:r w:rsidRPr="00C0406B">
              <w:rPr>
                <w:rFonts w:eastAsiaTheme="minorEastAsia"/>
                <w:lang w:eastAsia="ko-KR"/>
              </w:rPr>
              <w:t>SRS-RSRPP&lt;-33</w:t>
            </w:r>
          </w:p>
        </w:tc>
        <w:tc>
          <w:tcPr>
            <w:tcW w:w="966" w:type="dxa"/>
            <w:shd w:val="clear" w:color="auto" w:fill="auto"/>
            <w:noWrap/>
          </w:tcPr>
          <w:p w14:paraId="55E86D0A"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1808791E" w14:textId="77777777" w:rsidTr="007A5129">
        <w:trPr>
          <w:trHeight w:val="50"/>
          <w:jc w:val="center"/>
        </w:trPr>
        <w:tc>
          <w:tcPr>
            <w:tcW w:w="2262" w:type="dxa"/>
            <w:shd w:val="clear" w:color="auto" w:fill="auto"/>
            <w:noWrap/>
          </w:tcPr>
          <w:p w14:paraId="6FF4D874"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_124</w:t>
            </w:r>
          </w:p>
        </w:tc>
        <w:tc>
          <w:tcPr>
            <w:tcW w:w="2841" w:type="dxa"/>
            <w:shd w:val="clear" w:color="auto" w:fill="auto"/>
            <w:noWrap/>
          </w:tcPr>
          <w:p w14:paraId="1F20CE82" w14:textId="77777777" w:rsidR="00FA29C7" w:rsidRPr="00C0406B" w:rsidRDefault="00FA29C7" w:rsidP="007A5129">
            <w:pPr>
              <w:pStyle w:val="TAC"/>
              <w:rPr>
                <w:rFonts w:eastAsiaTheme="minorEastAsia"/>
                <w:lang w:eastAsia="ko-KR"/>
              </w:rPr>
            </w:pPr>
            <w:r w:rsidRPr="00C0406B">
              <w:rPr>
                <w:rFonts w:eastAsiaTheme="minorEastAsia"/>
                <w:lang w:eastAsia="ko-KR"/>
              </w:rPr>
              <w:t>-33</w:t>
            </w:r>
            <w:r w:rsidRPr="00C0406B">
              <w:rPr>
                <w:rFonts w:eastAsiaTheme="minorEastAsia" w:hint="eastAsia"/>
                <w:lang w:eastAsia="ko-KR"/>
              </w:rPr>
              <w:t>≤</w:t>
            </w:r>
            <w:r w:rsidRPr="00C0406B">
              <w:rPr>
                <w:rFonts w:eastAsiaTheme="minorEastAsia"/>
                <w:lang w:eastAsia="ko-KR"/>
              </w:rPr>
              <w:t>SRS-RSRPP&lt;-32</w:t>
            </w:r>
          </w:p>
        </w:tc>
        <w:tc>
          <w:tcPr>
            <w:tcW w:w="966" w:type="dxa"/>
            <w:shd w:val="clear" w:color="auto" w:fill="auto"/>
            <w:noWrap/>
          </w:tcPr>
          <w:p w14:paraId="489F0826"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48BF8557" w14:textId="77777777" w:rsidTr="007A5129">
        <w:trPr>
          <w:trHeight w:val="50"/>
          <w:jc w:val="center"/>
        </w:trPr>
        <w:tc>
          <w:tcPr>
            <w:tcW w:w="2262" w:type="dxa"/>
            <w:shd w:val="clear" w:color="auto" w:fill="auto"/>
            <w:noWrap/>
            <w:hideMark/>
          </w:tcPr>
          <w:p w14:paraId="181B292D"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_125</w:t>
            </w:r>
          </w:p>
        </w:tc>
        <w:tc>
          <w:tcPr>
            <w:tcW w:w="2841" w:type="dxa"/>
            <w:shd w:val="clear" w:color="auto" w:fill="auto"/>
            <w:noWrap/>
            <w:hideMark/>
          </w:tcPr>
          <w:p w14:paraId="65075C71" w14:textId="77777777" w:rsidR="00FA29C7" w:rsidRPr="00C0406B" w:rsidRDefault="00FA29C7" w:rsidP="007A5129">
            <w:pPr>
              <w:pStyle w:val="TAC"/>
              <w:rPr>
                <w:rFonts w:eastAsiaTheme="minorEastAsia"/>
                <w:lang w:eastAsia="ko-KR"/>
              </w:rPr>
            </w:pPr>
            <w:r w:rsidRPr="00C0406B">
              <w:rPr>
                <w:rFonts w:eastAsiaTheme="minorEastAsia"/>
                <w:lang w:eastAsia="ko-KR"/>
              </w:rPr>
              <w:t>-32</w:t>
            </w:r>
            <w:r w:rsidRPr="00C0406B">
              <w:rPr>
                <w:rFonts w:eastAsiaTheme="minorEastAsia" w:hint="eastAsia"/>
                <w:lang w:eastAsia="ko-KR"/>
              </w:rPr>
              <w:t>≤</w:t>
            </w:r>
            <w:r w:rsidRPr="00C0406B">
              <w:rPr>
                <w:rFonts w:eastAsiaTheme="minorEastAsia"/>
                <w:lang w:eastAsia="ko-KR"/>
              </w:rPr>
              <w:t>SRS-RSRPP&lt;-31</w:t>
            </w:r>
          </w:p>
        </w:tc>
        <w:tc>
          <w:tcPr>
            <w:tcW w:w="966" w:type="dxa"/>
            <w:shd w:val="clear" w:color="auto" w:fill="auto"/>
            <w:noWrap/>
            <w:hideMark/>
          </w:tcPr>
          <w:p w14:paraId="6672449F"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r w:rsidR="00FA29C7" w:rsidRPr="00C0406B" w14:paraId="4ECEFE2D" w14:textId="77777777" w:rsidTr="007A5129">
        <w:trPr>
          <w:trHeight w:val="117"/>
          <w:jc w:val="center"/>
        </w:trPr>
        <w:tc>
          <w:tcPr>
            <w:tcW w:w="2262" w:type="dxa"/>
            <w:shd w:val="clear" w:color="auto" w:fill="auto"/>
            <w:noWrap/>
            <w:hideMark/>
          </w:tcPr>
          <w:p w14:paraId="766B44ED" w14:textId="77777777" w:rsidR="00FA29C7" w:rsidRPr="00C0406B" w:rsidRDefault="00FA29C7" w:rsidP="007A5129">
            <w:pPr>
              <w:pStyle w:val="TAC"/>
              <w:rPr>
                <w:rFonts w:eastAsiaTheme="minorEastAsia"/>
                <w:lang w:eastAsia="ko-KR"/>
              </w:rPr>
            </w:pPr>
            <w:r w:rsidRPr="00C0406B">
              <w:rPr>
                <w:rFonts w:eastAsiaTheme="minorEastAsia" w:hint="eastAsia"/>
                <w:lang w:eastAsia="zh-CN"/>
              </w:rPr>
              <w:t>SRS_RSRPP</w:t>
            </w:r>
            <w:r w:rsidRPr="00C0406B">
              <w:rPr>
                <w:rFonts w:eastAsiaTheme="minorEastAsia"/>
                <w:lang w:eastAsia="ko-KR"/>
              </w:rPr>
              <w:t>_126</w:t>
            </w:r>
          </w:p>
        </w:tc>
        <w:tc>
          <w:tcPr>
            <w:tcW w:w="2841" w:type="dxa"/>
            <w:shd w:val="clear" w:color="auto" w:fill="auto"/>
            <w:noWrap/>
            <w:hideMark/>
          </w:tcPr>
          <w:p w14:paraId="0C402EA3" w14:textId="77777777" w:rsidR="00FA29C7" w:rsidRPr="00C0406B" w:rsidRDefault="00FA29C7" w:rsidP="007A5129">
            <w:pPr>
              <w:pStyle w:val="TAC"/>
              <w:rPr>
                <w:rFonts w:eastAsiaTheme="minorEastAsia"/>
                <w:lang w:eastAsia="ko-KR"/>
              </w:rPr>
            </w:pPr>
            <w:r w:rsidRPr="00C0406B">
              <w:rPr>
                <w:rFonts w:eastAsiaTheme="minorEastAsia"/>
                <w:lang w:eastAsia="ko-KR"/>
              </w:rPr>
              <w:t>-31</w:t>
            </w:r>
            <w:r w:rsidRPr="00C0406B">
              <w:rPr>
                <w:rFonts w:eastAsiaTheme="minorEastAsia" w:hint="eastAsia"/>
                <w:lang w:eastAsia="ko-KR"/>
              </w:rPr>
              <w:t>≤</w:t>
            </w:r>
            <w:r w:rsidRPr="00C0406B">
              <w:rPr>
                <w:rFonts w:eastAsiaTheme="minorEastAsia"/>
                <w:lang w:eastAsia="ko-KR"/>
              </w:rPr>
              <w:t>SRS-RSRPP</w:t>
            </w:r>
          </w:p>
        </w:tc>
        <w:tc>
          <w:tcPr>
            <w:tcW w:w="966" w:type="dxa"/>
            <w:shd w:val="clear" w:color="auto" w:fill="auto"/>
            <w:noWrap/>
            <w:hideMark/>
          </w:tcPr>
          <w:p w14:paraId="1549E47B" w14:textId="77777777" w:rsidR="00FA29C7" w:rsidRPr="00C0406B" w:rsidRDefault="00FA29C7" w:rsidP="007A5129">
            <w:pPr>
              <w:pStyle w:val="TAC"/>
              <w:rPr>
                <w:rFonts w:eastAsiaTheme="minorEastAsia"/>
                <w:lang w:eastAsia="ko-KR"/>
              </w:rPr>
            </w:pPr>
            <w:r w:rsidRPr="00C0406B">
              <w:rPr>
                <w:rFonts w:eastAsiaTheme="minorEastAsia"/>
                <w:lang w:eastAsia="ko-KR"/>
              </w:rPr>
              <w:t>dBm</w:t>
            </w:r>
          </w:p>
        </w:tc>
      </w:tr>
    </w:tbl>
    <w:p w14:paraId="67F313D1" w14:textId="77777777" w:rsidR="00FA29C7" w:rsidRPr="00A97EAC" w:rsidRDefault="00FA29C7" w:rsidP="00FA29C7"/>
    <w:p w14:paraId="4A8998ED" w14:textId="77777777" w:rsidR="00FA29C7" w:rsidRPr="00607BFA" w:rsidRDefault="00FA29C7" w:rsidP="00FA29C7">
      <w:pPr>
        <w:pStyle w:val="Heading2"/>
      </w:pPr>
      <w:r>
        <w:lastRenderedPageBreak/>
        <w:t>13.7</w:t>
      </w:r>
      <w:r w:rsidRPr="00607BFA">
        <w:tab/>
        <w:t>gNB Rx-Tx time difference</w:t>
      </w:r>
      <w:r w:rsidRPr="008F66CD">
        <w:t xml:space="preserve"> </w:t>
      </w:r>
      <w:r>
        <w:t>m</w:t>
      </w:r>
      <w:r w:rsidRPr="008F66CD">
        <w:t>easurements for RTT-based PDC</w:t>
      </w:r>
    </w:p>
    <w:p w14:paraId="1BBC895A" w14:textId="77777777" w:rsidR="00FA29C7" w:rsidRPr="00885F53" w:rsidRDefault="00FA29C7" w:rsidP="00FA29C7">
      <w:pPr>
        <w:pStyle w:val="Heading3"/>
        <w:rPr>
          <w:lang w:val="en-US"/>
        </w:rPr>
      </w:pPr>
      <w:r>
        <w:rPr>
          <w:lang w:val="en-US"/>
        </w:rPr>
        <w:t>13.7</w:t>
      </w:r>
      <w:r w:rsidRPr="00967CF8">
        <w:rPr>
          <w:lang w:val="en-US"/>
        </w:rPr>
        <w:t>.</w:t>
      </w:r>
      <w:r>
        <w:rPr>
          <w:lang w:val="en-US"/>
        </w:rPr>
        <w:t>1</w:t>
      </w:r>
      <w:r w:rsidRPr="00885F53">
        <w:rPr>
          <w:lang w:val="en-US"/>
        </w:rPr>
        <w:tab/>
      </w:r>
      <w:r>
        <w:rPr>
          <w:lang w:val="en-US"/>
        </w:rPr>
        <w:t>Report mapping</w:t>
      </w:r>
    </w:p>
    <w:p w14:paraId="2AEDFF96" w14:textId="77777777" w:rsidR="00FA29C7" w:rsidRDefault="00FA29C7" w:rsidP="00FA29C7">
      <w:pPr>
        <w:rPr>
          <w:bCs/>
          <w:lang w:eastAsia="zh-CN"/>
        </w:rPr>
      </w:pPr>
      <w:r w:rsidRPr="0089796C">
        <w:t xml:space="preserve">The reporting range of </w:t>
      </w:r>
      <w:r>
        <w:rPr>
          <w:lang w:val="en-US"/>
        </w:rPr>
        <w:t xml:space="preserve">gNB Rx-Tx time difference, </w:t>
      </w:r>
      <w:r>
        <w:t>as defined in Clause 5.2.3 of TS 38.215 [4]</w:t>
      </w:r>
      <w:r>
        <w:rPr>
          <w:lang w:val="en-US"/>
        </w:rPr>
        <w:t xml:space="preserve">, </w:t>
      </w:r>
      <w:r w:rsidRPr="0089796C">
        <w:t>is defined from</w:t>
      </w:r>
      <w:r w:rsidRPr="007F51E8">
        <w:t xml:space="preserve"> </w:t>
      </w:r>
      <w:r w:rsidRPr="007F51E8">
        <w:rPr>
          <w:bCs/>
        </w:rPr>
        <w:t>-985024T</w:t>
      </w:r>
      <w:r w:rsidRPr="007F51E8">
        <w:rPr>
          <w:bCs/>
          <w:vertAlign w:val="subscript"/>
        </w:rPr>
        <w:t>c</w:t>
      </w:r>
      <w:r w:rsidRPr="007F51E8">
        <w:rPr>
          <w:bCs/>
        </w:rPr>
        <w:t xml:space="preserve"> to +985024</w:t>
      </w:r>
      <w:r w:rsidRPr="007F51E8">
        <w:rPr>
          <w:bCs/>
        </w:rPr>
        <w:sym w:font="Symbol" w:char="F0B4"/>
      </w:r>
      <w:r w:rsidRPr="007F51E8">
        <w:rPr>
          <w:bCs/>
        </w:rPr>
        <w:t>T</w:t>
      </w:r>
      <w:r w:rsidRPr="007F51E8">
        <w:rPr>
          <w:bCs/>
          <w:vertAlign w:val="subscript"/>
        </w:rPr>
        <w:t>c</w:t>
      </w:r>
      <w:r>
        <w:t>.</w:t>
      </w:r>
      <w:r>
        <w:rPr>
          <w:rFonts w:hint="eastAsia"/>
          <w:lang w:eastAsia="zh-CN"/>
        </w:rPr>
        <w:t xml:space="preserve"> </w:t>
      </w:r>
      <w:r w:rsidRPr="007F51E8">
        <w:rPr>
          <w:lang w:eastAsia="zh-CN"/>
        </w:rPr>
        <w:t>The reporting resolution is</w:t>
      </w:r>
      <w:r w:rsidRPr="007F51E8">
        <w:rPr>
          <w:bCs/>
          <w:lang w:eastAsia="zh-CN"/>
        </w:rPr>
        <w:t xml:space="preserve"> uniform across the reporting range and is defined as T</w:t>
      </w:r>
      <w:r w:rsidRPr="007F51E8">
        <w:rPr>
          <w:bCs/>
          <w:vertAlign w:val="subscript"/>
          <w:lang w:eastAsia="zh-CN"/>
        </w:rPr>
        <w:t>c</w:t>
      </w:r>
      <w:r w:rsidRPr="007F51E8">
        <w:rPr>
          <w:bCs/>
          <w:lang w:eastAsia="zh-CN"/>
        </w:rPr>
        <w:t>*</w:t>
      </w:r>
      <w:r>
        <w:rPr>
          <w:bCs/>
          <w:lang w:eastAsia="zh-CN"/>
        </w:rPr>
        <w:t>32.</w:t>
      </w:r>
      <w:r w:rsidRPr="007F51E8">
        <w:rPr>
          <w:lang w:eastAsia="zh-CN"/>
        </w:rPr>
        <w:t xml:space="preserve"> </w:t>
      </w:r>
    </w:p>
    <w:p w14:paraId="0772F8AF" w14:textId="77777777" w:rsidR="00FA29C7" w:rsidRPr="00114F62" w:rsidRDefault="00FA29C7" w:rsidP="00FA29C7">
      <w:pPr>
        <w:rPr>
          <w:bCs/>
          <w:lang w:eastAsia="zh-CN"/>
        </w:rPr>
      </w:pPr>
      <w:r w:rsidRPr="00E611AB">
        <w:t>T</w:t>
      </w:r>
      <w:r w:rsidRPr="00E611AB">
        <w:rPr>
          <w:vertAlign w:val="subscript"/>
        </w:rPr>
        <w:t>c</w:t>
      </w:r>
      <w:r w:rsidRPr="00E611AB">
        <w:t xml:space="preserve"> is defined in TS 38.211 [6]</w:t>
      </w:r>
      <w:r>
        <w:t>.</w:t>
      </w:r>
    </w:p>
    <w:p w14:paraId="60BB0739" w14:textId="45114C45" w:rsidR="00FA29C7" w:rsidRPr="0089796C" w:rsidRDefault="00FA29C7" w:rsidP="00FA29C7">
      <w:r w:rsidRPr="0089796C">
        <w:t>The mapping of measured quantity</w:t>
      </w:r>
      <w:r>
        <w:t xml:space="preserve"> </w:t>
      </w:r>
      <w:r w:rsidRPr="0089796C">
        <w:t xml:space="preserve">is defined in Table </w:t>
      </w:r>
      <w:r>
        <w:rPr>
          <w:lang w:val="en-US"/>
        </w:rPr>
        <w:t>13.</w:t>
      </w:r>
      <w:r w:rsidR="00120CD0">
        <w:rPr>
          <w:lang w:val="en-US"/>
        </w:rPr>
        <w:t>7</w:t>
      </w:r>
      <w:r w:rsidRPr="00967CF8">
        <w:rPr>
          <w:lang w:val="en-US"/>
        </w:rPr>
        <w:t>.</w:t>
      </w:r>
      <w:r>
        <w:rPr>
          <w:lang w:val="en-US"/>
        </w:rPr>
        <w:t>1</w:t>
      </w:r>
      <w:r w:rsidRPr="0089796C">
        <w:rPr>
          <w:lang w:eastAsia="zh-CN"/>
        </w:rPr>
        <w:t>-1</w:t>
      </w:r>
      <w:r w:rsidRPr="0089796C">
        <w:t>.</w:t>
      </w:r>
    </w:p>
    <w:p w14:paraId="0210F1A6" w14:textId="1270D9FD" w:rsidR="00FA29C7" w:rsidRDefault="00FA29C7" w:rsidP="00FA29C7">
      <w:pPr>
        <w:pStyle w:val="TH"/>
      </w:pPr>
      <w:r w:rsidRPr="0089796C">
        <w:t xml:space="preserve">Table </w:t>
      </w:r>
      <w:r>
        <w:rPr>
          <w:lang w:val="en-US"/>
        </w:rPr>
        <w:t>13.</w:t>
      </w:r>
      <w:r w:rsidR="00016799">
        <w:rPr>
          <w:lang w:val="en-US"/>
        </w:rPr>
        <w:t>7</w:t>
      </w:r>
      <w:r w:rsidRPr="00967CF8">
        <w:rPr>
          <w:lang w:val="en-US"/>
        </w:rPr>
        <w:t>.</w:t>
      </w:r>
      <w:r>
        <w:rPr>
          <w:lang w:val="en-US"/>
        </w:rPr>
        <w:t>1</w:t>
      </w:r>
      <w:r w:rsidRPr="0089796C">
        <w:rPr>
          <w:lang w:eastAsia="zh-CN"/>
        </w:rPr>
        <w:t>-1</w:t>
      </w:r>
      <w:r>
        <w:t xml:space="preserve">: gNB </w:t>
      </w:r>
      <w:r>
        <w:rPr>
          <w:lang w:val="en-US"/>
        </w:rPr>
        <w:t>Rx-Tx</w:t>
      </w:r>
      <w:r>
        <w:t xml:space="preserve"> time difference</w:t>
      </w:r>
      <w:r w:rsidRPr="0089796C">
        <w:t xml:space="preserve"> measurement report mapping</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260"/>
        <w:gridCol w:w="1985"/>
      </w:tblGrid>
      <w:tr w:rsidR="00FA29C7" w:rsidRPr="0089796C" w14:paraId="35133AB3" w14:textId="77777777" w:rsidTr="007A5129">
        <w:trPr>
          <w:cantSplit/>
        </w:trPr>
        <w:tc>
          <w:tcPr>
            <w:tcW w:w="2693" w:type="dxa"/>
          </w:tcPr>
          <w:p w14:paraId="5F131BE9" w14:textId="77777777" w:rsidR="00FA29C7" w:rsidRPr="0089796C" w:rsidRDefault="00FA29C7" w:rsidP="007A5129">
            <w:pPr>
              <w:pStyle w:val="TAH"/>
              <w:rPr>
                <w:rFonts w:cs="Arial"/>
              </w:rPr>
            </w:pPr>
            <w:r w:rsidRPr="0089796C">
              <w:t>Reported Value</w:t>
            </w:r>
          </w:p>
        </w:tc>
        <w:tc>
          <w:tcPr>
            <w:tcW w:w="3260" w:type="dxa"/>
          </w:tcPr>
          <w:p w14:paraId="7B2292BC" w14:textId="77777777" w:rsidR="00FA29C7" w:rsidRPr="0089796C" w:rsidRDefault="00FA29C7" w:rsidP="007A5129">
            <w:pPr>
              <w:pStyle w:val="TAH"/>
              <w:rPr>
                <w:rFonts w:cs="Arial"/>
              </w:rPr>
            </w:pPr>
            <w:r w:rsidRPr="0089796C">
              <w:t>Measured Quantity Value</w:t>
            </w:r>
          </w:p>
        </w:tc>
        <w:tc>
          <w:tcPr>
            <w:tcW w:w="1985" w:type="dxa"/>
          </w:tcPr>
          <w:p w14:paraId="78642603" w14:textId="77777777" w:rsidR="00FA29C7" w:rsidRPr="0089796C" w:rsidRDefault="00FA29C7" w:rsidP="007A5129">
            <w:pPr>
              <w:pStyle w:val="TAH"/>
              <w:rPr>
                <w:rFonts w:cs="Arial"/>
              </w:rPr>
            </w:pPr>
            <w:r w:rsidRPr="0089796C">
              <w:t>Unit</w:t>
            </w:r>
          </w:p>
        </w:tc>
      </w:tr>
      <w:tr w:rsidR="00FA29C7" w:rsidRPr="0089796C" w14:paraId="473411BC" w14:textId="77777777" w:rsidTr="007A5129">
        <w:trPr>
          <w:cantSplit/>
        </w:trPr>
        <w:tc>
          <w:tcPr>
            <w:tcW w:w="2693" w:type="dxa"/>
          </w:tcPr>
          <w:p w14:paraId="3DBFB760" w14:textId="77777777" w:rsidR="00FA29C7" w:rsidRPr="0089796C" w:rsidRDefault="00FA29C7" w:rsidP="007A5129">
            <w:pPr>
              <w:pStyle w:val="TAC"/>
            </w:pPr>
            <w:r>
              <w:rPr>
                <w:lang w:eastAsia="zh-CN"/>
              </w:rPr>
              <w:t>RX-TX_</w:t>
            </w:r>
            <w:r w:rsidRPr="0089796C">
              <w:t>0000</w:t>
            </w:r>
          </w:p>
        </w:tc>
        <w:tc>
          <w:tcPr>
            <w:tcW w:w="3260" w:type="dxa"/>
          </w:tcPr>
          <w:p w14:paraId="7EEAA940" w14:textId="77777777" w:rsidR="00FA29C7" w:rsidRPr="0089796C" w:rsidRDefault="00FA29C7" w:rsidP="007A5129">
            <w:pPr>
              <w:pStyle w:val="TAC"/>
            </w:pPr>
            <w:r w:rsidRPr="006A0A6D">
              <w:rPr>
                <w:lang w:eastAsia="zh-CN"/>
              </w:rPr>
              <w:t>-985024</w:t>
            </w:r>
            <w:r w:rsidRPr="0089796C">
              <w:rPr>
                <w:lang w:eastAsia="zh-CN"/>
              </w:rPr>
              <w:t xml:space="preserve"> &gt; </w:t>
            </w:r>
            <w:r>
              <w:rPr>
                <w:lang w:eastAsia="zh-CN"/>
              </w:rPr>
              <w:t>RX-TX</w:t>
            </w:r>
          </w:p>
        </w:tc>
        <w:tc>
          <w:tcPr>
            <w:tcW w:w="1985" w:type="dxa"/>
          </w:tcPr>
          <w:p w14:paraId="0B6BF21E" w14:textId="77777777" w:rsidR="00FA29C7" w:rsidRPr="006A0A6D" w:rsidRDefault="00FA29C7" w:rsidP="007A5129">
            <w:pPr>
              <w:pStyle w:val="TAC"/>
              <w:rPr>
                <w:szCs w:val="18"/>
              </w:rPr>
            </w:pPr>
            <w:r w:rsidRPr="006A0A6D">
              <w:rPr>
                <w:szCs w:val="18"/>
              </w:rPr>
              <w:t>T</w:t>
            </w:r>
            <w:r w:rsidRPr="006A0A6D">
              <w:rPr>
                <w:szCs w:val="18"/>
                <w:vertAlign w:val="subscript"/>
              </w:rPr>
              <w:t>c</w:t>
            </w:r>
          </w:p>
        </w:tc>
      </w:tr>
      <w:tr w:rsidR="00FA29C7" w:rsidRPr="0089796C" w14:paraId="4812A2AD" w14:textId="77777777" w:rsidTr="007A5129">
        <w:trPr>
          <w:cantSplit/>
        </w:trPr>
        <w:tc>
          <w:tcPr>
            <w:tcW w:w="2693" w:type="dxa"/>
          </w:tcPr>
          <w:p w14:paraId="339932EA" w14:textId="77777777" w:rsidR="00FA29C7" w:rsidRPr="0089796C" w:rsidRDefault="00FA29C7" w:rsidP="007A5129">
            <w:pPr>
              <w:pStyle w:val="TAC"/>
            </w:pPr>
            <w:r>
              <w:rPr>
                <w:lang w:eastAsia="zh-CN"/>
              </w:rPr>
              <w:t>RX-TX_</w:t>
            </w:r>
            <w:r w:rsidRPr="0089796C">
              <w:t>000</w:t>
            </w:r>
            <w:r>
              <w:t>1</w:t>
            </w:r>
          </w:p>
        </w:tc>
        <w:tc>
          <w:tcPr>
            <w:tcW w:w="3260" w:type="dxa"/>
          </w:tcPr>
          <w:p w14:paraId="1742F7C7" w14:textId="77777777" w:rsidR="00FA29C7" w:rsidRPr="0089796C" w:rsidRDefault="00FA29C7" w:rsidP="007A5129">
            <w:pPr>
              <w:pStyle w:val="TAC"/>
            </w:pPr>
            <w:r w:rsidRPr="006A0A6D">
              <w:rPr>
                <w:lang w:eastAsia="zh-CN"/>
              </w:rPr>
              <w:t>-985024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sidRPr="006A0A6D">
              <w:rPr>
                <w:lang w:eastAsia="zh-CN"/>
              </w:rPr>
              <w:t>98</w:t>
            </w:r>
            <w:r>
              <w:rPr>
                <w:lang w:eastAsia="zh-CN"/>
              </w:rPr>
              <w:t>4992</w:t>
            </w:r>
          </w:p>
        </w:tc>
        <w:tc>
          <w:tcPr>
            <w:tcW w:w="1985" w:type="dxa"/>
          </w:tcPr>
          <w:p w14:paraId="7F284CAE" w14:textId="77777777" w:rsidR="00FA29C7" w:rsidRPr="006A0A6D" w:rsidRDefault="00FA29C7" w:rsidP="007A5129">
            <w:pPr>
              <w:pStyle w:val="TAC"/>
              <w:rPr>
                <w:szCs w:val="18"/>
              </w:rPr>
            </w:pPr>
            <w:r w:rsidRPr="006A0A6D">
              <w:rPr>
                <w:szCs w:val="18"/>
              </w:rPr>
              <w:t>T</w:t>
            </w:r>
            <w:r w:rsidRPr="006A0A6D">
              <w:rPr>
                <w:szCs w:val="18"/>
                <w:vertAlign w:val="subscript"/>
              </w:rPr>
              <w:t>c</w:t>
            </w:r>
          </w:p>
        </w:tc>
      </w:tr>
      <w:tr w:rsidR="00FA29C7" w:rsidRPr="0089796C" w14:paraId="2AE675C9" w14:textId="77777777" w:rsidTr="007A5129">
        <w:trPr>
          <w:cantSplit/>
        </w:trPr>
        <w:tc>
          <w:tcPr>
            <w:tcW w:w="2693" w:type="dxa"/>
          </w:tcPr>
          <w:p w14:paraId="0DF79D3E" w14:textId="77777777" w:rsidR="00FA29C7" w:rsidRPr="0089796C" w:rsidRDefault="00FA29C7" w:rsidP="007A5129">
            <w:pPr>
              <w:pStyle w:val="TAC"/>
              <w:rPr>
                <w:lang w:eastAsia="zh-CN"/>
              </w:rPr>
            </w:pPr>
            <w:r>
              <w:rPr>
                <w:lang w:eastAsia="zh-CN"/>
              </w:rPr>
              <w:t>RX-TX_</w:t>
            </w:r>
            <w:r w:rsidRPr="0089796C">
              <w:t>000</w:t>
            </w:r>
            <w:r>
              <w:t>2</w:t>
            </w:r>
          </w:p>
        </w:tc>
        <w:tc>
          <w:tcPr>
            <w:tcW w:w="3260" w:type="dxa"/>
          </w:tcPr>
          <w:p w14:paraId="6F58178E" w14:textId="77777777" w:rsidR="00FA29C7" w:rsidRPr="0089796C" w:rsidRDefault="00FA29C7" w:rsidP="007A5129">
            <w:pPr>
              <w:pStyle w:val="TAC"/>
              <w:rPr>
                <w:lang w:eastAsia="zh-CN"/>
              </w:rPr>
            </w:pPr>
            <w:r w:rsidRPr="006A0A6D">
              <w:rPr>
                <w:lang w:eastAsia="zh-CN"/>
              </w:rPr>
              <w:t>-98</w:t>
            </w:r>
            <w:r>
              <w:rPr>
                <w:lang w:eastAsia="zh-CN"/>
              </w:rPr>
              <w:t>4992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984960</w:t>
            </w:r>
          </w:p>
        </w:tc>
        <w:tc>
          <w:tcPr>
            <w:tcW w:w="1985" w:type="dxa"/>
          </w:tcPr>
          <w:p w14:paraId="218CA018" w14:textId="77777777" w:rsidR="00FA29C7" w:rsidRPr="006A0A6D" w:rsidRDefault="00FA29C7" w:rsidP="007A5129">
            <w:pPr>
              <w:pStyle w:val="TAC"/>
              <w:rPr>
                <w:szCs w:val="18"/>
              </w:rPr>
            </w:pPr>
            <w:r w:rsidRPr="006A0A6D">
              <w:rPr>
                <w:szCs w:val="18"/>
              </w:rPr>
              <w:t>T</w:t>
            </w:r>
            <w:r w:rsidRPr="006A0A6D">
              <w:rPr>
                <w:szCs w:val="18"/>
                <w:vertAlign w:val="subscript"/>
              </w:rPr>
              <w:t>c</w:t>
            </w:r>
          </w:p>
        </w:tc>
      </w:tr>
      <w:tr w:rsidR="00FA29C7" w:rsidRPr="0089796C" w14:paraId="7BA670BF" w14:textId="77777777" w:rsidTr="007A5129">
        <w:trPr>
          <w:cantSplit/>
        </w:trPr>
        <w:tc>
          <w:tcPr>
            <w:tcW w:w="2693" w:type="dxa"/>
          </w:tcPr>
          <w:p w14:paraId="66417B48" w14:textId="77777777" w:rsidR="00FA29C7" w:rsidRPr="0089796C" w:rsidRDefault="00FA29C7" w:rsidP="007A5129">
            <w:pPr>
              <w:pStyle w:val="TAC"/>
            </w:pPr>
            <w:r w:rsidRPr="0089796C">
              <w:sym w:font="Symbol" w:char="F0BC"/>
            </w:r>
          </w:p>
        </w:tc>
        <w:tc>
          <w:tcPr>
            <w:tcW w:w="3260" w:type="dxa"/>
          </w:tcPr>
          <w:p w14:paraId="79235C22" w14:textId="77777777" w:rsidR="00FA29C7" w:rsidRPr="0089796C" w:rsidRDefault="00FA29C7" w:rsidP="007A5129">
            <w:pPr>
              <w:pStyle w:val="TAC"/>
            </w:pPr>
            <w:r w:rsidRPr="0089796C">
              <w:sym w:font="Symbol" w:char="F0BC"/>
            </w:r>
          </w:p>
        </w:tc>
        <w:tc>
          <w:tcPr>
            <w:tcW w:w="1985" w:type="dxa"/>
          </w:tcPr>
          <w:p w14:paraId="5C928288" w14:textId="77777777" w:rsidR="00FA29C7" w:rsidRPr="0089796C" w:rsidRDefault="00FA29C7" w:rsidP="007A5129">
            <w:pPr>
              <w:pStyle w:val="TAC"/>
            </w:pPr>
            <w:r w:rsidRPr="0089796C">
              <w:t>…</w:t>
            </w:r>
          </w:p>
        </w:tc>
      </w:tr>
      <w:tr w:rsidR="00FA29C7" w:rsidRPr="0089796C" w14:paraId="0AA0B9C7" w14:textId="77777777" w:rsidTr="007A5129">
        <w:trPr>
          <w:cantSplit/>
        </w:trPr>
        <w:tc>
          <w:tcPr>
            <w:tcW w:w="2693" w:type="dxa"/>
          </w:tcPr>
          <w:p w14:paraId="3B404B52" w14:textId="77777777" w:rsidR="00FA29C7" w:rsidRDefault="00FA29C7" w:rsidP="007A5129">
            <w:pPr>
              <w:pStyle w:val="TAC"/>
              <w:rPr>
                <w:lang w:eastAsia="zh-CN"/>
              </w:rPr>
            </w:pPr>
            <w:r>
              <w:rPr>
                <w:lang w:eastAsia="zh-CN"/>
              </w:rPr>
              <w:t>RX-TX_</w:t>
            </w:r>
            <w:r>
              <w:t>30781</w:t>
            </w:r>
          </w:p>
        </w:tc>
        <w:tc>
          <w:tcPr>
            <w:tcW w:w="3260" w:type="dxa"/>
          </w:tcPr>
          <w:p w14:paraId="2C964D0D" w14:textId="77777777" w:rsidR="00FA29C7" w:rsidRPr="006A0A6D" w:rsidRDefault="00FA29C7" w:rsidP="007A5129">
            <w:pPr>
              <w:pStyle w:val="TAC"/>
              <w:rPr>
                <w:lang w:eastAsia="zh-CN"/>
              </w:rPr>
            </w:pPr>
            <w:r w:rsidRPr="006A0A6D">
              <w:rPr>
                <w:lang w:eastAsia="zh-CN"/>
              </w:rPr>
              <w:t>-</w:t>
            </w:r>
            <w:r>
              <w:rPr>
                <w:lang w:eastAsia="zh-CN"/>
              </w:rPr>
              <w:t>64</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&lt; </w:t>
            </w:r>
            <w:r>
              <w:rPr>
                <w:lang w:eastAsia="zh-CN"/>
              </w:rPr>
              <w:t>-32</w:t>
            </w:r>
          </w:p>
        </w:tc>
        <w:tc>
          <w:tcPr>
            <w:tcW w:w="1985" w:type="dxa"/>
          </w:tcPr>
          <w:p w14:paraId="1D16B169" w14:textId="77777777" w:rsidR="00FA29C7" w:rsidRPr="0089796C" w:rsidRDefault="00FA29C7" w:rsidP="007A5129">
            <w:pPr>
              <w:pStyle w:val="TAC"/>
            </w:pPr>
            <w:r w:rsidRPr="0089796C">
              <w:t>T</w:t>
            </w:r>
            <w:r>
              <w:rPr>
                <w:szCs w:val="18"/>
                <w:vertAlign w:val="subscript"/>
              </w:rPr>
              <w:t>c</w:t>
            </w:r>
          </w:p>
        </w:tc>
      </w:tr>
      <w:tr w:rsidR="00FA29C7" w:rsidRPr="0089796C" w14:paraId="48F24D7C" w14:textId="77777777" w:rsidTr="007A5129">
        <w:trPr>
          <w:cantSplit/>
        </w:trPr>
        <w:tc>
          <w:tcPr>
            <w:tcW w:w="2693" w:type="dxa"/>
          </w:tcPr>
          <w:p w14:paraId="5303B659" w14:textId="77777777" w:rsidR="00FA29C7" w:rsidRPr="0089796C" w:rsidRDefault="00FA29C7" w:rsidP="007A5129">
            <w:pPr>
              <w:pStyle w:val="TAC"/>
            </w:pPr>
            <w:r>
              <w:rPr>
                <w:lang w:eastAsia="zh-CN"/>
              </w:rPr>
              <w:t>RX-TX_</w:t>
            </w:r>
            <w:r>
              <w:t>30782</w:t>
            </w:r>
          </w:p>
        </w:tc>
        <w:tc>
          <w:tcPr>
            <w:tcW w:w="3260" w:type="dxa"/>
          </w:tcPr>
          <w:p w14:paraId="507750DE" w14:textId="77777777" w:rsidR="00FA29C7" w:rsidRPr="0089796C" w:rsidRDefault="00FA29C7" w:rsidP="007A5129">
            <w:pPr>
              <w:pStyle w:val="TAC"/>
            </w:pPr>
            <w:r w:rsidRPr="006A0A6D">
              <w:rPr>
                <w:lang w:eastAsia="zh-CN"/>
              </w:rPr>
              <w:t>-</w:t>
            </w:r>
            <w:r>
              <w:rPr>
                <w:lang w:eastAsia="zh-CN"/>
              </w:rPr>
              <w:t>32</w:t>
            </w:r>
            <w:r w:rsidRPr="0089796C">
              <w:rPr>
                <w:lang w:eastAsia="zh-CN"/>
              </w:rPr>
              <w:t xml:space="preserve"> </w:t>
            </w:r>
            <w:r w:rsidRPr="0089796C">
              <w:rPr>
                <w:lang w:eastAsia="zh-CN"/>
              </w:rPr>
              <w:sym w:font="Symbol" w:char="F0A3"/>
            </w:r>
            <w:r w:rsidRPr="0089796C">
              <w:rPr>
                <w:lang w:eastAsia="zh-CN"/>
              </w:rPr>
              <w:t xml:space="preserve">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0</w:t>
            </w:r>
          </w:p>
        </w:tc>
        <w:tc>
          <w:tcPr>
            <w:tcW w:w="1985" w:type="dxa"/>
          </w:tcPr>
          <w:p w14:paraId="0C663B01" w14:textId="77777777" w:rsidR="00FA29C7" w:rsidRPr="0089796C" w:rsidRDefault="00FA29C7" w:rsidP="007A5129">
            <w:pPr>
              <w:pStyle w:val="TAC"/>
            </w:pPr>
            <w:r w:rsidRPr="0089796C">
              <w:t>T</w:t>
            </w:r>
            <w:r>
              <w:rPr>
                <w:szCs w:val="18"/>
                <w:vertAlign w:val="subscript"/>
              </w:rPr>
              <w:t>c</w:t>
            </w:r>
          </w:p>
        </w:tc>
      </w:tr>
      <w:tr w:rsidR="00FA29C7" w:rsidRPr="0089796C" w14:paraId="72C4701A" w14:textId="77777777" w:rsidTr="007A5129">
        <w:trPr>
          <w:cantSplit/>
        </w:trPr>
        <w:tc>
          <w:tcPr>
            <w:tcW w:w="2693" w:type="dxa"/>
          </w:tcPr>
          <w:p w14:paraId="129369C3" w14:textId="77777777" w:rsidR="00FA29C7" w:rsidRPr="0089796C" w:rsidRDefault="00FA29C7" w:rsidP="007A5129">
            <w:pPr>
              <w:pStyle w:val="TAC"/>
            </w:pPr>
            <w:r>
              <w:rPr>
                <w:lang w:eastAsia="zh-CN"/>
              </w:rPr>
              <w:t>RX-TX_</w:t>
            </w:r>
            <w:r>
              <w:t>30783</w:t>
            </w:r>
          </w:p>
        </w:tc>
        <w:tc>
          <w:tcPr>
            <w:tcW w:w="3260" w:type="dxa"/>
          </w:tcPr>
          <w:p w14:paraId="3C4D1DE7" w14:textId="77777777" w:rsidR="00FA29C7" w:rsidRPr="0089796C" w:rsidRDefault="00FA29C7" w:rsidP="007A5129">
            <w:pPr>
              <w:pStyle w:val="TAC"/>
            </w:pPr>
            <w:r>
              <w:rPr>
                <w:lang w:eastAsia="zh-CN"/>
              </w:rPr>
              <w:t>0</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32</w:t>
            </w:r>
          </w:p>
        </w:tc>
        <w:tc>
          <w:tcPr>
            <w:tcW w:w="1985" w:type="dxa"/>
          </w:tcPr>
          <w:p w14:paraId="75810C5E" w14:textId="77777777" w:rsidR="00FA29C7" w:rsidRPr="0089796C" w:rsidRDefault="00FA29C7" w:rsidP="007A5129">
            <w:pPr>
              <w:pStyle w:val="TAC"/>
            </w:pPr>
            <w:r w:rsidRPr="0089796C">
              <w:t>T</w:t>
            </w:r>
            <w:r>
              <w:rPr>
                <w:szCs w:val="18"/>
                <w:vertAlign w:val="subscript"/>
              </w:rPr>
              <w:t>c</w:t>
            </w:r>
          </w:p>
        </w:tc>
      </w:tr>
      <w:tr w:rsidR="00FA29C7" w:rsidRPr="0089796C" w14:paraId="6FB43D11" w14:textId="77777777" w:rsidTr="007A5129">
        <w:trPr>
          <w:cantSplit/>
        </w:trPr>
        <w:tc>
          <w:tcPr>
            <w:tcW w:w="2693" w:type="dxa"/>
          </w:tcPr>
          <w:p w14:paraId="750D7C52" w14:textId="77777777" w:rsidR="00FA29C7" w:rsidRPr="0089796C" w:rsidRDefault="00FA29C7" w:rsidP="007A5129">
            <w:pPr>
              <w:pStyle w:val="TAC"/>
            </w:pPr>
            <w:r>
              <w:rPr>
                <w:lang w:eastAsia="zh-CN"/>
              </w:rPr>
              <w:t>RX-TX_</w:t>
            </w:r>
            <w:r>
              <w:t>30784</w:t>
            </w:r>
          </w:p>
        </w:tc>
        <w:tc>
          <w:tcPr>
            <w:tcW w:w="3260" w:type="dxa"/>
          </w:tcPr>
          <w:p w14:paraId="21673EC4" w14:textId="77777777" w:rsidR="00FA29C7" w:rsidRPr="0089796C" w:rsidRDefault="00FA29C7" w:rsidP="007A5129">
            <w:pPr>
              <w:pStyle w:val="TAC"/>
            </w:pPr>
            <w:r>
              <w:rPr>
                <w:lang w:eastAsia="zh-CN"/>
              </w:rPr>
              <w:t>32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64</w:t>
            </w:r>
          </w:p>
        </w:tc>
        <w:tc>
          <w:tcPr>
            <w:tcW w:w="1985" w:type="dxa"/>
          </w:tcPr>
          <w:p w14:paraId="10DFAB1D" w14:textId="77777777" w:rsidR="00FA29C7" w:rsidRPr="0089796C" w:rsidRDefault="00FA29C7" w:rsidP="007A5129">
            <w:pPr>
              <w:pStyle w:val="TAC"/>
            </w:pPr>
            <w:r w:rsidRPr="0089796C">
              <w:t>T</w:t>
            </w:r>
            <w:r>
              <w:rPr>
                <w:szCs w:val="18"/>
                <w:vertAlign w:val="subscript"/>
              </w:rPr>
              <w:t>c</w:t>
            </w:r>
          </w:p>
        </w:tc>
      </w:tr>
      <w:tr w:rsidR="00FA29C7" w:rsidRPr="0089796C" w14:paraId="254DAAD7" w14:textId="77777777" w:rsidTr="007A5129">
        <w:trPr>
          <w:cantSplit/>
        </w:trPr>
        <w:tc>
          <w:tcPr>
            <w:tcW w:w="2693" w:type="dxa"/>
          </w:tcPr>
          <w:p w14:paraId="7097A497" w14:textId="77777777" w:rsidR="00FA29C7" w:rsidRPr="0089796C" w:rsidRDefault="00FA29C7" w:rsidP="007A5129">
            <w:pPr>
              <w:pStyle w:val="TAC"/>
            </w:pPr>
            <w:r>
              <w:rPr>
                <w:lang w:eastAsia="zh-CN"/>
              </w:rPr>
              <w:t>RX-TX_</w:t>
            </w:r>
            <w:r>
              <w:t>30785</w:t>
            </w:r>
          </w:p>
        </w:tc>
        <w:tc>
          <w:tcPr>
            <w:tcW w:w="3260" w:type="dxa"/>
          </w:tcPr>
          <w:p w14:paraId="049238F5" w14:textId="77777777" w:rsidR="00FA29C7" w:rsidRPr="0089796C" w:rsidRDefault="00FA29C7" w:rsidP="007A5129">
            <w:pPr>
              <w:pStyle w:val="TAC"/>
            </w:pPr>
            <w:r>
              <w:rPr>
                <w:lang w:eastAsia="zh-CN"/>
              </w:rPr>
              <w:t xml:space="preserve">64 </w:t>
            </w:r>
            <w:r w:rsidRPr="0089796C">
              <w:rPr>
                <w:lang w:eastAsia="zh-CN"/>
              </w:rPr>
              <w:t xml:space="preserve">&lt;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96</w:t>
            </w:r>
          </w:p>
        </w:tc>
        <w:tc>
          <w:tcPr>
            <w:tcW w:w="1985" w:type="dxa"/>
          </w:tcPr>
          <w:p w14:paraId="789FCB78" w14:textId="77777777" w:rsidR="00FA29C7" w:rsidRPr="0089796C" w:rsidRDefault="00FA29C7" w:rsidP="007A5129">
            <w:pPr>
              <w:pStyle w:val="TAC"/>
            </w:pPr>
            <w:r w:rsidRPr="0089796C">
              <w:t>T</w:t>
            </w:r>
            <w:r>
              <w:rPr>
                <w:szCs w:val="18"/>
                <w:vertAlign w:val="subscript"/>
              </w:rPr>
              <w:t>c</w:t>
            </w:r>
          </w:p>
        </w:tc>
      </w:tr>
      <w:tr w:rsidR="00FA29C7" w:rsidRPr="0089796C" w14:paraId="3D37520E" w14:textId="77777777" w:rsidTr="007A5129">
        <w:trPr>
          <w:cantSplit/>
        </w:trPr>
        <w:tc>
          <w:tcPr>
            <w:tcW w:w="2693" w:type="dxa"/>
            <w:tcBorders>
              <w:top w:val="single" w:sz="4" w:space="0" w:color="auto"/>
              <w:left w:val="single" w:sz="4" w:space="0" w:color="auto"/>
              <w:bottom w:val="single" w:sz="4" w:space="0" w:color="auto"/>
              <w:right w:val="single" w:sz="4" w:space="0" w:color="auto"/>
            </w:tcBorders>
          </w:tcPr>
          <w:p w14:paraId="2F9FB17B" w14:textId="77777777" w:rsidR="00FA29C7" w:rsidRPr="0089796C" w:rsidRDefault="00FA29C7" w:rsidP="007A5129">
            <w:pPr>
              <w:pStyle w:val="TAC"/>
            </w:pPr>
            <w:r w:rsidRPr="0089796C">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1C687814" w14:textId="77777777" w:rsidR="00FA29C7" w:rsidRPr="0089796C" w:rsidRDefault="00FA29C7" w:rsidP="007A5129">
            <w:pPr>
              <w:pStyle w:val="TAC"/>
            </w:pPr>
            <w:r w:rsidRPr="0089796C">
              <w:rPr>
                <w:lang w:eastAsia="zh-CN"/>
              </w:rPr>
              <w:t>…</w:t>
            </w:r>
          </w:p>
        </w:tc>
        <w:tc>
          <w:tcPr>
            <w:tcW w:w="1985" w:type="dxa"/>
            <w:tcBorders>
              <w:top w:val="single" w:sz="4" w:space="0" w:color="auto"/>
              <w:left w:val="single" w:sz="4" w:space="0" w:color="auto"/>
              <w:bottom w:val="single" w:sz="4" w:space="0" w:color="auto"/>
              <w:right w:val="single" w:sz="4" w:space="0" w:color="auto"/>
            </w:tcBorders>
          </w:tcPr>
          <w:p w14:paraId="6ED35A2D" w14:textId="77777777" w:rsidR="00FA29C7" w:rsidRPr="0089796C" w:rsidRDefault="00FA29C7" w:rsidP="007A5129">
            <w:pPr>
              <w:pStyle w:val="TAC"/>
            </w:pPr>
            <w:r w:rsidRPr="0089796C">
              <w:t>…</w:t>
            </w:r>
          </w:p>
        </w:tc>
      </w:tr>
      <w:tr w:rsidR="00FA29C7" w:rsidRPr="0089796C" w14:paraId="6F4985A1" w14:textId="77777777" w:rsidTr="007A5129">
        <w:trPr>
          <w:cantSplit/>
        </w:trPr>
        <w:tc>
          <w:tcPr>
            <w:tcW w:w="2693" w:type="dxa"/>
            <w:tcBorders>
              <w:top w:val="single" w:sz="4" w:space="0" w:color="auto"/>
              <w:left w:val="single" w:sz="4" w:space="0" w:color="auto"/>
              <w:bottom w:val="single" w:sz="4" w:space="0" w:color="auto"/>
              <w:right w:val="single" w:sz="4" w:space="0" w:color="auto"/>
            </w:tcBorders>
          </w:tcPr>
          <w:p w14:paraId="0E53B789" w14:textId="77777777" w:rsidR="00FA29C7" w:rsidRPr="0089796C" w:rsidRDefault="00FA29C7" w:rsidP="007A5129">
            <w:pPr>
              <w:pStyle w:val="TAC"/>
            </w:pPr>
            <w:r>
              <w:rPr>
                <w:lang w:eastAsia="zh-CN"/>
              </w:rPr>
              <w:t>RX-TX_</w:t>
            </w:r>
            <w:r>
              <w:t>61564</w:t>
            </w:r>
          </w:p>
        </w:tc>
        <w:tc>
          <w:tcPr>
            <w:tcW w:w="3260" w:type="dxa"/>
            <w:tcBorders>
              <w:top w:val="single" w:sz="4" w:space="0" w:color="auto"/>
              <w:left w:val="single" w:sz="4" w:space="0" w:color="auto"/>
              <w:bottom w:val="single" w:sz="4" w:space="0" w:color="auto"/>
              <w:right w:val="single" w:sz="4" w:space="0" w:color="auto"/>
            </w:tcBorders>
          </w:tcPr>
          <w:p w14:paraId="3CB4AB15" w14:textId="77777777" w:rsidR="00FA29C7" w:rsidRPr="0089796C" w:rsidRDefault="00FA29C7" w:rsidP="007A5129">
            <w:pPr>
              <w:pStyle w:val="TAC"/>
            </w:pPr>
            <w:r w:rsidRPr="006A0A6D">
              <w:rPr>
                <w:lang w:eastAsia="zh-CN"/>
              </w:rPr>
              <w:t>98</w:t>
            </w:r>
            <w:r>
              <w:rPr>
                <w:lang w:eastAsia="zh-CN"/>
              </w:rPr>
              <w:t>4992</w:t>
            </w:r>
            <w:r w:rsidRPr="0089796C">
              <w:rPr>
                <w:lang w:eastAsia="zh-CN"/>
              </w:rPr>
              <w:t xml:space="preserve"> &lt; </w:t>
            </w:r>
            <w:r>
              <w:rPr>
                <w:lang w:eastAsia="zh-CN"/>
              </w:rPr>
              <w:t>RX-TX</w:t>
            </w:r>
            <w:r w:rsidRPr="0089796C">
              <w:rPr>
                <w:lang w:eastAsia="zh-CN"/>
              </w:rPr>
              <w:t xml:space="preserve"> </w:t>
            </w:r>
            <w:r w:rsidRPr="0089796C">
              <w:rPr>
                <w:lang w:eastAsia="zh-CN"/>
              </w:rPr>
              <w:sym w:font="Symbol" w:char="F0A3"/>
            </w:r>
            <w:r w:rsidRPr="0089796C">
              <w:rPr>
                <w:lang w:eastAsia="zh-CN"/>
              </w:rPr>
              <w:t xml:space="preserve"> </w:t>
            </w:r>
            <w:r>
              <w:rPr>
                <w:lang w:eastAsia="zh-CN"/>
              </w:rPr>
              <w:t>985024</w:t>
            </w:r>
          </w:p>
        </w:tc>
        <w:tc>
          <w:tcPr>
            <w:tcW w:w="1985" w:type="dxa"/>
            <w:tcBorders>
              <w:top w:val="single" w:sz="4" w:space="0" w:color="auto"/>
              <w:left w:val="single" w:sz="4" w:space="0" w:color="auto"/>
              <w:bottom w:val="single" w:sz="4" w:space="0" w:color="auto"/>
              <w:right w:val="single" w:sz="4" w:space="0" w:color="auto"/>
            </w:tcBorders>
          </w:tcPr>
          <w:p w14:paraId="7A1413D3" w14:textId="77777777" w:rsidR="00FA29C7" w:rsidRPr="0089796C" w:rsidRDefault="00FA29C7" w:rsidP="007A5129">
            <w:pPr>
              <w:pStyle w:val="TAC"/>
            </w:pPr>
            <w:r w:rsidRPr="0089796C">
              <w:t>T</w:t>
            </w:r>
            <w:r>
              <w:rPr>
                <w:szCs w:val="18"/>
                <w:vertAlign w:val="subscript"/>
              </w:rPr>
              <w:t>c</w:t>
            </w:r>
          </w:p>
        </w:tc>
      </w:tr>
      <w:tr w:rsidR="00FA29C7" w:rsidRPr="0089796C" w14:paraId="1B7C7726" w14:textId="77777777" w:rsidTr="007A5129">
        <w:trPr>
          <w:cantSplit/>
        </w:trPr>
        <w:tc>
          <w:tcPr>
            <w:tcW w:w="2693" w:type="dxa"/>
            <w:tcBorders>
              <w:top w:val="single" w:sz="4" w:space="0" w:color="auto"/>
              <w:left w:val="single" w:sz="4" w:space="0" w:color="auto"/>
              <w:bottom w:val="single" w:sz="4" w:space="0" w:color="auto"/>
              <w:right w:val="single" w:sz="4" w:space="0" w:color="auto"/>
            </w:tcBorders>
          </w:tcPr>
          <w:p w14:paraId="7298549E" w14:textId="77777777" w:rsidR="00FA29C7" w:rsidRPr="0089796C" w:rsidRDefault="00FA29C7" w:rsidP="007A5129">
            <w:pPr>
              <w:pStyle w:val="TAC"/>
            </w:pPr>
            <w:r>
              <w:rPr>
                <w:lang w:eastAsia="zh-CN"/>
              </w:rPr>
              <w:t>RX-TX_</w:t>
            </w:r>
            <w:r>
              <w:t>61565</w:t>
            </w:r>
          </w:p>
        </w:tc>
        <w:tc>
          <w:tcPr>
            <w:tcW w:w="3260" w:type="dxa"/>
            <w:tcBorders>
              <w:top w:val="single" w:sz="4" w:space="0" w:color="auto"/>
              <w:left w:val="single" w:sz="4" w:space="0" w:color="auto"/>
              <w:bottom w:val="single" w:sz="4" w:space="0" w:color="auto"/>
              <w:right w:val="single" w:sz="4" w:space="0" w:color="auto"/>
            </w:tcBorders>
          </w:tcPr>
          <w:p w14:paraId="58F3173A" w14:textId="77777777" w:rsidR="00FA29C7" w:rsidRPr="0089796C" w:rsidRDefault="00FA29C7" w:rsidP="007A5129">
            <w:pPr>
              <w:pStyle w:val="TAC"/>
            </w:pPr>
            <w:r>
              <w:rPr>
                <w:lang w:eastAsia="zh-CN"/>
              </w:rPr>
              <w:t>985024</w:t>
            </w:r>
            <w:r w:rsidRPr="0089796C">
              <w:rPr>
                <w:lang w:eastAsia="zh-CN"/>
              </w:rPr>
              <w:t xml:space="preserve"> &lt; </w:t>
            </w:r>
            <w:r>
              <w:rPr>
                <w:lang w:eastAsia="zh-CN"/>
              </w:rPr>
              <w:t>RX-TX</w:t>
            </w:r>
          </w:p>
        </w:tc>
        <w:tc>
          <w:tcPr>
            <w:tcW w:w="1985" w:type="dxa"/>
            <w:tcBorders>
              <w:top w:val="single" w:sz="4" w:space="0" w:color="auto"/>
              <w:left w:val="single" w:sz="4" w:space="0" w:color="auto"/>
              <w:bottom w:val="single" w:sz="4" w:space="0" w:color="auto"/>
              <w:right w:val="single" w:sz="4" w:space="0" w:color="auto"/>
            </w:tcBorders>
          </w:tcPr>
          <w:p w14:paraId="00CEE038" w14:textId="77777777" w:rsidR="00FA29C7" w:rsidRPr="0089796C" w:rsidRDefault="00FA29C7" w:rsidP="007A5129">
            <w:pPr>
              <w:pStyle w:val="TAC"/>
            </w:pPr>
            <w:r w:rsidRPr="0089796C">
              <w:t>T</w:t>
            </w:r>
            <w:r>
              <w:rPr>
                <w:szCs w:val="18"/>
                <w:vertAlign w:val="subscript"/>
              </w:rPr>
              <w:t>c</w:t>
            </w:r>
          </w:p>
        </w:tc>
      </w:tr>
    </w:tbl>
    <w:p w14:paraId="10F3A621" w14:textId="77777777" w:rsidR="00FA29C7" w:rsidRPr="00D25310" w:rsidRDefault="00FA29C7" w:rsidP="00FA29C7">
      <w:pPr>
        <w:rPr>
          <w:lang w:val="en-US" w:eastAsia="zh-CN"/>
        </w:rPr>
      </w:pPr>
    </w:p>
    <w:p w14:paraId="6E38FD3D" w14:textId="77777777" w:rsidR="00FA29C7" w:rsidRPr="0074158E" w:rsidRDefault="00FA29C7" w:rsidP="00FA29C7">
      <w:pPr>
        <w:pStyle w:val="Heading3"/>
      </w:pPr>
      <w:r>
        <w:t>13.7</w:t>
      </w:r>
      <w:r w:rsidRPr="0074158E">
        <w:t>.2</w:t>
      </w:r>
      <w:r w:rsidRPr="0074158E">
        <w:tab/>
        <w:t>Measurement Accuracy Requirements</w:t>
      </w:r>
    </w:p>
    <w:p w14:paraId="1B580D07" w14:textId="77777777" w:rsidR="00FA29C7" w:rsidRDefault="00FA29C7" w:rsidP="00FA29C7">
      <w:pPr>
        <w:pStyle w:val="Heading4"/>
        <w:rPr>
          <w:lang w:val="en-US"/>
        </w:rPr>
      </w:pPr>
      <w:r>
        <w:rPr>
          <w:lang w:val="en-US"/>
        </w:rPr>
        <w:t>13.7</w:t>
      </w:r>
      <w:r w:rsidRPr="0074158E">
        <w:rPr>
          <w:lang w:val="en-US"/>
        </w:rPr>
        <w:t>.2.1</w:t>
      </w:r>
      <w:r w:rsidRPr="0074158E">
        <w:rPr>
          <w:lang w:val="en-US"/>
        </w:rPr>
        <w:tab/>
        <w:t>Introduction</w:t>
      </w:r>
    </w:p>
    <w:p w14:paraId="1BF88B27" w14:textId="77777777" w:rsidR="00FA29C7" w:rsidRPr="006F33F5" w:rsidRDefault="00FA29C7" w:rsidP="00FA29C7">
      <w:pPr>
        <w:rPr>
          <w:lang w:val="en-US"/>
        </w:rPr>
      </w:pPr>
      <w:r w:rsidRPr="006F33F5">
        <w:rPr>
          <w:lang w:val="en-US"/>
        </w:rPr>
        <w:t xml:space="preserve">This clause defines accuracy requirements for </w:t>
      </w:r>
      <w:r w:rsidRPr="006F33F5">
        <w:t>gNB Rx-Tx time difference</w:t>
      </w:r>
      <w:r w:rsidRPr="006F33F5">
        <w:rPr>
          <w:lang w:val="en-US"/>
        </w:rPr>
        <w:t xml:space="preserve"> measurement in FR1 and FR2. The requirements are applicable for gNB supporting </w:t>
      </w:r>
      <w:r w:rsidRPr="006F33F5">
        <w:t>gNB Rx-Tx time difference</w:t>
      </w:r>
      <w:r w:rsidRPr="006F33F5">
        <w:rPr>
          <w:lang w:val="en-US"/>
        </w:rPr>
        <w:t xml:space="preserve"> measurement</w:t>
      </w:r>
      <w:r>
        <w:rPr>
          <w:lang w:val="en-US"/>
        </w:rPr>
        <w:t xml:space="preserve"> </w:t>
      </w:r>
      <w:r>
        <w:t>for RTT</w:t>
      </w:r>
      <w:r>
        <w:rPr>
          <w:rFonts w:hint="eastAsia"/>
          <w:lang w:eastAsia="zh-CN"/>
        </w:rPr>
        <w:t>-</w:t>
      </w:r>
      <w:r>
        <w:t>based PDC</w:t>
      </w:r>
      <w:r w:rsidRPr="006F33F5">
        <w:rPr>
          <w:lang w:val="en-US"/>
        </w:rPr>
        <w:t>.</w:t>
      </w:r>
      <w:r w:rsidRPr="006F33F5">
        <w:t xml:space="preserve"> </w:t>
      </w:r>
    </w:p>
    <w:p w14:paraId="28FF2731" w14:textId="77777777" w:rsidR="00FA29C7" w:rsidRPr="006F33F5" w:rsidRDefault="00FA29C7" w:rsidP="00FA29C7">
      <w:pPr>
        <w:pStyle w:val="Heading4"/>
        <w:rPr>
          <w:lang w:val="en-US"/>
        </w:rPr>
      </w:pPr>
      <w:r>
        <w:rPr>
          <w:lang w:val="en-US"/>
        </w:rPr>
        <w:t>13.7</w:t>
      </w:r>
      <w:r w:rsidRPr="006F33F5">
        <w:rPr>
          <w:lang w:val="en-US"/>
        </w:rPr>
        <w:t>.2.2</w:t>
      </w:r>
      <w:r w:rsidRPr="006F33F5">
        <w:rPr>
          <w:lang w:val="en-US"/>
        </w:rPr>
        <w:tab/>
        <w:t>Requirements</w:t>
      </w:r>
    </w:p>
    <w:p w14:paraId="5F8F5C57" w14:textId="77777777" w:rsidR="00FA29C7" w:rsidRPr="006F33F5" w:rsidRDefault="00FA29C7" w:rsidP="00FA29C7">
      <w:pPr>
        <w:rPr>
          <w:lang w:val="en-US"/>
        </w:rPr>
      </w:pPr>
      <w:r w:rsidRPr="006F33F5">
        <w:rPr>
          <w:lang w:val="en-US"/>
        </w:rPr>
        <w:t>The accuracy requirements for gNB Rx-Tx time difference measurement</w:t>
      </w:r>
      <w:r w:rsidRPr="0073291E">
        <w:t xml:space="preserve"> </w:t>
      </w:r>
      <w:r>
        <w:t>for RTT</w:t>
      </w:r>
      <w:r>
        <w:rPr>
          <w:rFonts w:hint="eastAsia"/>
          <w:lang w:eastAsia="zh-CN"/>
        </w:rPr>
        <w:t>-</w:t>
      </w:r>
      <w:r>
        <w:t>based PDC</w:t>
      </w:r>
      <w:r w:rsidRPr="006F33F5">
        <w:rPr>
          <w:lang w:val="en-US"/>
        </w:rPr>
        <w:t xml:space="preserve"> shall be within </w:t>
      </w:r>
      <w:r w:rsidRPr="006F33F5">
        <w:t>±(X+Y) T</w:t>
      </w:r>
      <w:r w:rsidRPr="006F33F5">
        <w:rPr>
          <w:vertAlign w:val="subscript"/>
        </w:rPr>
        <w:t>c</w:t>
      </w:r>
      <w:r w:rsidRPr="006F33F5">
        <w:rPr>
          <w:lang w:val="en-US"/>
        </w:rPr>
        <w:t xml:space="preserve"> under the following conditions:</w:t>
      </w:r>
    </w:p>
    <w:p w14:paraId="19D651C5" w14:textId="77777777" w:rsidR="00FA29C7" w:rsidRPr="006F33F5" w:rsidRDefault="00FA29C7" w:rsidP="00FA29C7">
      <w:pPr>
        <w:pStyle w:val="B10"/>
      </w:pPr>
      <w:r w:rsidRPr="006F33F5">
        <w:t>-</w:t>
      </w:r>
      <w:r w:rsidRPr="006F33F5">
        <w:tab/>
      </w:r>
      <w:r w:rsidRPr="006F33F5">
        <w:rPr>
          <w:lang w:val="en-US"/>
        </w:rPr>
        <w:t>AWGN propagation conditions</w:t>
      </w:r>
      <w:r w:rsidRPr="006F33F5">
        <w:t>.</w:t>
      </w:r>
    </w:p>
    <w:p w14:paraId="4E0BB614" w14:textId="77777777" w:rsidR="00FA29C7" w:rsidRPr="006F33F5" w:rsidRDefault="00FA29C7" w:rsidP="00FA29C7">
      <w:pPr>
        <w:pStyle w:val="B10"/>
        <w:rPr>
          <w:lang w:val="en-US"/>
        </w:rPr>
      </w:pPr>
      <w:r w:rsidRPr="006F33F5">
        <w:t>-</w:t>
      </w:r>
      <w:r w:rsidRPr="006F33F5">
        <w:tab/>
      </w:r>
      <w:r w:rsidRPr="006F33F5">
        <w:rPr>
          <w:lang w:val="en-US"/>
        </w:rPr>
        <w:t>The measured signals are in the directions covered by RoAoA of OTA reference sensitivity requirements for gNB type 1-O and 2-O BS</w:t>
      </w:r>
    </w:p>
    <w:p w14:paraId="3254E9FE" w14:textId="77777777" w:rsidR="00FA29C7" w:rsidRPr="006F33F5" w:rsidRDefault="00FA29C7" w:rsidP="00FA29C7">
      <w:r w:rsidRPr="006F33F5">
        <w:t xml:space="preserve">where </w:t>
      </w:r>
    </w:p>
    <w:p w14:paraId="7EA18F1C" w14:textId="1D8C6EA6" w:rsidR="00FA29C7" w:rsidRPr="006F33F5" w:rsidRDefault="00FA29C7" w:rsidP="00FA29C7">
      <w:pPr>
        <w:pStyle w:val="B10"/>
      </w:pPr>
      <w:r w:rsidRPr="006F33F5">
        <w:t>-</w:t>
      </w:r>
      <w:r w:rsidRPr="006F33F5">
        <w:tab/>
        <w:t xml:space="preserve">X is defined in Table </w:t>
      </w:r>
      <w:r>
        <w:t>13.</w:t>
      </w:r>
      <w:r w:rsidR="00120CD0">
        <w:t>7</w:t>
      </w:r>
      <w:r w:rsidRPr="006F33F5">
        <w:t xml:space="preserve">.2.2-1 for gNB types 1-C, 1-H and 1-O and in Table </w:t>
      </w:r>
      <w:r>
        <w:t>13.</w:t>
      </w:r>
      <w:r w:rsidR="00120CD0">
        <w:t>7</w:t>
      </w:r>
      <w:r w:rsidRPr="006F33F5">
        <w:t>.2.2-2 for gNB type 2-O.</w:t>
      </w:r>
    </w:p>
    <w:p w14:paraId="16FC1D36" w14:textId="77777777" w:rsidR="00FA29C7" w:rsidRPr="006F33F5" w:rsidRDefault="00FA29C7" w:rsidP="00FA29C7">
      <w:pPr>
        <w:pStyle w:val="B10"/>
      </w:pPr>
      <w:r w:rsidRPr="006F33F5">
        <w:t>-</w:t>
      </w:r>
      <w:r w:rsidRPr="006F33F5">
        <w:tab/>
        <w:t>Y is declared by manufacturer and can be different for different gNB types 1-C, 1-H, 1-O and 2-O.</w:t>
      </w:r>
    </w:p>
    <w:p w14:paraId="60F953CB" w14:textId="7EF8E55E" w:rsidR="00FA29C7" w:rsidRDefault="00FA29C7" w:rsidP="00FA29C7">
      <w:pPr>
        <w:pStyle w:val="NO"/>
        <w:rPr>
          <w:lang w:val="en-US"/>
        </w:rPr>
      </w:pPr>
      <w:r w:rsidRPr="006F33F5">
        <w:rPr>
          <w:lang w:val="en-US"/>
        </w:rPr>
        <w:t>Note:</w:t>
      </w:r>
      <w:r>
        <w:rPr>
          <w:lang w:val="en-US"/>
        </w:rPr>
        <w:tab/>
      </w:r>
      <w:r w:rsidRPr="006F33F5">
        <w:rPr>
          <w:lang w:val="en-US"/>
        </w:rPr>
        <w:t xml:space="preserve">The measurement accuracy requirements in Table </w:t>
      </w:r>
      <w:r>
        <w:rPr>
          <w:lang w:val="en-US"/>
        </w:rPr>
        <w:t>13.</w:t>
      </w:r>
      <w:r w:rsidR="00120CD0">
        <w:rPr>
          <w:lang w:val="en-US"/>
        </w:rPr>
        <w:t>7</w:t>
      </w:r>
      <w:r w:rsidRPr="006F33F5">
        <w:rPr>
          <w:lang w:val="en-US"/>
        </w:rPr>
        <w:t xml:space="preserve">.2.2-1 and Table </w:t>
      </w:r>
      <w:r>
        <w:rPr>
          <w:lang w:val="en-US"/>
        </w:rPr>
        <w:t>13.</w:t>
      </w:r>
      <w:r w:rsidR="00120CD0">
        <w:rPr>
          <w:lang w:val="en-US"/>
        </w:rPr>
        <w:t>7</w:t>
      </w:r>
      <w:r w:rsidRPr="006F33F5">
        <w:rPr>
          <w:lang w:val="en-US"/>
        </w:rPr>
        <w:t>.2.2-2 are defined under an assumption that gNB is not mandated to perform receive beam sweeping.</w:t>
      </w:r>
    </w:p>
    <w:p w14:paraId="58106EE8" w14:textId="77777777" w:rsidR="00FA29C7" w:rsidRPr="006F33F5" w:rsidRDefault="00FA29C7" w:rsidP="00FA29C7"/>
    <w:p w14:paraId="097BA429" w14:textId="3090BDAA" w:rsidR="00FA29C7" w:rsidRPr="006F33F5" w:rsidRDefault="00FA29C7" w:rsidP="00FA29C7">
      <w:pPr>
        <w:pStyle w:val="TH"/>
      </w:pPr>
      <w:r w:rsidRPr="006F33F5">
        <w:lastRenderedPageBreak/>
        <w:t xml:space="preserve">Table </w:t>
      </w:r>
      <w:r>
        <w:t>13.</w:t>
      </w:r>
      <w:r w:rsidR="00016799">
        <w:t>7</w:t>
      </w:r>
      <w:r w:rsidRPr="006F33F5">
        <w:t>.2</w:t>
      </w:r>
      <w:r w:rsidRPr="00654620">
        <w:t>.2</w:t>
      </w:r>
      <w:r w:rsidRPr="006F33F5">
        <w:t>-1: gNB Rx-Tx time difference absolute accuracy in FR1 for gNB type 1-C, 1-H and 1-O</w:t>
      </w:r>
    </w:p>
    <w:tbl>
      <w:tblPr>
        <w:tblStyle w:val="TableGrid6"/>
        <w:tblW w:w="0" w:type="auto"/>
        <w:jc w:val="center"/>
        <w:tblLook w:val="04A0" w:firstRow="1" w:lastRow="0" w:firstColumn="1" w:lastColumn="0" w:noHBand="0" w:noVBand="1"/>
      </w:tblPr>
      <w:tblGrid>
        <w:gridCol w:w="2074"/>
        <w:gridCol w:w="2074"/>
        <w:gridCol w:w="1801"/>
        <w:gridCol w:w="2347"/>
      </w:tblGrid>
      <w:tr w:rsidR="00FA29C7" w:rsidRPr="006F33F5" w14:paraId="7718C7AE" w14:textId="77777777" w:rsidTr="007A5129">
        <w:trPr>
          <w:jc w:val="center"/>
        </w:trPr>
        <w:tc>
          <w:tcPr>
            <w:tcW w:w="2074" w:type="dxa"/>
          </w:tcPr>
          <w:p w14:paraId="67555F41" w14:textId="77777777" w:rsidR="00FA29C7" w:rsidRPr="006F33F5" w:rsidRDefault="00FA29C7" w:rsidP="007A5129">
            <w:pPr>
              <w:pStyle w:val="TAH"/>
            </w:pPr>
            <w:r w:rsidRPr="006F33F5">
              <w:t>Accuracy</w:t>
            </w:r>
          </w:p>
        </w:tc>
        <w:tc>
          <w:tcPr>
            <w:tcW w:w="2074" w:type="dxa"/>
          </w:tcPr>
          <w:p w14:paraId="513440D1" w14:textId="77777777" w:rsidR="00FA29C7" w:rsidRPr="006F33F5" w:rsidRDefault="00FA29C7" w:rsidP="007A5129">
            <w:pPr>
              <w:pStyle w:val="TAH"/>
            </w:pPr>
            <w:r w:rsidRPr="006F33F5">
              <w:t>SRS Ês/Iot</w:t>
            </w:r>
          </w:p>
        </w:tc>
        <w:tc>
          <w:tcPr>
            <w:tcW w:w="1801" w:type="dxa"/>
          </w:tcPr>
          <w:p w14:paraId="5CA76399" w14:textId="77777777" w:rsidR="00FA29C7" w:rsidRPr="006F33F5" w:rsidRDefault="00FA29C7" w:rsidP="007A5129">
            <w:pPr>
              <w:pStyle w:val="TAH"/>
            </w:pPr>
            <w:r w:rsidRPr="006F33F5">
              <w:t>SCS</w:t>
            </w:r>
          </w:p>
        </w:tc>
        <w:tc>
          <w:tcPr>
            <w:tcW w:w="2347" w:type="dxa"/>
          </w:tcPr>
          <w:p w14:paraId="1CA4BDF9" w14:textId="77777777" w:rsidR="00FA29C7" w:rsidRPr="006F33F5" w:rsidRDefault="00FA29C7" w:rsidP="007A5129">
            <w:pPr>
              <w:pStyle w:val="TAH"/>
            </w:pPr>
            <w:r w:rsidRPr="006F33F5">
              <w:t>SRS bandwidth range</w:t>
            </w:r>
          </w:p>
        </w:tc>
      </w:tr>
      <w:tr w:rsidR="00FA29C7" w:rsidRPr="006F33F5" w14:paraId="718D3011" w14:textId="77777777" w:rsidTr="007A5129">
        <w:trPr>
          <w:jc w:val="center"/>
        </w:trPr>
        <w:tc>
          <w:tcPr>
            <w:tcW w:w="2074" w:type="dxa"/>
          </w:tcPr>
          <w:p w14:paraId="0CB15055" w14:textId="77777777" w:rsidR="00FA29C7" w:rsidRPr="006F33F5" w:rsidRDefault="00FA29C7" w:rsidP="007A5129">
            <w:pPr>
              <w:pStyle w:val="TAH"/>
              <w:rPr>
                <w:lang w:eastAsia="zh-CN"/>
              </w:rPr>
            </w:pPr>
            <w:r w:rsidRPr="006F33F5">
              <w:rPr>
                <w:lang w:eastAsia="zh-CN"/>
              </w:rPr>
              <w:t>Unit: Tc</w:t>
            </w:r>
          </w:p>
        </w:tc>
        <w:tc>
          <w:tcPr>
            <w:tcW w:w="2074" w:type="dxa"/>
          </w:tcPr>
          <w:p w14:paraId="09637292" w14:textId="77777777" w:rsidR="00FA29C7" w:rsidRPr="006F33F5" w:rsidRDefault="00FA29C7" w:rsidP="007A5129">
            <w:pPr>
              <w:pStyle w:val="TAH"/>
              <w:rPr>
                <w:lang w:eastAsia="zh-CN"/>
              </w:rPr>
            </w:pPr>
            <w:r w:rsidRPr="006F33F5">
              <w:rPr>
                <w:lang w:eastAsia="zh-CN"/>
              </w:rPr>
              <w:t>Unit: dB</w:t>
            </w:r>
          </w:p>
        </w:tc>
        <w:tc>
          <w:tcPr>
            <w:tcW w:w="1801" w:type="dxa"/>
          </w:tcPr>
          <w:p w14:paraId="472F0C87" w14:textId="77777777" w:rsidR="00FA29C7" w:rsidRPr="006F33F5" w:rsidRDefault="00FA29C7" w:rsidP="007A5129">
            <w:pPr>
              <w:pStyle w:val="TAH"/>
              <w:rPr>
                <w:lang w:eastAsia="zh-CN"/>
              </w:rPr>
            </w:pPr>
            <w:r w:rsidRPr="006F33F5">
              <w:rPr>
                <w:lang w:eastAsia="zh-CN"/>
              </w:rPr>
              <w:t>Unit: kHz</w:t>
            </w:r>
          </w:p>
        </w:tc>
        <w:tc>
          <w:tcPr>
            <w:tcW w:w="2347" w:type="dxa"/>
          </w:tcPr>
          <w:p w14:paraId="73006770" w14:textId="77777777" w:rsidR="00FA29C7" w:rsidRPr="006F33F5" w:rsidRDefault="00FA29C7" w:rsidP="007A5129">
            <w:pPr>
              <w:pStyle w:val="TAH"/>
              <w:rPr>
                <w:lang w:eastAsia="zh-CN"/>
              </w:rPr>
            </w:pPr>
            <w:r w:rsidRPr="006F33F5">
              <w:rPr>
                <w:lang w:eastAsia="zh-CN"/>
              </w:rPr>
              <w:t>Unit: RB</w:t>
            </w:r>
          </w:p>
        </w:tc>
      </w:tr>
      <w:tr w:rsidR="00FA29C7" w:rsidRPr="006F33F5" w14:paraId="6F1B2ACC" w14:textId="77777777" w:rsidTr="007A5129">
        <w:trPr>
          <w:jc w:val="center"/>
        </w:trPr>
        <w:tc>
          <w:tcPr>
            <w:tcW w:w="2074" w:type="dxa"/>
          </w:tcPr>
          <w:p w14:paraId="5079EA18" w14:textId="77777777" w:rsidR="00FA29C7" w:rsidRPr="006F33F5" w:rsidRDefault="00FA29C7" w:rsidP="007A5129">
            <w:pPr>
              <w:pStyle w:val="TAC"/>
              <w:rPr>
                <w:lang w:eastAsia="zh-CN"/>
              </w:rPr>
            </w:pPr>
            <w:r w:rsidRPr="002B4D79">
              <w:rPr>
                <w:rFonts w:cs="Arial"/>
                <w:szCs w:val="18"/>
                <w:lang w:eastAsia="zh-CN"/>
              </w:rPr>
              <w:t>122</w:t>
            </w:r>
          </w:p>
        </w:tc>
        <w:tc>
          <w:tcPr>
            <w:tcW w:w="2074" w:type="dxa"/>
            <w:vMerge w:val="restart"/>
          </w:tcPr>
          <w:p w14:paraId="7016868A" w14:textId="77777777" w:rsidR="00FA29C7" w:rsidRPr="006F33F5" w:rsidRDefault="00FA29C7" w:rsidP="007A5129">
            <w:pPr>
              <w:pStyle w:val="TAC"/>
            </w:pPr>
            <w:r w:rsidRPr="006F33F5">
              <w:t>≥ +3</w:t>
            </w:r>
          </w:p>
        </w:tc>
        <w:tc>
          <w:tcPr>
            <w:tcW w:w="1801" w:type="dxa"/>
            <w:vMerge w:val="restart"/>
          </w:tcPr>
          <w:p w14:paraId="2B344496" w14:textId="77777777" w:rsidR="00FA29C7" w:rsidRPr="0073291E" w:rsidRDefault="00FA29C7" w:rsidP="007A5129">
            <w:pPr>
              <w:pStyle w:val="TAC"/>
              <w:rPr>
                <w:rFonts w:eastAsiaTheme="minorEastAsia"/>
                <w:lang w:eastAsia="zh-CN"/>
              </w:rPr>
            </w:pPr>
            <w:r>
              <w:rPr>
                <w:rFonts w:eastAsiaTheme="minorEastAsia" w:hint="eastAsia"/>
                <w:lang w:eastAsia="zh-CN"/>
              </w:rPr>
              <w:t>1</w:t>
            </w:r>
            <w:r>
              <w:rPr>
                <w:rFonts w:eastAsiaTheme="minorEastAsia"/>
                <w:lang w:eastAsia="zh-CN"/>
              </w:rPr>
              <w:t>5</w:t>
            </w:r>
          </w:p>
        </w:tc>
        <w:tc>
          <w:tcPr>
            <w:tcW w:w="2347" w:type="dxa"/>
          </w:tcPr>
          <w:p w14:paraId="0F37EA10" w14:textId="77777777" w:rsidR="00FA29C7" w:rsidRPr="006F33F5" w:rsidRDefault="00FA29C7" w:rsidP="007A5129">
            <w:pPr>
              <w:pStyle w:val="TAC"/>
              <w:rPr>
                <w:lang w:eastAsia="zh-CN"/>
              </w:rPr>
            </w:pPr>
            <w:r w:rsidRPr="006F33F5">
              <w:rPr>
                <w:lang w:eastAsia="zh-CN"/>
              </w:rPr>
              <w:t>24 ≤ BW ≤ 40</w:t>
            </w:r>
          </w:p>
        </w:tc>
      </w:tr>
      <w:tr w:rsidR="00FA29C7" w:rsidRPr="006F33F5" w14:paraId="07EE2993" w14:textId="77777777" w:rsidTr="007A5129">
        <w:trPr>
          <w:jc w:val="center"/>
        </w:trPr>
        <w:tc>
          <w:tcPr>
            <w:tcW w:w="2074" w:type="dxa"/>
          </w:tcPr>
          <w:p w14:paraId="0045BCCA" w14:textId="77777777" w:rsidR="00FA29C7" w:rsidRPr="006F33F5" w:rsidRDefault="00FA29C7" w:rsidP="007A5129">
            <w:pPr>
              <w:pStyle w:val="TAC"/>
            </w:pPr>
            <w:r w:rsidRPr="002B4D79">
              <w:rPr>
                <w:rFonts w:cs="Arial"/>
                <w:szCs w:val="18"/>
                <w:lang w:eastAsia="zh-CN"/>
              </w:rPr>
              <w:t>62</w:t>
            </w:r>
          </w:p>
        </w:tc>
        <w:tc>
          <w:tcPr>
            <w:tcW w:w="2074" w:type="dxa"/>
            <w:vMerge/>
          </w:tcPr>
          <w:p w14:paraId="0E683B6C" w14:textId="77777777" w:rsidR="00FA29C7" w:rsidRPr="006F33F5" w:rsidRDefault="00FA29C7" w:rsidP="007A5129">
            <w:pPr>
              <w:pStyle w:val="TAC"/>
            </w:pPr>
          </w:p>
        </w:tc>
        <w:tc>
          <w:tcPr>
            <w:tcW w:w="1801" w:type="dxa"/>
            <w:vMerge/>
          </w:tcPr>
          <w:p w14:paraId="4FBC4DE4" w14:textId="77777777" w:rsidR="00FA29C7" w:rsidRPr="006F33F5" w:rsidRDefault="00FA29C7" w:rsidP="007A5129">
            <w:pPr>
              <w:pStyle w:val="TAC"/>
            </w:pPr>
          </w:p>
        </w:tc>
        <w:tc>
          <w:tcPr>
            <w:tcW w:w="2347" w:type="dxa"/>
          </w:tcPr>
          <w:p w14:paraId="0604F9C2" w14:textId="77777777" w:rsidR="00FA29C7" w:rsidRPr="006F33F5" w:rsidRDefault="00FA29C7" w:rsidP="007A5129">
            <w:pPr>
              <w:pStyle w:val="TAC"/>
            </w:pPr>
            <w:r w:rsidRPr="006F33F5">
              <w:rPr>
                <w:lang w:eastAsia="zh-CN"/>
              </w:rPr>
              <w:t xml:space="preserve"> 44 ≤ BW ≤ 84</w:t>
            </w:r>
          </w:p>
        </w:tc>
      </w:tr>
      <w:tr w:rsidR="00FA29C7" w:rsidRPr="006F33F5" w14:paraId="115F169B" w14:textId="77777777" w:rsidTr="007A5129">
        <w:trPr>
          <w:jc w:val="center"/>
        </w:trPr>
        <w:tc>
          <w:tcPr>
            <w:tcW w:w="2074" w:type="dxa"/>
          </w:tcPr>
          <w:p w14:paraId="56BD9251" w14:textId="77777777" w:rsidR="00FA29C7" w:rsidRPr="006F33F5" w:rsidRDefault="00FA29C7" w:rsidP="007A5129">
            <w:pPr>
              <w:pStyle w:val="TAC"/>
              <w:rPr>
                <w:lang w:eastAsia="zh-CN"/>
              </w:rPr>
            </w:pPr>
            <w:r w:rsidRPr="002B4D79">
              <w:rPr>
                <w:rFonts w:cs="Arial"/>
                <w:szCs w:val="18"/>
                <w:lang w:eastAsia="zh-CN"/>
              </w:rPr>
              <w:t>32</w:t>
            </w:r>
          </w:p>
        </w:tc>
        <w:tc>
          <w:tcPr>
            <w:tcW w:w="2074" w:type="dxa"/>
            <w:vMerge/>
          </w:tcPr>
          <w:p w14:paraId="41A303D1" w14:textId="77777777" w:rsidR="00FA29C7" w:rsidRPr="006F33F5" w:rsidRDefault="00FA29C7" w:rsidP="007A5129">
            <w:pPr>
              <w:pStyle w:val="TAC"/>
            </w:pPr>
          </w:p>
        </w:tc>
        <w:tc>
          <w:tcPr>
            <w:tcW w:w="1801" w:type="dxa"/>
            <w:vMerge/>
          </w:tcPr>
          <w:p w14:paraId="25D65353" w14:textId="77777777" w:rsidR="00FA29C7" w:rsidRPr="006F33F5" w:rsidRDefault="00FA29C7" w:rsidP="007A5129">
            <w:pPr>
              <w:pStyle w:val="TAC"/>
            </w:pPr>
          </w:p>
        </w:tc>
        <w:tc>
          <w:tcPr>
            <w:tcW w:w="2347" w:type="dxa"/>
          </w:tcPr>
          <w:p w14:paraId="2A476E4C" w14:textId="77777777" w:rsidR="00FA29C7" w:rsidRPr="006F33F5" w:rsidRDefault="00FA29C7" w:rsidP="007A5129">
            <w:pPr>
              <w:pStyle w:val="TAC"/>
              <w:rPr>
                <w:lang w:eastAsia="zh-CN"/>
              </w:rPr>
            </w:pPr>
            <w:r w:rsidRPr="006F33F5">
              <w:rPr>
                <w:lang w:eastAsia="zh-CN"/>
              </w:rPr>
              <w:t xml:space="preserve"> 88 ≤ BW ≤ 168</w:t>
            </w:r>
          </w:p>
        </w:tc>
      </w:tr>
      <w:tr w:rsidR="00FA29C7" w:rsidRPr="006F33F5" w14:paraId="25A66B7E" w14:textId="77777777" w:rsidTr="007A5129">
        <w:trPr>
          <w:jc w:val="center"/>
        </w:trPr>
        <w:tc>
          <w:tcPr>
            <w:tcW w:w="2074" w:type="dxa"/>
          </w:tcPr>
          <w:p w14:paraId="07F2E63E" w14:textId="77777777" w:rsidR="00FA29C7" w:rsidRPr="006F33F5" w:rsidRDefault="00FA29C7" w:rsidP="007A5129">
            <w:pPr>
              <w:pStyle w:val="TAC"/>
            </w:pPr>
            <w:r w:rsidRPr="002B4D79">
              <w:rPr>
                <w:rFonts w:cs="Arial"/>
                <w:szCs w:val="18"/>
                <w:lang w:eastAsia="zh-CN"/>
              </w:rPr>
              <w:t>16</w:t>
            </w:r>
          </w:p>
        </w:tc>
        <w:tc>
          <w:tcPr>
            <w:tcW w:w="2074" w:type="dxa"/>
            <w:vMerge/>
          </w:tcPr>
          <w:p w14:paraId="0C779944" w14:textId="77777777" w:rsidR="00FA29C7" w:rsidRPr="006F33F5" w:rsidRDefault="00FA29C7" w:rsidP="007A5129">
            <w:pPr>
              <w:pStyle w:val="TAC"/>
            </w:pPr>
          </w:p>
        </w:tc>
        <w:tc>
          <w:tcPr>
            <w:tcW w:w="1801" w:type="dxa"/>
            <w:vMerge/>
          </w:tcPr>
          <w:p w14:paraId="633F76C8" w14:textId="77777777" w:rsidR="00FA29C7" w:rsidRPr="006F33F5" w:rsidRDefault="00FA29C7" w:rsidP="007A5129">
            <w:pPr>
              <w:pStyle w:val="TAC"/>
            </w:pPr>
          </w:p>
        </w:tc>
        <w:tc>
          <w:tcPr>
            <w:tcW w:w="2347" w:type="dxa"/>
          </w:tcPr>
          <w:p w14:paraId="14BCAF86" w14:textId="77777777" w:rsidR="00FA29C7" w:rsidRPr="006F33F5" w:rsidRDefault="00FA29C7" w:rsidP="007A5129">
            <w:pPr>
              <w:pStyle w:val="TAC"/>
            </w:pPr>
            <w:r w:rsidRPr="006F33F5">
              <w:rPr>
                <w:lang w:eastAsia="zh-CN"/>
              </w:rPr>
              <w:t>176 ≤ BW</w:t>
            </w:r>
          </w:p>
        </w:tc>
      </w:tr>
      <w:tr w:rsidR="00FA29C7" w:rsidRPr="006F33F5" w14:paraId="15DB1C89" w14:textId="77777777" w:rsidTr="007A5129">
        <w:trPr>
          <w:jc w:val="center"/>
        </w:trPr>
        <w:tc>
          <w:tcPr>
            <w:tcW w:w="2074" w:type="dxa"/>
          </w:tcPr>
          <w:p w14:paraId="7C768302" w14:textId="77777777" w:rsidR="00FA29C7" w:rsidRPr="006F33F5" w:rsidRDefault="00FA29C7" w:rsidP="007A5129">
            <w:pPr>
              <w:pStyle w:val="TAC"/>
              <w:rPr>
                <w:lang w:eastAsia="zh-CN"/>
              </w:rPr>
            </w:pPr>
            <w:r>
              <w:rPr>
                <w:lang w:eastAsia="zh-CN"/>
              </w:rPr>
              <w:t>32</w:t>
            </w:r>
          </w:p>
        </w:tc>
        <w:tc>
          <w:tcPr>
            <w:tcW w:w="2074" w:type="dxa"/>
            <w:vMerge/>
          </w:tcPr>
          <w:p w14:paraId="698CD371" w14:textId="77777777" w:rsidR="00FA29C7" w:rsidRPr="006F33F5" w:rsidRDefault="00FA29C7" w:rsidP="007A5129">
            <w:pPr>
              <w:pStyle w:val="TAC"/>
            </w:pPr>
          </w:p>
        </w:tc>
        <w:tc>
          <w:tcPr>
            <w:tcW w:w="1801" w:type="dxa"/>
            <w:vMerge w:val="restart"/>
          </w:tcPr>
          <w:p w14:paraId="5A988FA8" w14:textId="77777777" w:rsidR="00FA29C7" w:rsidRPr="0073291E" w:rsidRDefault="00FA29C7" w:rsidP="007A5129">
            <w:pPr>
              <w:pStyle w:val="TAC"/>
              <w:rPr>
                <w:rFonts w:eastAsiaTheme="minorEastAsia"/>
                <w:lang w:eastAsia="zh-CN"/>
              </w:rPr>
            </w:pPr>
            <w:r>
              <w:rPr>
                <w:rFonts w:eastAsiaTheme="minorEastAsia" w:hint="eastAsia"/>
                <w:lang w:eastAsia="zh-CN"/>
              </w:rPr>
              <w:t>3</w:t>
            </w:r>
            <w:r>
              <w:rPr>
                <w:rFonts w:eastAsiaTheme="minorEastAsia"/>
                <w:lang w:eastAsia="zh-CN"/>
              </w:rPr>
              <w:t>0</w:t>
            </w:r>
          </w:p>
        </w:tc>
        <w:tc>
          <w:tcPr>
            <w:tcW w:w="2347" w:type="dxa"/>
          </w:tcPr>
          <w:p w14:paraId="29CC18AB" w14:textId="77777777" w:rsidR="00FA29C7" w:rsidRPr="006F33F5" w:rsidRDefault="00FA29C7" w:rsidP="007A5129">
            <w:pPr>
              <w:pStyle w:val="TAC"/>
              <w:rPr>
                <w:lang w:eastAsia="zh-CN"/>
              </w:rPr>
            </w:pPr>
            <w:r w:rsidRPr="006F33F5">
              <w:rPr>
                <w:lang w:eastAsia="zh-CN"/>
              </w:rPr>
              <w:t xml:space="preserve"> 48 ≤ BW ≤ 84</w:t>
            </w:r>
          </w:p>
        </w:tc>
      </w:tr>
      <w:tr w:rsidR="00FA29C7" w:rsidRPr="006F33F5" w14:paraId="1AEF1E82" w14:textId="77777777" w:rsidTr="007A5129">
        <w:trPr>
          <w:jc w:val="center"/>
        </w:trPr>
        <w:tc>
          <w:tcPr>
            <w:tcW w:w="2074" w:type="dxa"/>
          </w:tcPr>
          <w:p w14:paraId="11E26108" w14:textId="77777777" w:rsidR="00FA29C7" w:rsidRPr="006F33F5" w:rsidRDefault="00FA29C7" w:rsidP="007A5129">
            <w:pPr>
              <w:pStyle w:val="TAC"/>
            </w:pPr>
            <w:r>
              <w:rPr>
                <w:lang w:eastAsia="zh-CN"/>
              </w:rPr>
              <w:t>17</w:t>
            </w:r>
          </w:p>
        </w:tc>
        <w:tc>
          <w:tcPr>
            <w:tcW w:w="2074" w:type="dxa"/>
            <w:vMerge/>
          </w:tcPr>
          <w:p w14:paraId="34B1184B" w14:textId="77777777" w:rsidR="00FA29C7" w:rsidRPr="006F33F5" w:rsidRDefault="00FA29C7" w:rsidP="007A5129">
            <w:pPr>
              <w:pStyle w:val="TAC"/>
            </w:pPr>
          </w:p>
        </w:tc>
        <w:tc>
          <w:tcPr>
            <w:tcW w:w="1801" w:type="dxa"/>
            <w:vMerge/>
          </w:tcPr>
          <w:p w14:paraId="08FDCB6B" w14:textId="77777777" w:rsidR="00FA29C7" w:rsidRPr="006F33F5" w:rsidRDefault="00FA29C7" w:rsidP="007A5129">
            <w:pPr>
              <w:pStyle w:val="TAC"/>
            </w:pPr>
          </w:p>
        </w:tc>
        <w:tc>
          <w:tcPr>
            <w:tcW w:w="2347" w:type="dxa"/>
          </w:tcPr>
          <w:p w14:paraId="0B717701" w14:textId="77777777" w:rsidR="00FA29C7" w:rsidRPr="006F33F5" w:rsidRDefault="00FA29C7" w:rsidP="007A5129">
            <w:pPr>
              <w:pStyle w:val="TAC"/>
            </w:pPr>
            <w:r w:rsidRPr="006F33F5">
              <w:rPr>
                <w:lang w:eastAsia="zh-CN"/>
              </w:rPr>
              <w:t xml:space="preserve"> 88 ≤ BW ≤ 168</w:t>
            </w:r>
          </w:p>
        </w:tc>
      </w:tr>
      <w:tr w:rsidR="00FA29C7" w:rsidRPr="006F33F5" w14:paraId="1CA9DAFB" w14:textId="77777777" w:rsidTr="007A5129">
        <w:trPr>
          <w:jc w:val="center"/>
        </w:trPr>
        <w:tc>
          <w:tcPr>
            <w:tcW w:w="2074" w:type="dxa"/>
          </w:tcPr>
          <w:p w14:paraId="62721D18" w14:textId="77777777" w:rsidR="00FA29C7" w:rsidRPr="006F33F5" w:rsidRDefault="00FA29C7" w:rsidP="007A5129">
            <w:pPr>
              <w:pStyle w:val="TAC"/>
              <w:rPr>
                <w:lang w:eastAsia="zh-CN"/>
              </w:rPr>
            </w:pPr>
            <w:r>
              <w:rPr>
                <w:lang w:eastAsia="zh-CN"/>
              </w:rPr>
              <w:t>9</w:t>
            </w:r>
          </w:p>
        </w:tc>
        <w:tc>
          <w:tcPr>
            <w:tcW w:w="2074" w:type="dxa"/>
            <w:vMerge/>
          </w:tcPr>
          <w:p w14:paraId="4ED30094" w14:textId="77777777" w:rsidR="00FA29C7" w:rsidRPr="006F33F5" w:rsidRDefault="00FA29C7" w:rsidP="007A5129">
            <w:pPr>
              <w:pStyle w:val="TAC"/>
            </w:pPr>
          </w:p>
        </w:tc>
        <w:tc>
          <w:tcPr>
            <w:tcW w:w="1801" w:type="dxa"/>
            <w:vMerge/>
          </w:tcPr>
          <w:p w14:paraId="0FCA05F6" w14:textId="77777777" w:rsidR="00FA29C7" w:rsidRPr="006F33F5" w:rsidRDefault="00FA29C7" w:rsidP="007A5129">
            <w:pPr>
              <w:pStyle w:val="TAC"/>
            </w:pPr>
          </w:p>
        </w:tc>
        <w:tc>
          <w:tcPr>
            <w:tcW w:w="2347" w:type="dxa"/>
          </w:tcPr>
          <w:p w14:paraId="545359D3" w14:textId="77777777" w:rsidR="00FA29C7" w:rsidRPr="006F33F5" w:rsidRDefault="00FA29C7" w:rsidP="007A5129">
            <w:pPr>
              <w:pStyle w:val="TAC"/>
              <w:rPr>
                <w:lang w:eastAsia="zh-CN"/>
              </w:rPr>
            </w:pPr>
            <w:r w:rsidRPr="006F33F5">
              <w:rPr>
                <w:lang w:eastAsia="zh-CN"/>
              </w:rPr>
              <w:t>176 ≤ BW</w:t>
            </w:r>
          </w:p>
        </w:tc>
      </w:tr>
      <w:tr w:rsidR="00FA29C7" w:rsidRPr="006F33F5" w14:paraId="2B02C5D0" w14:textId="77777777" w:rsidTr="007A5129">
        <w:trPr>
          <w:jc w:val="center"/>
        </w:trPr>
        <w:tc>
          <w:tcPr>
            <w:tcW w:w="2074" w:type="dxa"/>
          </w:tcPr>
          <w:p w14:paraId="3B42952B" w14:textId="77777777" w:rsidR="00FA29C7" w:rsidRPr="006F33F5" w:rsidRDefault="00FA29C7" w:rsidP="007A5129">
            <w:pPr>
              <w:pStyle w:val="TAC"/>
              <w:rPr>
                <w:lang w:eastAsia="zh-CN"/>
              </w:rPr>
            </w:pPr>
            <w:r>
              <w:rPr>
                <w:lang w:eastAsia="zh-CN"/>
              </w:rPr>
              <w:t>16</w:t>
            </w:r>
          </w:p>
        </w:tc>
        <w:tc>
          <w:tcPr>
            <w:tcW w:w="2074" w:type="dxa"/>
            <w:vMerge/>
          </w:tcPr>
          <w:p w14:paraId="04615F20" w14:textId="77777777" w:rsidR="00FA29C7" w:rsidRPr="006F33F5" w:rsidRDefault="00FA29C7" w:rsidP="007A5129">
            <w:pPr>
              <w:pStyle w:val="TAC"/>
            </w:pPr>
          </w:p>
        </w:tc>
        <w:tc>
          <w:tcPr>
            <w:tcW w:w="1801" w:type="dxa"/>
            <w:vMerge w:val="restart"/>
          </w:tcPr>
          <w:p w14:paraId="268B1390" w14:textId="77777777" w:rsidR="00FA29C7" w:rsidRPr="0073291E" w:rsidRDefault="00FA29C7" w:rsidP="007A5129">
            <w:pPr>
              <w:pStyle w:val="TAC"/>
              <w:rPr>
                <w:rFonts w:eastAsiaTheme="minorEastAsia"/>
                <w:lang w:eastAsia="zh-CN"/>
              </w:rPr>
            </w:pPr>
            <w:r>
              <w:rPr>
                <w:rFonts w:eastAsiaTheme="minorEastAsia" w:hint="eastAsia"/>
                <w:lang w:eastAsia="zh-CN"/>
              </w:rPr>
              <w:t>6</w:t>
            </w:r>
            <w:r>
              <w:rPr>
                <w:rFonts w:eastAsiaTheme="minorEastAsia"/>
                <w:lang w:eastAsia="zh-CN"/>
              </w:rPr>
              <w:t>0</w:t>
            </w:r>
          </w:p>
        </w:tc>
        <w:tc>
          <w:tcPr>
            <w:tcW w:w="2347" w:type="dxa"/>
          </w:tcPr>
          <w:p w14:paraId="407A32FC" w14:textId="77777777" w:rsidR="00FA29C7" w:rsidRPr="006F33F5" w:rsidRDefault="00FA29C7" w:rsidP="007A5129">
            <w:pPr>
              <w:pStyle w:val="TAC"/>
              <w:rPr>
                <w:lang w:eastAsia="zh-CN"/>
              </w:rPr>
            </w:pPr>
            <w:r w:rsidRPr="006F33F5">
              <w:rPr>
                <w:lang w:eastAsia="zh-CN"/>
              </w:rPr>
              <w:t xml:space="preserve"> 48 ≤ BW ≤ 84</w:t>
            </w:r>
          </w:p>
        </w:tc>
      </w:tr>
      <w:tr w:rsidR="00FA29C7" w:rsidRPr="006F33F5" w14:paraId="7141C29E" w14:textId="77777777" w:rsidTr="007A5129">
        <w:trPr>
          <w:jc w:val="center"/>
        </w:trPr>
        <w:tc>
          <w:tcPr>
            <w:tcW w:w="2074" w:type="dxa"/>
          </w:tcPr>
          <w:p w14:paraId="246B955B" w14:textId="77777777" w:rsidR="00FA29C7" w:rsidRPr="006F33F5" w:rsidRDefault="00FA29C7" w:rsidP="007A5129">
            <w:pPr>
              <w:pStyle w:val="TAC"/>
            </w:pPr>
            <w:r>
              <w:rPr>
                <w:lang w:eastAsia="zh-CN"/>
              </w:rPr>
              <w:t>9</w:t>
            </w:r>
          </w:p>
        </w:tc>
        <w:tc>
          <w:tcPr>
            <w:tcW w:w="2074" w:type="dxa"/>
            <w:vMerge/>
          </w:tcPr>
          <w:p w14:paraId="4E4D80E6" w14:textId="77777777" w:rsidR="00FA29C7" w:rsidRPr="006F33F5" w:rsidRDefault="00FA29C7" w:rsidP="007A5129">
            <w:pPr>
              <w:pStyle w:val="TAC"/>
            </w:pPr>
          </w:p>
        </w:tc>
        <w:tc>
          <w:tcPr>
            <w:tcW w:w="1801" w:type="dxa"/>
            <w:vMerge/>
          </w:tcPr>
          <w:p w14:paraId="0E56E447" w14:textId="77777777" w:rsidR="00FA29C7" w:rsidRPr="006F33F5" w:rsidRDefault="00FA29C7" w:rsidP="007A5129">
            <w:pPr>
              <w:pStyle w:val="TAC"/>
            </w:pPr>
          </w:p>
        </w:tc>
        <w:tc>
          <w:tcPr>
            <w:tcW w:w="2347" w:type="dxa"/>
          </w:tcPr>
          <w:p w14:paraId="368040C6" w14:textId="77777777" w:rsidR="00FA29C7" w:rsidRPr="006F33F5" w:rsidRDefault="00FA29C7" w:rsidP="007A5129">
            <w:pPr>
              <w:pStyle w:val="TAC"/>
            </w:pPr>
            <w:r w:rsidRPr="006F33F5">
              <w:rPr>
                <w:lang w:eastAsia="zh-CN"/>
              </w:rPr>
              <w:t xml:space="preserve"> 88 ≤ BW </w:t>
            </w:r>
          </w:p>
        </w:tc>
      </w:tr>
    </w:tbl>
    <w:p w14:paraId="02D42DAD" w14:textId="77777777" w:rsidR="00FA29C7" w:rsidRPr="006F33F5" w:rsidRDefault="00FA29C7" w:rsidP="00FA29C7"/>
    <w:p w14:paraId="20E8E625" w14:textId="286FACAE" w:rsidR="00FA29C7" w:rsidRPr="006F33F5" w:rsidRDefault="00FA29C7" w:rsidP="00FA29C7">
      <w:pPr>
        <w:pStyle w:val="TH"/>
        <w:rPr>
          <w:lang w:val="en-US"/>
        </w:rPr>
      </w:pPr>
      <w:r w:rsidRPr="006F33F5">
        <w:t xml:space="preserve">Table </w:t>
      </w:r>
      <w:r>
        <w:t>13.</w:t>
      </w:r>
      <w:r w:rsidR="00016799">
        <w:t>7</w:t>
      </w:r>
      <w:r w:rsidRPr="006F33F5">
        <w:t>.2.2-2: gNB Rx-Tx time difference absolute accuracy in FR2 for gNB type 2-O</w:t>
      </w:r>
    </w:p>
    <w:tbl>
      <w:tblPr>
        <w:tblStyle w:val="TableGrid6"/>
        <w:tblW w:w="0" w:type="auto"/>
        <w:jc w:val="center"/>
        <w:tblLook w:val="04A0" w:firstRow="1" w:lastRow="0" w:firstColumn="1" w:lastColumn="0" w:noHBand="0" w:noVBand="1"/>
      </w:tblPr>
      <w:tblGrid>
        <w:gridCol w:w="2074"/>
        <w:gridCol w:w="2074"/>
        <w:gridCol w:w="1801"/>
        <w:gridCol w:w="2347"/>
      </w:tblGrid>
      <w:tr w:rsidR="00FA29C7" w:rsidRPr="006F33F5" w14:paraId="03CF010D" w14:textId="77777777" w:rsidTr="007A5129">
        <w:trPr>
          <w:jc w:val="center"/>
        </w:trPr>
        <w:tc>
          <w:tcPr>
            <w:tcW w:w="2074" w:type="dxa"/>
          </w:tcPr>
          <w:p w14:paraId="21D1D7F0" w14:textId="77777777" w:rsidR="00FA29C7" w:rsidRPr="006F33F5" w:rsidRDefault="00FA29C7" w:rsidP="007A5129">
            <w:pPr>
              <w:pStyle w:val="TAH"/>
            </w:pPr>
            <w:r w:rsidRPr="006F33F5">
              <w:t>Accuracy</w:t>
            </w:r>
          </w:p>
        </w:tc>
        <w:tc>
          <w:tcPr>
            <w:tcW w:w="2074" w:type="dxa"/>
          </w:tcPr>
          <w:p w14:paraId="0A55C90A" w14:textId="77777777" w:rsidR="00FA29C7" w:rsidRPr="006F33F5" w:rsidRDefault="00FA29C7" w:rsidP="007A5129">
            <w:pPr>
              <w:pStyle w:val="TAH"/>
            </w:pPr>
            <w:r w:rsidRPr="006F33F5">
              <w:t>SRS Ês/Iot</w:t>
            </w:r>
          </w:p>
        </w:tc>
        <w:tc>
          <w:tcPr>
            <w:tcW w:w="1801" w:type="dxa"/>
          </w:tcPr>
          <w:p w14:paraId="180E369D" w14:textId="77777777" w:rsidR="00FA29C7" w:rsidRPr="006F33F5" w:rsidRDefault="00FA29C7" w:rsidP="007A5129">
            <w:pPr>
              <w:pStyle w:val="TAH"/>
            </w:pPr>
            <w:r w:rsidRPr="006F33F5">
              <w:t>SCS</w:t>
            </w:r>
          </w:p>
        </w:tc>
        <w:tc>
          <w:tcPr>
            <w:tcW w:w="2347" w:type="dxa"/>
          </w:tcPr>
          <w:p w14:paraId="7451DE6D" w14:textId="77777777" w:rsidR="00FA29C7" w:rsidRPr="006F33F5" w:rsidRDefault="00FA29C7" w:rsidP="007A5129">
            <w:pPr>
              <w:pStyle w:val="TAH"/>
            </w:pPr>
            <w:r w:rsidRPr="006F33F5">
              <w:t>SRS bandwidth range</w:t>
            </w:r>
          </w:p>
        </w:tc>
      </w:tr>
      <w:tr w:rsidR="00FA29C7" w:rsidRPr="006F33F5" w14:paraId="69D2C09B" w14:textId="77777777" w:rsidTr="007A5129">
        <w:trPr>
          <w:jc w:val="center"/>
        </w:trPr>
        <w:tc>
          <w:tcPr>
            <w:tcW w:w="2074" w:type="dxa"/>
          </w:tcPr>
          <w:p w14:paraId="3767F02B" w14:textId="77777777" w:rsidR="00FA29C7" w:rsidRPr="006F33F5" w:rsidRDefault="00FA29C7" w:rsidP="007A5129">
            <w:pPr>
              <w:pStyle w:val="TAH"/>
              <w:rPr>
                <w:lang w:eastAsia="zh-CN"/>
              </w:rPr>
            </w:pPr>
            <w:r w:rsidRPr="006F33F5">
              <w:rPr>
                <w:lang w:eastAsia="zh-CN"/>
              </w:rPr>
              <w:t>Unit: Tc</w:t>
            </w:r>
          </w:p>
        </w:tc>
        <w:tc>
          <w:tcPr>
            <w:tcW w:w="2074" w:type="dxa"/>
          </w:tcPr>
          <w:p w14:paraId="29756E0D" w14:textId="77777777" w:rsidR="00FA29C7" w:rsidRPr="006F33F5" w:rsidRDefault="00FA29C7" w:rsidP="007A5129">
            <w:pPr>
              <w:pStyle w:val="TAH"/>
              <w:rPr>
                <w:lang w:eastAsia="zh-CN"/>
              </w:rPr>
            </w:pPr>
            <w:r w:rsidRPr="006F33F5">
              <w:rPr>
                <w:lang w:eastAsia="zh-CN"/>
              </w:rPr>
              <w:t>Unit: dB</w:t>
            </w:r>
          </w:p>
        </w:tc>
        <w:tc>
          <w:tcPr>
            <w:tcW w:w="1801" w:type="dxa"/>
          </w:tcPr>
          <w:p w14:paraId="190BA6B1" w14:textId="77777777" w:rsidR="00FA29C7" w:rsidRPr="006F33F5" w:rsidRDefault="00FA29C7" w:rsidP="007A5129">
            <w:pPr>
              <w:pStyle w:val="TAH"/>
              <w:rPr>
                <w:lang w:eastAsia="zh-CN"/>
              </w:rPr>
            </w:pPr>
            <w:r w:rsidRPr="006F33F5">
              <w:rPr>
                <w:lang w:eastAsia="zh-CN"/>
              </w:rPr>
              <w:t>Unit: kHz</w:t>
            </w:r>
          </w:p>
        </w:tc>
        <w:tc>
          <w:tcPr>
            <w:tcW w:w="2347" w:type="dxa"/>
          </w:tcPr>
          <w:p w14:paraId="6F069017" w14:textId="77777777" w:rsidR="00FA29C7" w:rsidRPr="006F33F5" w:rsidRDefault="00FA29C7" w:rsidP="007A5129">
            <w:pPr>
              <w:pStyle w:val="TAH"/>
              <w:rPr>
                <w:lang w:eastAsia="zh-CN"/>
              </w:rPr>
            </w:pPr>
            <w:r w:rsidRPr="006F33F5">
              <w:rPr>
                <w:lang w:eastAsia="zh-CN"/>
              </w:rPr>
              <w:t>Unit: RB</w:t>
            </w:r>
          </w:p>
        </w:tc>
      </w:tr>
      <w:tr w:rsidR="00FA29C7" w:rsidRPr="006F33F5" w14:paraId="54CB2331" w14:textId="77777777" w:rsidTr="007A5129">
        <w:trPr>
          <w:jc w:val="center"/>
        </w:trPr>
        <w:tc>
          <w:tcPr>
            <w:tcW w:w="2074" w:type="dxa"/>
          </w:tcPr>
          <w:p w14:paraId="5533FD0F" w14:textId="77777777" w:rsidR="00FA29C7" w:rsidRPr="006F33F5" w:rsidRDefault="00FA29C7" w:rsidP="007A5129">
            <w:pPr>
              <w:pStyle w:val="TAC"/>
            </w:pPr>
            <w:r>
              <w:rPr>
                <w:lang w:eastAsia="zh-CN"/>
              </w:rPr>
              <w:t>9</w:t>
            </w:r>
          </w:p>
        </w:tc>
        <w:tc>
          <w:tcPr>
            <w:tcW w:w="2074" w:type="dxa"/>
            <w:vMerge w:val="restart"/>
          </w:tcPr>
          <w:p w14:paraId="468000DD" w14:textId="77777777" w:rsidR="00FA29C7" w:rsidRPr="006F33F5" w:rsidRDefault="00FA29C7" w:rsidP="007A5129">
            <w:pPr>
              <w:pStyle w:val="TAC"/>
            </w:pPr>
            <w:r w:rsidRPr="006F33F5">
              <w:t>≥ +3</w:t>
            </w:r>
          </w:p>
        </w:tc>
        <w:tc>
          <w:tcPr>
            <w:tcW w:w="1801" w:type="dxa"/>
            <w:vMerge w:val="restart"/>
          </w:tcPr>
          <w:p w14:paraId="37AE0503" w14:textId="77777777" w:rsidR="00FA29C7" w:rsidRPr="0073291E" w:rsidRDefault="00FA29C7" w:rsidP="007A5129">
            <w:pPr>
              <w:pStyle w:val="TAC"/>
              <w:rPr>
                <w:rFonts w:eastAsiaTheme="minorEastAsia"/>
                <w:lang w:eastAsia="zh-CN"/>
              </w:rPr>
            </w:pPr>
            <w:r>
              <w:rPr>
                <w:rFonts w:eastAsiaTheme="minorEastAsia" w:hint="eastAsia"/>
                <w:lang w:eastAsia="zh-CN"/>
              </w:rPr>
              <w:t>6</w:t>
            </w:r>
            <w:r>
              <w:rPr>
                <w:rFonts w:eastAsiaTheme="minorEastAsia"/>
                <w:lang w:eastAsia="zh-CN"/>
              </w:rPr>
              <w:t>0</w:t>
            </w:r>
          </w:p>
        </w:tc>
        <w:tc>
          <w:tcPr>
            <w:tcW w:w="2347" w:type="dxa"/>
          </w:tcPr>
          <w:p w14:paraId="2A031F0E" w14:textId="77777777" w:rsidR="00FA29C7" w:rsidRPr="006F33F5" w:rsidRDefault="00FA29C7" w:rsidP="007A5129">
            <w:pPr>
              <w:pStyle w:val="TAC"/>
            </w:pPr>
            <w:r w:rsidRPr="006F33F5">
              <w:rPr>
                <w:lang w:eastAsia="zh-CN"/>
              </w:rPr>
              <w:t>132 ≤ BW ≤ 168</w:t>
            </w:r>
          </w:p>
        </w:tc>
      </w:tr>
      <w:tr w:rsidR="00FA29C7" w:rsidRPr="006F33F5" w14:paraId="394F96CE" w14:textId="77777777" w:rsidTr="007A5129">
        <w:trPr>
          <w:jc w:val="center"/>
        </w:trPr>
        <w:tc>
          <w:tcPr>
            <w:tcW w:w="2074" w:type="dxa"/>
          </w:tcPr>
          <w:p w14:paraId="1011F71B" w14:textId="77777777" w:rsidR="00FA29C7" w:rsidRPr="006F33F5" w:rsidRDefault="00FA29C7" w:rsidP="007A5129">
            <w:pPr>
              <w:pStyle w:val="TAC"/>
              <w:rPr>
                <w:lang w:eastAsia="zh-CN"/>
              </w:rPr>
            </w:pPr>
            <w:r>
              <w:rPr>
                <w:lang w:eastAsia="zh-CN"/>
              </w:rPr>
              <w:t>8</w:t>
            </w:r>
          </w:p>
        </w:tc>
        <w:tc>
          <w:tcPr>
            <w:tcW w:w="2074" w:type="dxa"/>
            <w:vMerge/>
          </w:tcPr>
          <w:p w14:paraId="1C41744B" w14:textId="77777777" w:rsidR="00FA29C7" w:rsidRPr="006F33F5" w:rsidRDefault="00FA29C7" w:rsidP="007A5129">
            <w:pPr>
              <w:pStyle w:val="TAC"/>
            </w:pPr>
          </w:p>
        </w:tc>
        <w:tc>
          <w:tcPr>
            <w:tcW w:w="1801" w:type="dxa"/>
            <w:vMerge/>
          </w:tcPr>
          <w:p w14:paraId="16171E8A" w14:textId="77777777" w:rsidR="00FA29C7" w:rsidRPr="006F33F5" w:rsidRDefault="00FA29C7" w:rsidP="007A5129">
            <w:pPr>
              <w:pStyle w:val="TAC"/>
            </w:pPr>
          </w:p>
        </w:tc>
        <w:tc>
          <w:tcPr>
            <w:tcW w:w="2347" w:type="dxa"/>
          </w:tcPr>
          <w:p w14:paraId="0FFB5DF1" w14:textId="77777777" w:rsidR="00FA29C7" w:rsidRPr="006F33F5" w:rsidRDefault="00FA29C7" w:rsidP="007A5129">
            <w:pPr>
              <w:pStyle w:val="TAC"/>
              <w:rPr>
                <w:lang w:eastAsia="zh-CN"/>
              </w:rPr>
            </w:pPr>
            <w:r w:rsidRPr="006F33F5">
              <w:rPr>
                <w:lang w:eastAsia="zh-CN"/>
              </w:rPr>
              <w:t>176 ≤ BW</w:t>
            </w:r>
          </w:p>
        </w:tc>
      </w:tr>
      <w:tr w:rsidR="00FA29C7" w:rsidRPr="006F33F5" w14:paraId="2FBF7482" w14:textId="77777777" w:rsidTr="007A5129">
        <w:trPr>
          <w:jc w:val="center"/>
        </w:trPr>
        <w:tc>
          <w:tcPr>
            <w:tcW w:w="2074" w:type="dxa"/>
          </w:tcPr>
          <w:p w14:paraId="3D5935C7" w14:textId="77777777" w:rsidR="00FA29C7" w:rsidRPr="006F33F5" w:rsidRDefault="00FA29C7" w:rsidP="007A5129">
            <w:pPr>
              <w:pStyle w:val="TAC"/>
              <w:rPr>
                <w:lang w:eastAsia="zh-CN"/>
              </w:rPr>
            </w:pPr>
            <w:r>
              <w:rPr>
                <w:lang w:eastAsia="zh-CN"/>
              </w:rPr>
              <w:t>16</w:t>
            </w:r>
          </w:p>
        </w:tc>
        <w:tc>
          <w:tcPr>
            <w:tcW w:w="2074" w:type="dxa"/>
            <w:vMerge/>
          </w:tcPr>
          <w:p w14:paraId="2270DE13" w14:textId="77777777" w:rsidR="00FA29C7" w:rsidRPr="006F33F5" w:rsidRDefault="00FA29C7" w:rsidP="007A5129">
            <w:pPr>
              <w:pStyle w:val="TAC"/>
            </w:pPr>
          </w:p>
        </w:tc>
        <w:tc>
          <w:tcPr>
            <w:tcW w:w="1801" w:type="dxa"/>
            <w:vMerge w:val="restart"/>
          </w:tcPr>
          <w:p w14:paraId="5F043D04" w14:textId="77777777" w:rsidR="00FA29C7" w:rsidRPr="0073291E" w:rsidRDefault="00FA29C7" w:rsidP="007A5129">
            <w:pPr>
              <w:pStyle w:val="TAC"/>
              <w:rPr>
                <w:rFonts w:eastAsiaTheme="minorEastAsia"/>
                <w:lang w:eastAsia="zh-CN"/>
              </w:rPr>
            </w:pPr>
            <w:r>
              <w:rPr>
                <w:rFonts w:eastAsiaTheme="minorEastAsia" w:hint="eastAsia"/>
                <w:lang w:eastAsia="zh-CN"/>
              </w:rPr>
              <w:t>120</w:t>
            </w:r>
          </w:p>
        </w:tc>
        <w:tc>
          <w:tcPr>
            <w:tcW w:w="2347" w:type="dxa"/>
          </w:tcPr>
          <w:p w14:paraId="40A5B28C" w14:textId="77777777" w:rsidR="00FA29C7" w:rsidRPr="006F33F5" w:rsidRDefault="00FA29C7" w:rsidP="007A5129">
            <w:pPr>
              <w:pStyle w:val="TAC"/>
              <w:rPr>
                <w:lang w:eastAsia="zh-CN"/>
              </w:rPr>
            </w:pPr>
            <w:r w:rsidRPr="006F33F5">
              <w:rPr>
                <w:lang w:eastAsia="zh-CN"/>
              </w:rPr>
              <w:t xml:space="preserve"> 32 ≤ BW ≤ 40</w:t>
            </w:r>
          </w:p>
        </w:tc>
      </w:tr>
      <w:tr w:rsidR="00FA29C7" w:rsidRPr="006F33F5" w14:paraId="4D062985" w14:textId="77777777" w:rsidTr="007A5129">
        <w:trPr>
          <w:jc w:val="center"/>
        </w:trPr>
        <w:tc>
          <w:tcPr>
            <w:tcW w:w="2074" w:type="dxa"/>
          </w:tcPr>
          <w:p w14:paraId="5EE57C49" w14:textId="77777777" w:rsidR="00FA29C7" w:rsidRPr="006F33F5" w:rsidRDefault="00FA29C7" w:rsidP="007A5129">
            <w:pPr>
              <w:pStyle w:val="TAC"/>
            </w:pPr>
            <w:r>
              <w:rPr>
                <w:lang w:eastAsia="zh-CN"/>
              </w:rPr>
              <w:t>9</w:t>
            </w:r>
          </w:p>
        </w:tc>
        <w:tc>
          <w:tcPr>
            <w:tcW w:w="2074" w:type="dxa"/>
            <w:vMerge/>
          </w:tcPr>
          <w:p w14:paraId="24DDED4A" w14:textId="77777777" w:rsidR="00FA29C7" w:rsidRPr="006F33F5" w:rsidRDefault="00FA29C7" w:rsidP="007A5129">
            <w:pPr>
              <w:pStyle w:val="TAC"/>
            </w:pPr>
          </w:p>
        </w:tc>
        <w:tc>
          <w:tcPr>
            <w:tcW w:w="1801" w:type="dxa"/>
            <w:vMerge/>
          </w:tcPr>
          <w:p w14:paraId="70E4F184" w14:textId="77777777" w:rsidR="00FA29C7" w:rsidRPr="006F33F5" w:rsidRDefault="00FA29C7" w:rsidP="007A5129">
            <w:pPr>
              <w:pStyle w:val="TAC"/>
            </w:pPr>
          </w:p>
        </w:tc>
        <w:tc>
          <w:tcPr>
            <w:tcW w:w="2347" w:type="dxa"/>
          </w:tcPr>
          <w:p w14:paraId="1A1259A7" w14:textId="77777777" w:rsidR="00FA29C7" w:rsidRPr="006F33F5" w:rsidRDefault="00FA29C7" w:rsidP="007A5129">
            <w:pPr>
              <w:pStyle w:val="TAC"/>
            </w:pPr>
            <w:r w:rsidRPr="006F33F5">
              <w:rPr>
                <w:lang w:eastAsia="zh-CN"/>
              </w:rPr>
              <w:t xml:space="preserve"> 44 ≤ BW ≤ 84</w:t>
            </w:r>
          </w:p>
        </w:tc>
      </w:tr>
      <w:tr w:rsidR="00FA29C7" w:rsidRPr="006F33F5" w14:paraId="5D93D168" w14:textId="77777777" w:rsidTr="007A5129">
        <w:trPr>
          <w:jc w:val="center"/>
        </w:trPr>
        <w:tc>
          <w:tcPr>
            <w:tcW w:w="2074" w:type="dxa"/>
          </w:tcPr>
          <w:p w14:paraId="0073A298" w14:textId="77777777" w:rsidR="00FA29C7" w:rsidRPr="006F33F5" w:rsidRDefault="00FA29C7" w:rsidP="007A5129">
            <w:pPr>
              <w:pStyle w:val="TAC"/>
              <w:rPr>
                <w:lang w:eastAsia="zh-CN"/>
              </w:rPr>
            </w:pPr>
            <w:r>
              <w:rPr>
                <w:lang w:eastAsia="zh-CN"/>
              </w:rPr>
              <w:t>8</w:t>
            </w:r>
          </w:p>
        </w:tc>
        <w:tc>
          <w:tcPr>
            <w:tcW w:w="2074" w:type="dxa"/>
            <w:vMerge/>
          </w:tcPr>
          <w:p w14:paraId="6F315B6F" w14:textId="77777777" w:rsidR="00FA29C7" w:rsidRPr="006F33F5" w:rsidRDefault="00FA29C7" w:rsidP="007A5129">
            <w:pPr>
              <w:pStyle w:val="TAC"/>
            </w:pPr>
          </w:p>
        </w:tc>
        <w:tc>
          <w:tcPr>
            <w:tcW w:w="1801" w:type="dxa"/>
            <w:vMerge/>
          </w:tcPr>
          <w:p w14:paraId="538DB6B2" w14:textId="77777777" w:rsidR="00FA29C7" w:rsidRPr="006F33F5" w:rsidRDefault="00FA29C7" w:rsidP="007A5129">
            <w:pPr>
              <w:pStyle w:val="TAC"/>
            </w:pPr>
          </w:p>
        </w:tc>
        <w:tc>
          <w:tcPr>
            <w:tcW w:w="2347" w:type="dxa"/>
          </w:tcPr>
          <w:p w14:paraId="7EA6BC54" w14:textId="77777777" w:rsidR="00FA29C7" w:rsidRPr="006F33F5" w:rsidRDefault="00FA29C7" w:rsidP="007A5129">
            <w:pPr>
              <w:pStyle w:val="TAC"/>
              <w:rPr>
                <w:lang w:eastAsia="zh-CN"/>
              </w:rPr>
            </w:pPr>
            <w:r w:rsidRPr="006F33F5">
              <w:rPr>
                <w:lang w:eastAsia="zh-CN"/>
              </w:rPr>
              <w:t>88 ≤ BW</w:t>
            </w:r>
          </w:p>
        </w:tc>
      </w:tr>
    </w:tbl>
    <w:p w14:paraId="0AD57C65" w14:textId="77777777" w:rsidR="00FA29C7" w:rsidRPr="008F66CD" w:rsidRDefault="00FA29C7" w:rsidP="00FA29C7">
      <w:pPr>
        <w:rPr>
          <w:rFonts w:eastAsia="SimSun"/>
          <w:noProof/>
          <w:highlight w:val="yellow"/>
          <w:lang w:eastAsia="zh-CN"/>
        </w:rPr>
      </w:pPr>
    </w:p>
    <w:sectPr w:rsidR="00FA29C7" w:rsidRPr="008F66CD" w:rsidSect="00B83B4D">
      <w:headerReference w:type="default" r:id="rId25"/>
      <w:footerReference w:type="default" r:id="rId26"/>
      <w:footnotePr>
        <w:numRestart w:val="eachSect"/>
      </w:footnotePr>
      <w:pgSz w:w="11907" w:h="16840" w:code="9"/>
      <w:pgMar w:top="1418" w:right="1134" w:bottom="1134" w:left="1134" w:header="851" w:footer="340" w:gutter="0"/>
      <w:pgNumType w:start="959"/>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741C" w14:textId="77777777" w:rsidR="000E395C" w:rsidRDefault="000E395C">
      <w:r>
        <w:separator/>
      </w:r>
    </w:p>
  </w:endnote>
  <w:endnote w:type="continuationSeparator" w:id="0">
    <w:p w14:paraId="3DDFC763" w14:textId="77777777" w:rsidR="000E395C" w:rsidRDefault="000E395C">
      <w:r>
        <w:continuationSeparator/>
      </w:r>
    </w:p>
  </w:endnote>
  <w:endnote w:type="continuationNotice" w:id="1">
    <w:p w14:paraId="50B36676" w14:textId="77777777" w:rsidR="000E395C" w:rsidRDefault="000E39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dern No. 20">
    <w:panose1 w:val="0207070407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Segoe Print"/>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tel Clear">
    <w:altName w:val="Calibri"/>
    <w:charset w:val="CC"/>
    <w:family w:val="swiss"/>
    <w:pitch w:val="variable"/>
    <w:sig w:usb0="00000001" w:usb1="400060FB" w:usb2="00000028" w:usb3="00000000" w:csb0="0000019F"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Microsoft JhengHei">
    <w:panose1 w:val="020B0604030504040204"/>
    <w:charset w:val="88"/>
    <w:family w:val="swiss"/>
    <w:pitch w:val="variable"/>
    <w:sig w:usb0="000002A7" w:usb1="28CF4400" w:usb2="00000016" w:usb3="00000000" w:csb0="00100009" w:csb1="00000000"/>
  </w:font>
  <w:font w:name="v5.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5E78" w14:textId="77777777" w:rsidR="00740A4E" w:rsidRDefault="00740A4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C99F" w14:textId="77777777" w:rsidR="000E395C" w:rsidRDefault="000E395C">
      <w:r>
        <w:separator/>
      </w:r>
    </w:p>
  </w:footnote>
  <w:footnote w:type="continuationSeparator" w:id="0">
    <w:p w14:paraId="580907DB" w14:textId="77777777" w:rsidR="000E395C" w:rsidRDefault="000E395C">
      <w:r>
        <w:continuationSeparator/>
      </w:r>
    </w:p>
  </w:footnote>
  <w:footnote w:type="continuationNotice" w:id="1">
    <w:p w14:paraId="477B9484" w14:textId="77777777" w:rsidR="000E395C" w:rsidRDefault="000E39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8D1A" w14:textId="750C6845" w:rsidR="00740A4E" w:rsidRPr="00512A44" w:rsidRDefault="00740A4E" w:rsidP="004257DC">
    <w:pPr>
      <w:framePr w:h="284" w:hRule="exact" w:wrap="around" w:vAnchor="text" w:hAnchor="margin" w:xAlign="right" w:y="1"/>
      <w:rPr>
        <w:rFonts w:ascii="Arial" w:hAnsi="Arial" w:cs="Arial"/>
        <w:b/>
        <w:sz w:val="18"/>
        <w:szCs w:val="18"/>
        <w:lang w:val="sv-FI"/>
      </w:rPr>
    </w:pPr>
    <w:r w:rsidRPr="00512A44">
      <w:rPr>
        <w:rFonts w:ascii="Arial" w:hAnsi="Arial" w:cs="Arial"/>
        <w:b/>
        <w:sz w:val="18"/>
        <w:szCs w:val="18"/>
        <w:lang w:val="sv-FI"/>
      </w:rPr>
      <w:t>3GPP TS 38.133 V1</w:t>
    </w:r>
    <w:r w:rsidR="008C6DE3">
      <w:rPr>
        <w:rFonts w:ascii="Arial" w:hAnsi="Arial" w:cs="Arial"/>
        <w:b/>
        <w:sz w:val="18"/>
        <w:szCs w:val="18"/>
        <w:lang w:val="sv-FI"/>
      </w:rPr>
      <w:t>8</w:t>
    </w:r>
    <w:r w:rsidRPr="00512A44">
      <w:rPr>
        <w:rFonts w:ascii="Arial" w:hAnsi="Arial" w:cs="Arial"/>
        <w:b/>
        <w:sz w:val="18"/>
        <w:szCs w:val="18"/>
        <w:lang w:val="sv-FI"/>
      </w:rPr>
      <w:t>.</w:t>
    </w:r>
    <w:r w:rsidR="006D110E">
      <w:rPr>
        <w:rFonts w:ascii="Arial" w:hAnsi="Arial" w:cs="Arial"/>
        <w:b/>
        <w:sz w:val="18"/>
        <w:szCs w:val="18"/>
        <w:lang w:val="sv-FI"/>
      </w:rPr>
      <w:t>2</w:t>
    </w:r>
    <w:r w:rsidRPr="00512A44">
      <w:rPr>
        <w:rFonts w:ascii="Arial" w:hAnsi="Arial" w:cs="Arial"/>
        <w:b/>
        <w:sz w:val="18"/>
        <w:szCs w:val="18"/>
        <w:lang w:val="sv-FI"/>
      </w:rPr>
      <w:t>.0 (202</w:t>
    </w:r>
    <w:r w:rsidR="00797F43">
      <w:rPr>
        <w:rFonts w:ascii="Arial" w:hAnsi="Arial" w:cs="Arial"/>
        <w:b/>
        <w:sz w:val="18"/>
        <w:szCs w:val="18"/>
        <w:lang w:val="sv-FI"/>
      </w:rPr>
      <w:t>3</w:t>
    </w:r>
    <w:r w:rsidRPr="00512A44">
      <w:rPr>
        <w:rFonts w:ascii="Arial" w:hAnsi="Arial" w:cs="Arial"/>
        <w:b/>
        <w:sz w:val="18"/>
        <w:szCs w:val="18"/>
        <w:lang w:val="sv-FI"/>
      </w:rPr>
      <w:t>-</w:t>
    </w:r>
    <w:r w:rsidR="00797F43">
      <w:rPr>
        <w:rFonts w:ascii="Arial" w:hAnsi="Arial" w:cs="Arial"/>
        <w:b/>
        <w:sz w:val="18"/>
        <w:szCs w:val="18"/>
        <w:lang w:val="sv-FI"/>
      </w:rPr>
      <w:t>0</w:t>
    </w:r>
    <w:r w:rsidR="006D110E">
      <w:rPr>
        <w:rFonts w:ascii="Arial" w:hAnsi="Arial" w:cs="Arial"/>
        <w:b/>
        <w:sz w:val="18"/>
        <w:szCs w:val="18"/>
        <w:lang w:val="sv-FI"/>
      </w:rPr>
      <w:t>6</w:t>
    </w:r>
    <w:r w:rsidRPr="00512A44">
      <w:rPr>
        <w:rFonts w:ascii="Arial" w:hAnsi="Arial" w:cs="Arial"/>
        <w:b/>
        <w:sz w:val="18"/>
        <w:szCs w:val="18"/>
        <w:lang w:val="sv-FI"/>
      </w:rPr>
      <w:t>)</w:t>
    </w:r>
  </w:p>
  <w:p w14:paraId="40C7120E" w14:textId="77777777" w:rsidR="005B6ADF" w:rsidRDefault="005B6ADF" w:rsidP="005B6AD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423</w:t>
    </w:r>
    <w:r>
      <w:rPr>
        <w:rFonts w:ascii="Arial" w:hAnsi="Arial" w:cs="Arial"/>
        <w:b/>
        <w:sz w:val="18"/>
        <w:szCs w:val="18"/>
      </w:rPr>
      <w:fldChar w:fldCharType="end"/>
    </w:r>
  </w:p>
  <w:p w14:paraId="75675E77" w14:textId="42DF1274" w:rsidR="00740A4E" w:rsidRDefault="00740A4E">
    <w:pPr>
      <w:pStyle w:val="Header"/>
    </w:pPr>
    <w:r>
      <w:t>Release 1</w:t>
    </w:r>
    <w:r w:rsidR="008C6DE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8DCD216"/>
    <w:lvl w:ilvl="0">
      <w:numFmt w:val="bullet"/>
      <w:lvlText w:val="*"/>
      <w:lvlJc w:val="left"/>
    </w:lvl>
  </w:abstractNum>
  <w:abstractNum w:abstractNumId="1" w15:restartNumberingAfterBreak="0">
    <w:nsid w:val="01971B8D"/>
    <w:multiLevelType w:val="hybridMultilevel"/>
    <w:tmpl w:val="4CDE64C4"/>
    <w:lvl w:ilvl="0" w:tplc="F8848860">
      <w:start w:val="129"/>
      <w:numFmt w:val="bullet"/>
      <w:lvlText w:val="-"/>
      <w:lvlJc w:val="left"/>
      <w:pPr>
        <w:ind w:left="990" w:hanging="360"/>
      </w:pPr>
      <w:rPr>
        <w:rFonts w:ascii="Calibri" w:eastAsia="Calibri" w:hAnsi="Calibri"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B12588D"/>
    <w:multiLevelType w:val="hybridMultilevel"/>
    <w:tmpl w:val="C0B0C9AC"/>
    <w:lvl w:ilvl="0" w:tplc="2FF42842">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4" w15:restartNumberingAfterBreak="0">
    <w:nsid w:val="0C304D39"/>
    <w:multiLevelType w:val="hybridMultilevel"/>
    <w:tmpl w:val="6A92FF00"/>
    <w:lvl w:ilvl="0" w:tplc="1012DAAA">
      <w:start w:val="3"/>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5" w15:restartNumberingAfterBreak="0">
    <w:nsid w:val="106D4E2E"/>
    <w:multiLevelType w:val="hybridMultilevel"/>
    <w:tmpl w:val="05F4CFCC"/>
    <w:lvl w:ilvl="0" w:tplc="B7DE52E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0E77"/>
    <w:multiLevelType w:val="hybridMultilevel"/>
    <w:tmpl w:val="BA34D9AA"/>
    <w:lvl w:ilvl="0" w:tplc="83BC3206">
      <w:start w:val="1"/>
      <w:numFmt w:val="bullet"/>
      <w:lvlText w:val="-"/>
      <w:lvlJc w:val="left"/>
      <w:pPr>
        <w:ind w:left="987" w:hanging="420"/>
      </w:pPr>
      <w:rPr>
        <w:rFonts w:ascii="Times New Roman" w:eastAsia="Times New Rom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A514B37"/>
    <w:multiLevelType w:val="hybridMultilevel"/>
    <w:tmpl w:val="FDB80696"/>
    <w:lvl w:ilvl="0" w:tplc="3042D86A">
      <w:start w:val="2022"/>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0" w15:restartNumberingAfterBreak="0">
    <w:nsid w:val="1BE2572C"/>
    <w:multiLevelType w:val="hybridMultilevel"/>
    <w:tmpl w:val="E8EAFCF8"/>
    <w:lvl w:ilvl="0" w:tplc="1438FB18">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E666B7"/>
    <w:multiLevelType w:val="hybridMultilevel"/>
    <w:tmpl w:val="F236844E"/>
    <w:lvl w:ilvl="0" w:tplc="99027A86">
      <w:start w:val="5"/>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AC7475"/>
    <w:multiLevelType w:val="hybridMultilevel"/>
    <w:tmpl w:val="589249C4"/>
    <w:lvl w:ilvl="0" w:tplc="83BC3206">
      <w:start w:val="1"/>
      <w:numFmt w:val="bullet"/>
      <w:lvlText w:val="-"/>
      <w:lvlJc w:val="left"/>
      <w:pPr>
        <w:ind w:left="1048" w:hanging="480"/>
      </w:pPr>
      <w:rPr>
        <w:rFonts w:ascii="Times New Roman" w:eastAsia="Times New Roman" w:hAnsi="Times New Roman" w:cs="Times New Roman" w:hint="default"/>
      </w:rPr>
    </w:lvl>
    <w:lvl w:ilvl="1" w:tplc="04090003">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13" w15:restartNumberingAfterBreak="0">
    <w:nsid w:val="1F801AAD"/>
    <w:multiLevelType w:val="hybridMultilevel"/>
    <w:tmpl w:val="A9A48F0E"/>
    <w:lvl w:ilvl="0" w:tplc="B4D24D96">
      <w:start w:val="1"/>
      <w:numFmt w:val="bullet"/>
      <w:lvlText w:val="-"/>
      <w:lvlJc w:val="left"/>
      <w:pPr>
        <w:ind w:left="1386" w:hanging="420"/>
      </w:pPr>
      <w:rPr>
        <w:rFonts w:ascii="Times New Roman" w:eastAsia="Times New Roman" w:hAnsi="Times New Roman" w:cs="Times New Roman" w:hint="default"/>
      </w:rPr>
    </w:lvl>
    <w:lvl w:ilvl="1" w:tplc="04090003" w:tentative="1">
      <w:start w:val="1"/>
      <w:numFmt w:val="bullet"/>
      <w:lvlText w:val=""/>
      <w:lvlJc w:val="left"/>
      <w:pPr>
        <w:ind w:left="1806" w:hanging="420"/>
      </w:pPr>
      <w:rPr>
        <w:rFonts w:ascii="Wingdings" w:hAnsi="Wingdings" w:hint="default"/>
      </w:rPr>
    </w:lvl>
    <w:lvl w:ilvl="2" w:tplc="04090005"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3" w:tentative="1">
      <w:start w:val="1"/>
      <w:numFmt w:val="bullet"/>
      <w:lvlText w:val=""/>
      <w:lvlJc w:val="left"/>
      <w:pPr>
        <w:ind w:left="3066" w:hanging="420"/>
      </w:pPr>
      <w:rPr>
        <w:rFonts w:ascii="Wingdings" w:hAnsi="Wingdings" w:hint="default"/>
      </w:rPr>
    </w:lvl>
    <w:lvl w:ilvl="5" w:tplc="04090005"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3" w:tentative="1">
      <w:start w:val="1"/>
      <w:numFmt w:val="bullet"/>
      <w:lvlText w:val=""/>
      <w:lvlJc w:val="left"/>
      <w:pPr>
        <w:ind w:left="4326" w:hanging="420"/>
      </w:pPr>
      <w:rPr>
        <w:rFonts w:ascii="Wingdings" w:hAnsi="Wingdings" w:hint="default"/>
      </w:rPr>
    </w:lvl>
    <w:lvl w:ilvl="8" w:tplc="04090005" w:tentative="1">
      <w:start w:val="1"/>
      <w:numFmt w:val="bullet"/>
      <w:lvlText w:val=""/>
      <w:lvlJc w:val="left"/>
      <w:pPr>
        <w:ind w:left="4746" w:hanging="420"/>
      </w:pPr>
      <w:rPr>
        <w:rFonts w:ascii="Wingdings" w:hAnsi="Wingdings" w:hint="default"/>
      </w:rPr>
    </w:lvl>
  </w:abstractNum>
  <w:abstractNum w:abstractNumId="14" w15:restartNumberingAfterBreak="0">
    <w:nsid w:val="22106A1C"/>
    <w:multiLevelType w:val="multilevel"/>
    <w:tmpl w:val="016CDB62"/>
    <w:lvl w:ilvl="0">
      <w:start w:val="1"/>
      <w:numFmt w:val="bullet"/>
      <w:lvlText w:val="-"/>
      <w:lvlJc w:val="left"/>
      <w:pPr>
        <w:ind w:left="360" w:hanging="360"/>
      </w:pPr>
      <w:rPr>
        <w:rFonts w:ascii="Times New Roman" w:eastAsia="SimSun" w:hAnsi="Times New Roman" w:cs="Times New Roman" w:hint="default"/>
        <w:lang w:val="en-US"/>
      </w:rPr>
    </w:lvl>
    <w:lvl w:ilvl="1">
      <w:start w:val="1"/>
      <w:numFmt w:val="bullet"/>
      <w:lvlText w:val="­"/>
      <w:lvlJc w:val="left"/>
      <w:pPr>
        <w:ind w:left="1080" w:hanging="360"/>
      </w:pPr>
      <w:rPr>
        <w:rFonts w:ascii="Modern No. 20" w:hAnsi="Modern No. 20"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370450D"/>
    <w:multiLevelType w:val="hybridMultilevel"/>
    <w:tmpl w:val="99D61A38"/>
    <w:lvl w:ilvl="0" w:tplc="2D928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D4BB7"/>
    <w:multiLevelType w:val="hybridMultilevel"/>
    <w:tmpl w:val="72B06ABA"/>
    <w:lvl w:ilvl="0" w:tplc="014060AE">
      <w:start w:val="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3F4C31"/>
    <w:multiLevelType w:val="hybridMultilevel"/>
    <w:tmpl w:val="7EA85A14"/>
    <w:lvl w:ilvl="0" w:tplc="16528972">
      <w:start w:val="1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4D13008"/>
    <w:multiLevelType w:val="hybridMultilevel"/>
    <w:tmpl w:val="98AEC264"/>
    <w:lvl w:ilvl="0" w:tplc="67302FD6">
      <w:start w:val="1"/>
      <w:numFmt w:val="bullet"/>
      <w:lvlText w:val="–"/>
      <w:lvlJc w:val="left"/>
      <w:pPr>
        <w:ind w:left="360" w:hanging="360"/>
      </w:pPr>
      <w:rPr>
        <w:rFonts w:ascii="Arial" w:hAnsi="Aria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27703D8E"/>
    <w:multiLevelType w:val="hybridMultilevel"/>
    <w:tmpl w:val="A8D816C2"/>
    <w:lvl w:ilvl="0" w:tplc="9B0A457A">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28921CF6"/>
    <w:multiLevelType w:val="hybridMultilevel"/>
    <w:tmpl w:val="BD46DEF6"/>
    <w:lvl w:ilvl="0" w:tplc="B2560178">
      <w:start w:val="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007C1"/>
    <w:multiLevelType w:val="hybridMultilevel"/>
    <w:tmpl w:val="4BCC5EEA"/>
    <w:lvl w:ilvl="0" w:tplc="C1406FB2">
      <w:start w:val="1"/>
      <w:numFmt w:val="bullet"/>
      <w:lvlText w:val="­"/>
      <w:lvlJc w:val="left"/>
      <w:pPr>
        <w:ind w:left="644" w:hanging="360"/>
      </w:pPr>
      <w:rPr>
        <w:rFonts w:ascii="Modern No. 20" w:hAnsi="Modern No. 20"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23"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24" w15:restartNumberingAfterBreak="0">
    <w:nsid w:val="2DDD3A7D"/>
    <w:multiLevelType w:val="hybridMultilevel"/>
    <w:tmpl w:val="99D61A38"/>
    <w:lvl w:ilvl="0" w:tplc="2D9286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3682554F"/>
    <w:multiLevelType w:val="hybridMultilevel"/>
    <w:tmpl w:val="77626376"/>
    <w:lvl w:ilvl="0" w:tplc="C08C7518">
      <w:start w:val="38"/>
      <w:numFmt w:val="bullet"/>
      <w:lvlText w:val="-"/>
      <w:lvlJc w:val="left"/>
      <w:pPr>
        <w:ind w:left="644" w:hanging="360"/>
      </w:pPr>
      <w:rPr>
        <w:rFonts w:ascii="Times New Roman" w:eastAsia="SimSun" w:hAnsi="Times New Roman" w:cs="Times New Roman" w:hint="default"/>
      </w:rPr>
    </w:lvl>
    <w:lvl w:ilvl="1" w:tplc="C08C7518">
      <w:start w:val="38"/>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417F6AFB"/>
    <w:multiLevelType w:val="multilevel"/>
    <w:tmpl w:val="3676A840"/>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24D53A3"/>
    <w:multiLevelType w:val="hybridMultilevel"/>
    <w:tmpl w:val="A7E8D7BA"/>
    <w:lvl w:ilvl="0" w:tplc="46A474B4">
      <w:start w:val="8"/>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5F769DE"/>
    <w:multiLevelType w:val="hybridMultilevel"/>
    <w:tmpl w:val="F684E272"/>
    <w:lvl w:ilvl="0" w:tplc="D69EE98A">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1" w15:restartNumberingAfterBreak="0">
    <w:nsid w:val="48F82726"/>
    <w:multiLevelType w:val="hybridMultilevel"/>
    <w:tmpl w:val="74E29E68"/>
    <w:lvl w:ilvl="0" w:tplc="7BE21358">
      <w:start w:val="13"/>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15:restartNumberingAfterBreak="0">
    <w:nsid w:val="4ED21DA1"/>
    <w:multiLevelType w:val="hybridMultilevel"/>
    <w:tmpl w:val="AA02B91E"/>
    <w:lvl w:ilvl="0" w:tplc="B5A8667A">
      <w:numFmt w:val="bullet"/>
      <w:lvlText w:val="-"/>
      <w:lvlJc w:val="left"/>
      <w:pPr>
        <w:ind w:left="630" w:hanging="360"/>
      </w:pPr>
      <w:rPr>
        <w:rFonts w:ascii="Times" w:eastAsia="Batang" w:hAnsi="Times" w:cs="Times" w:hint="default"/>
      </w:rPr>
    </w:lvl>
    <w:lvl w:ilvl="1" w:tplc="04190003">
      <w:start w:val="1"/>
      <w:numFmt w:val="bullet"/>
      <w:lvlText w:val="o"/>
      <w:lvlJc w:val="left"/>
      <w:pPr>
        <w:ind w:left="1580" w:hanging="360"/>
      </w:pPr>
      <w:rPr>
        <w:rFonts w:ascii="Courier New" w:hAnsi="Courier New" w:cs="Courier New" w:hint="default"/>
      </w:rPr>
    </w:lvl>
    <w:lvl w:ilvl="2" w:tplc="B5A8667A">
      <w:numFmt w:val="bullet"/>
      <w:lvlText w:val="-"/>
      <w:lvlJc w:val="left"/>
      <w:pPr>
        <w:ind w:left="810" w:hanging="360"/>
      </w:pPr>
      <w:rPr>
        <w:rFonts w:ascii="Times" w:eastAsia="Batang" w:hAnsi="Times" w:cs="Times" w:hint="default"/>
      </w:rPr>
    </w:lvl>
    <w:lvl w:ilvl="3" w:tplc="04190001">
      <w:start w:val="1"/>
      <w:numFmt w:val="bullet"/>
      <w:lvlText w:val=""/>
      <w:lvlJc w:val="left"/>
      <w:pPr>
        <w:ind w:left="3020" w:hanging="360"/>
      </w:pPr>
      <w:rPr>
        <w:rFonts w:ascii="Symbol" w:hAnsi="Symbol" w:hint="default"/>
      </w:rPr>
    </w:lvl>
    <w:lvl w:ilvl="4" w:tplc="04190003" w:tentative="1">
      <w:start w:val="1"/>
      <w:numFmt w:val="bullet"/>
      <w:lvlText w:val="o"/>
      <w:lvlJc w:val="left"/>
      <w:pPr>
        <w:ind w:left="3740" w:hanging="360"/>
      </w:pPr>
      <w:rPr>
        <w:rFonts w:ascii="Courier New" w:hAnsi="Courier New" w:cs="Courier New" w:hint="default"/>
      </w:rPr>
    </w:lvl>
    <w:lvl w:ilvl="5" w:tplc="04190005" w:tentative="1">
      <w:start w:val="1"/>
      <w:numFmt w:val="bullet"/>
      <w:lvlText w:val=""/>
      <w:lvlJc w:val="left"/>
      <w:pPr>
        <w:ind w:left="4460" w:hanging="360"/>
      </w:pPr>
      <w:rPr>
        <w:rFonts w:ascii="Wingdings" w:hAnsi="Wingdings" w:hint="default"/>
      </w:rPr>
    </w:lvl>
    <w:lvl w:ilvl="6" w:tplc="04190001" w:tentative="1">
      <w:start w:val="1"/>
      <w:numFmt w:val="bullet"/>
      <w:lvlText w:val=""/>
      <w:lvlJc w:val="left"/>
      <w:pPr>
        <w:ind w:left="5180" w:hanging="360"/>
      </w:pPr>
      <w:rPr>
        <w:rFonts w:ascii="Symbol" w:hAnsi="Symbol" w:hint="default"/>
      </w:rPr>
    </w:lvl>
    <w:lvl w:ilvl="7" w:tplc="04190003" w:tentative="1">
      <w:start w:val="1"/>
      <w:numFmt w:val="bullet"/>
      <w:lvlText w:val="o"/>
      <w:lvlJc w:val="left"/>
      <w:pPr>
        <w:ind w:left="5900" w:hanging="360"/>
      </w:pPr>
      <w:rPr>
        <w:rFonts w:ascii="Courier New" w:hAnsi="Courier New" w:cs="Courier New" w:hint="default"/>
      </w:rPr>
    </w:lvl>
    <w:lvl w:ilvl="8" w:tplc="04190005" w:tentative="1">
      <w:start w:val="1"/>
      <w:numFmt w:val="bullet"/>
      <w:lvlText w:val=""/>
      <w:lvlJc w:val="left"/>
      <w:pPr>
        <w:ind w:left="6620" w:hanging="360"/>
      </w:pPr>
      <w:rPr>
        <w:rFonts w:ascii="Wingdings" w:hAnsi="Wingdings" w:hint="default"/>
      </w:rPr>
    </w:lvl>
  </w:abstractNum>
  <w:abstractNum w:abstractNumId="33" w15:restartNumberingAfterBreak="0">
    <w:nsid w:val="50FD410A"/>
    <w:multiLevelType w:val="hybridMultilevel"/>
    <w:tmpl w:val="88C8E4EA"/>
    <w:lvl w:ilvl="0" w:tplc="E98C44C4">
      <w:start w:val="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35" w15:restartNumberingAfterBreak="0">
    <w:nsid w:val="5926538F"/>
    <w:multiLevelType w:val="hybridMultilevel"/>
    <w:tmpl w:val="AFAAA33C"/>
    <w:lvl w:ilvl="0" w:tplc="DD56BEB8">
      <w:start w:val="2"/>
      <w:numFmt w:val="bullet"/>
      <w:lvlText w:val="-"/>
      <w:lvlJc w:val="left"/>
      <w:pPr>
        <w:ind w:left="704" w:hanging="420"/>
      </w:pPr>
      <w:rPr>
        <w:rFonts w:ascii="Calibri" w:eastAsia="Calibri" w:hAnsi="Calibri"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6" w15:restartNumberingAfterBreak="0">
    <w:nsid w:val="616073CB"/>
    <w:multiLevelType w:val="hybridMultilevel"/>
    <w:tmpl w:val="3760D102"/>
    <w:lvl w:ilvl="0" w:tplc="AFC47EDC">
      <w:start w:val="4"/>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8" w15:restartNumberingAfterBreak="0">
    <w:nsid w:val="70146DC0"/>
    <w:multiLevelType w:val="hybridMultilevel"/>
    <w:tmpl w:val="9BC21240"/>
    <w:lvl w:ilvl="0" w:tplc="409A9E3A">
      <w:start w:val="1"/>
      <w:numFmt w:val="bullet"/>
      <w:pStyle w:val="Agreement"/>
      <w:lvlText w:val=""/>
      <w:lvlJc w:val="left"/>
      <w:pPr>
        <w:tabs>
          <w:tab w:val="num" w:pos="927"/>
        </w:tabs>
        <w:ind w:left="927" w:hanging="360"/>
      </w:pPr>
      <w:rPr>
        <w:rFonts w:ascii="Symbol" w:hAnsi="Symbol" w:hint="default"/>
        <w:b/>
        <w:i w:val="0"/>
        <w:color w:val="auto"/>
        <w:sz w:val="22"/>
      </w:rPr>
    </w:lvl>
    <w:lvl w:ilvl="1" w:tplc="04090003">
      <w:start w:val="1"/>
      <w:numFmt w:val="bullet"/>
      <w:lvlText w:val="o"/>
      <w:lvlJc w:val="left"/>
      <w:pPr>
        <w:tabs>
          <w:tab w:val="num" w:pos="748"/>
        </w:tabs>
        <w:ind w:left="748" w:hanging="360"/>
      </w:pPr>
      <w:rPr>
        <w:rFonts w:ascii="Courier New" w:hAnsi="Courier New" w:cs="Courier New" w:hint="default"/>
      </w:rPr>
    </w:lvl>
    <w:lvl w:ilvl="2" w:tplc="04090005" w:tentative="1">
      <w:start w:val="1"/>
      <w:numFmt w:val="bullet"/>
      <w:lvlText w:val=""/>
      <w:lvlJc w:val="left"/>
      <w:pPr>
        <w:tabs>
          <w:tab w:val="num" w:pos="1468"/>
        </w:tabs>
        <w:ind w:left="1468" w:hanging="360"/>
      </w:pPr>
      <w:rPr>
        <w:rFonts w:ascii="Wingdings" w:hAnsi="Wingdings" w:hint="default"/>
      </w:rPr>
    </w:lvl>
    <w:lvl w:ilvl="3" w:tplc="04090001" w:tentative="1">
      <w:start w:val="1"/>
      <w:numFmt w:val="bullet"/>
      <w:lvlText w:val=""/>
      <w:lvlJc w:val="left"/>
      <w:pPr>
        <w:tabs>
          <w:tab w:val="num" w:pos="2188"/>
        </w:tabs>
        <w:ind w:left="2188" w:hanging="360"/>
      </w:pPr>
      <w:rPr>
        <w:rFonts w:ascii="Symbol" w:hAnsi="Symbol" w:hint="default"/>
      </w:rPr>
    </w:lvl>
    <w:lvl w:ilvl="4" w:tplc="04090003" w:tentative="1">
      <w:start w:val="1"/>
      <w:numFmt w:val="bullet"/>
      <w:lvlText w:val="o"/>
      <w:lvlJc w:val="left"/>
      <w:pPr>
        <w:tabs>
          <w:tab w:val="num" w:pos="2908"/>
        </w:tabs>
        <w:ind w:left="2908" w:hanging="360"/>
      </w:pPr>
      <w:rPr>
        <w:rFonts w:ascii="Courier New" w:hAnsi="Courier New" w:cs="Courier New" w:hint="default"/>
      </w:rPr>
    </w:lvl>
    <w:lvl w:ilvl="5" w:tplc="04090005" w:tentative="1">
      <w:start w:val="1"/>
      <w:numFmt w:val="bullet"/>
      <w:lvlText w:val=""/>
      <w:lvlJc w:val="left"/>
      <w:pPr>
        <w:tabs>
          <w:tab w:val="num" w:pos="3628"/>
        </w:tabs>
        <w:ind w:left="3628" w:hanging="360"/>
      </w:pPr>
      <w:rPr>
        <w:rFonts w:ascii="Wingdings" w:hAnsi="Wingdings" w:hint="default"/>
      </w:rPr>
    </w:lvl>
    <w:lvl w:ilvl="6" w:tplc="04090001" w:tentative="1">
      <w:start w:val="1"/>
      <w:numFmt w:val="bullet"/>
      <w:lvlText w:val=""/>
      <w:lvlJc w:val="left"/>
      <w:pPr>
        <w:tabs>
          <w:tab w:val="num" w:pos="4348"/>
        </w:tabs>
        <w:ind w:left="4348" w:hanging="360"/>
      </w:pPr>
      <w:rPr>
        <w:rFonts w:ascii="Symbol" w:hAnsi="Symbol" w:hint="default"/>
      </w:rPr>
    </w:lvl>
    <w:lvl w:ilvl="7" w:tplc="04090003" w:tentative="1">
      <w:start w:val="1"/>
      <w:numFmt w:val="bullet"/>
      <w:lvlText w:val="o"/>
      <w:lvlJc w:val="left"/>
      <w:pPr>
        <w:tabs>
          <w:tab w:val="num" w:pos="5068"/>
        </w:tabs>
        <w:ind w:left="5068" w:hanging="360"/>
      </w:pPr>
      <w:rPr>
        <w:rFonts w:ascii="Courier New" w:hAnsi="Courier New" w:cs="Courier New" w:hint="default"/>
      </w:rPr>
    </w:lvl>
    <w:lvl w:ilvl="8" w:tplc="04090005" w:tentative="1">
      <w:start w:val="1"/>
      <w:numFmt w:val="bullet"/>
      <w:lvlText w:val=""/>
      <w:lvlJc w:val="left"/>
      <w:pPr>
        <w:tabs>
          <w:tab w:val="num" w:pos="5788"/>
        </w:tabs>
        <w:ind w:left="5788" w:hanging="360"/>
      </w:pPr>
      <w:rPr>
        <w:rFonts w:ascii="Wingdings" w:hAnsi="Wingdings" w:hint="default"/>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42"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7B47D9"/>
    <w:multiLevelType w:val="hybridMultilevel"/>
    <w:tmpl w:val="23641564"/>
    <w:lvl w:ilvl="0" w:tplc="46A474B4">
      <w:start w:val="8"/>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15:restartNumberingAfterBreak="0">
    <w:nsid w:val="7CC96F1A"/>
    <w:multiLevelType w:val="hybridMultilevel"/>
    <w:tmpl w:val="113A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4566F"/>
    <w:multiLevelType w:val="hybridMultilevel"/>
    <w:tmpl w:val="541C0DCA"/>
    <w:lvl w:ilvl="0" w:tplc="C1406FB2">
      <w:start w:val="1"/>
      <w:numFmt w:val="bullet"/>
      <w:lvlText w:val="­"/>
      <w:lvlJc w:val="left"/>
      <w:pPr>
        <w:ind w:left="1269" w:hanging="420"/>
      </w:pPr>
      <w:rPr>
        <w:rFonts w:ascii="Modern No. 20" w:hAnsi="Modern No. 20" w:hint="default"/>
      </w:rPr>
    </w:lvl>
    <w:lvl w:ilvl="1" w:tplc="C1406FB2">
      <w:start w:val="1"/>
      <w:numFmt w:val="bullet"/>
      <w:lvlText w:val="­"/>
      <w:lvlJc w:val="left"/>
      <w:pPr>
        <w:ind w:left="1689" w:hanging="420"/>
      </w:pPr>
      <w:rPr>
        <w:rFonts w:ascii="Modern No. 20" w:hAnsi="Modern No. 20" w:hint="default"/>
      </w:rPr>
    </w:lvl>
    <w:lvl w:ilvl="2" w:tplc="04090005">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3" w:tentative="1">
      <w:start w:val="1"/>
      <w:numFmt w:val="bullet"/>
      <w:lvlText w:val=""/>
      <w:lvlJc w:val="left"/>
      <w:pPr>
        <w:ind w:left="2949" w:hanging="420"/>
      </w:pPr>
      <w:rPr>
        <w:rFonts w:ascii="Wingdings" w:hAnsi="Wingdings" w:hint="default"/>
      </w:rPr>
    </w:lvl>
    <w:lvl w:ilvl="5" w:tplc="04090005"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3" w:tentative="1">
      <w:start w:val="1"/>
      <w:numFmt w:val="bullet"/>
      <w:lvlText w:val=""/>
      <w:lvlJc w:val="left"/>
      <w:pPr>
        <w:ind w:left="4209" w:hanging="420"/>
      </w:pPr>
      <w:rPr>
        <w:rFonts w:ascii="Wingdings" w:hAnsi="Wingdings" w:hint="default"/>
      </w:rPr>
    </w:lvl>
    <w:lvl w:ilvl="8" w:tplc="04090005" w:tentative="1">
      <w:start w:val="1"/>
      <w:numFmt w:val="bullet"/>
      <w:lvlText w:val=""/>
      <w:lvlJc w:val="left"/>
      <w:pPr>
        <w:ind w:left="4629" w:hanging="420"/>
      </w:pPr>
      <w:rPr>
        <w:rFonts w:ascii="Wingdings" w:hAnsi="Wingdings" w:hint="default"/>
      </w:rPr>
    </w:lvl>
  </w:abstractNum>
  <w:abstractNum w:abstractNumId="46" w15:restartNumberingAfterBreak="0">
    <w:nsid w:val="7E5553AE"/>
    <w:multiLevelType w:val="hybridMultilevel"/>
    <w:tmpl w:val="0FE8BAFC"/>
    <w:lvl w:ilvl="0" w:tplc="C1406FB2">
      <w:start w:val="1"/>
      <w:numFmt w:val="bullet"/>
      <w:lvlText w:val="­"/>
      <w:lvlJc w:val="left"/>
      <w:pPr>
        <w:ind w:left="1004" w:hanging="360"/>
      </w:pPr>
      <w:rPr>
        <w:rFonts w:ascii="Modern No. 20" w:hAnsi="Modern No. 20"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16cid:durableId="607929190">
    <w:abstractNumId w:val="37"/>
  </w:num>
  <w:num w:numId="2" w16cid:durableId="1917935510">
    <w:abstractNumId w:val="42"/>
  </w:num>
  <w:num w:numId="3" w16cid:durableId="1503396058">
    <w:abstractNumId w:val="21"/>
  </w:num>
  <w:num w:numId="4" w16cid:durableId="210846930">
    <w:abstractNumId w:val="23"/>
  </w:num>
  <w:num w:numId="5" w16cid:durableId="646712585">
    <w:abstractNumId w:val="2"/>
  </w:num>
  <w:num w:numId="6" w16cid:durableId="1241255594">
    <w:abstractNumId w:val="25"/>
  </w:num>
  <w:num w:numId="7" w16cid:durableId="154761270">
    <w:abstractNumId w:val="8"/>
  </w:num>
  <w:num w:numId="8" w16cid:durableId="2092847897">
    <w:abstractNumId w:val="43"/>
  </w:num>
  <w:num w:numId="9" w16cid:durableId="7561760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8479175">
    <w:abstractNumId w:val="40"/>
  </w:num>
  <w:num w:numId="11" w16cid:durableId="1515916472">
    <w:abstractNumId w:val="6"/>
  </w:num>
  <w:num w:numId="12" w16cid:durableId="5449502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2453908">
    <w:abstractNumId w:val="39"/>
  </w:num>
  <w:num w:numId="14" w16cid:durableId="178352294">
    <w:abstractNumId w:val="41"/>
  </w:num>
  <w:num w:numId="15" w16cid:durableId="384262834">
    <w:abstractNumId w:val="29"/>
  </w:num>
  <w:num w:numId="16" w16cid:durableId="564069495">
    <w:abstractNumId w:val="19"/>
  </w:num>
  <w:num w:numId="17" w16cid:durableId="297690609">
    <w:abstractNumId w:val="3"/>
  </w:num>
  <w:num w:numId="18" w16cid:durableId="1608654113">
    <w:abstractNumId w:val="5"/>
  </w:num>
  <w:num w:numId="19" w16cid:durableId="2090417916">
    <w:abstractNumId w:val="18"/>
  </w:num>
  <w:num w:numId="20" w16cid:durableId="1856268884">
    <w:abstractNumId w:val="12"/>
  </w:num>
  <w:num w:numId="21" w16cid:durableId="1768622827">
    <w:abstractNumId w:val="32"/>
  </w:num>
  <w:num w:numId="22" w16cid:durableId="1381897403">
    <w:abstractNumId w:val="1"/>
  </w:num>
  <w:num w:numId="23" w16cid:durableId="192055770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4" w16cid:durableId="763234339">
    <w:abstractNumId w:val="4"/>
  </w:num>
  <w:num w:numId="25" w16cid:durableId="398990024">
    <w:abstractNumId w:val="36"/>
  </w:num>
  <w:num w:numId="26" w16cid:durableId="866871656">
    <w:abstractNumId w:val="9"/>
  </w:num>
  <w:num w:numId="27" w16cid:durableId="41442314">
    <w:abstractNumId w:val="7"/>
  </w:num>
  <w:num w:numId="28" w16cid:durableId="74860155">
    <w:abstractNumId w:val="45"/>
  </w:num>
  <w:num w:numId="29" w16cid:durableId="199366584">
    <w:abstractNumId w:val="13"/>
  </w:num>
  <w:num w:numId="30" w16cid:durableId="2091847836">
    <w:abstractNumId w:val="46"/>
  </w:num>
  <w:num w:numId="31" w16cid:durableId="1253590550">
    <w:abstractNumId w:val="22"/>
  </w:num>
  <w:num w:numId="32" w16cid:durableId="297296044">
    <w:abstractNumId w:val="30"/>
  </w:num>
  <w:num w:numId="33" w16cid:durableId="70735370">
    <w:abstractNumId w:val="20"/>
  </w:num>
  <w:num w:numId="34" w16cid:durableId="2127574216">
    <w:abstractNumId w:val="11"/>
  </w:num>
  <w:num w:numId="35" w16cid:durableId="1379931616">
    <w:abstractNumId w:val="17"/>
  </w:num>
  <w:num w:numId="36" w16cid:durableId="858661365">
    <w:abstractNumId w:val="10"/>
  </w:num>
  <w:num w:numId="37" w16cid:durableId="20468245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8" w16cid:durableId="1748920085">
    <w:abstractNumId w:val="38"/>
  </w:num>
  <w:num w:numId="39" w16cid:durableId="1591500207">
    <w:abstractNumId w:val="28"/>
  </w:num>
  <w:num w:numId="40" w16cid:durableId="1362896862">
    <w:abstractNumId w:val="14"/>
  </w:num>
  <w:num w:numId="41" w16cid:durableId="409350484">
    <w:abstractNumId w:val="33"/>
  </w:num>
  <w:num w:numId="42" w16cid:durableId="276759899">
    <w:abstractNumId w:val="35"/>
  </w:num>
  <w:num w:numId="43" w16cid:durableId="1926956164">
    <w:abstractNumId w:val="27"/>
  </w:num>
  <w:num w:numId="44" w16cid:durableId="596475721">
    <w:abstractNumId w:val="44"/>
  </w:num>
  <w:num w:numId="45" w16cid:durableId="1058700405">
    <w:abstractNumId w:val="15"/>
  </w:num>
  <w:num w:numId="46" w16cid:durableId="1492058435">
    <w:abstractNumId w:val="24"/>
  </w:num>
  <w:num w:numId="47" w16cid:durableId="86851697">
    <w:abstractNumId w:val="31"/>
  </w:num>
  <w:num w:numId="48" w16cid:durableId="2119324119">
    <w:abstractNumId w:val="16"/>
  </w:num>
  <w:num w:numId="49" w16cid:durableId="148439420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hideSpelling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da-DK" w:vendorID="64" w:dllVersion="0" w:nlCheck="1" w:checkStyle="0"/>
  <w:activeWritingStyle w:appName="MSWord" w:lang="fr-FR" w:vendorID="64" w:dllVersion="6" w:nlCheck="1" w:checkStyle="1"/>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93C"/>
    <w:rsid w:val="000010AA"/>
    <w:rsid w:val="0000135D"/>
    <w:rsid w:val="00002018"/>
    <w:rsid w:val="000027E4"/>
    <w:rsid w:val="00002D30"/>
    <w:rsid w:val="00002D9E"/>
    <w:rsid w:val="00003AF5"/>
    <w:rsid w:val="00004428"/>
    <w:rsid w:val="0000509F"/>
    <w:rsid w:val="0000633A"/>
    <w:rsid w:val="00006AF2"/>
    <w:rsid w:val="00010135"/>
    <w:rsid w:val="00011508"/>
    <w:rsid w:val="000115D6"/>
    <w:rsid w:val="00011853"/>
    <w:rsid w:val="00011CC8"/>
    <w:rsid w:val="000121B4"/>
    <w:rsid w:val="00012A91"/>
    <w:rsid w:val="00012C4B"/>
    <w:rsid w:val="0001380F"/>
    <w:rsid w:val="00013A72"/>
    <w:rsid w:val="00013CD3"/>
    <w:rsid w:val="000145E9"/>
    <w:rsid w:val="00015067"/>
    <w:rsid w:val="0001522B"/>
    <w:rsid w:val="00016799"/>
    <w:rsid w:val="00016AA5"/>
    <w:rsid w:val="00017A07"/>
    <w:rsid w:val="0002050C"/>
    <w:rsid w:val="000206BB"/>
    <w:rsid w:val="00020908"/>
    <w:rsid w:val="00021AF6"/>
    <w:rsid w:val="00022564"/>
    <w:rsid w:val="00022711"/>
    <w:rsid w:val="00024194"/>
    <w:rsid w:val="00024842"/>
    <w:rsid w:val="00024FFE"/>
    <w:rsid w:val="00025530"/>
    <w:rsid w:val="00025991"/>
    <w:rsid w:val="000261CA"/>
    <w:rsid w:val="00026348"/>
    <w:rsid w:val="00026ABD"/>
    <w:rsid w:val="00027443"/>
    <w:rsid w:val="0002795D"/>
    <w:rsid w:val="00027A4C"/>
    <w:rsid w:val="00030BE6"/>
    <w:rsid w:val="00031513"/>
    <w:rsid w:val="00031660"/>
    <w:rsid w:val="00031D18"/>
    <w:rsid w:val="00032B39"/>
    <w:rsid w:val="00032F55"/>
    <w:rsid w:val="00033397"/>
    <w:rsid w:val="00033BFB"/>
    <w:rsid w:val="0003560D"/>
    <w:rsid w:val="0003622A"/>
    <w:rsid w:val="000363F9"/>
    <w:rsid w:val="00036923"/>
    <w:rsid w:val="0003696B"/>
    <w:rsid w:val="000369C2"/>
    <w:rsid w:val="00036B91"/>
    <w:rsid w:val="00036BF3"/>
    <w:rsid w:val="000373EC"/>
    <w:rsid w:val="00040095"/>
    <w:rsid w:val="00041AF1"/>
    <w:rsid w:val="00041BF5"/>
    <w:rsid w:val="00042829"/>
    <w:rsid w:val="000433CC"/>
    <w:rsid w:val="000437EC"/>
    <w:rsid w:val="00044119"/>
    <w:rsid w:val="000466C9"/>
    <w:rsid w:val="00046A8C"/>
    <w:rsid w:val="00046AB8"/>
    <w:rsid w:val="00047B17"/>
    <w:rsid w:val="00047B70"/>
    <w:rsid w:val="00047B8C"/>
    <w:rsid w:val="0005160B"/>
    <w:rsid w:val="00051834"/>
    <w:rsid w:val="00051ED3"/>
    <w:rsid w:val="0005273A"/>
    <w:rsid w:val="00052B54"/>
    <w:rsid w:val="00053AF5"/>
    <w:rsid w:val="00053B75"/>
    <w:rsid w:val="00054521"/>
    <w:rsid w:val="00054A22"/>
    <w:rsid w:val="00054C98"/>
    <w:rsid w:val="00055341"/>
    <w:rsid w:val="000558CD"/>
    <w:rsid w:val="000558F9"/>
    <w:rsid w:val="00056696"/>
    <w:rsid w:val="00056D34"/>
    <w:rsid w:val="00060480"/>
    <w:rsid w:val="00060515"/>
    <w:rsid w:val="00060B2A"/>
    <w:rsid w:val="00060E85"/>
    <w:rsid w:val="000612C4"/>
    <w:rsid w:val="000614C3"/>
    <w:rsid w:val="000627F1"/>
    <w:rsid w:val="00062FEA"/>
    <w:rsid w:val="0006310A"/>
    <w:rsid w:val="000632D9"/>
    <w:rsid w:val="000633B3"/>
    <w:rsid w:val="0006385A"/>
    <w:rsid w:val="00063CF2"/>
    <w:rsid w:val="000649EF"/>
    <w:rsid w:val="00064C2A"/>
    <w:rsid w:val="000655A6"/>
    <w:rsid w:val="000655EA"/>
    <w:rsid w:val="0006582E"/>
    <w:rsid w:val="0006732B"/>
    <w:rsid w:val="00067CF9"/>
    <w:rsid w:val="00070190"/>
    <w:rsid w:val="00070C60"/>
    <w:rsid w:val="00071242"/>
    <w:rsid w:val="00072423"/>
    <w:rsid w:val="00073201"/>
    <w:rsid w:val="00073A4C"/>
    <w:rsid w:val="00073F9E"/>
    <w:rsid w:val="00074891"/>
    <w:rsid w:val="0007508B"/>
    <w:rsid w:val="00075639"/>
    <w:rsid w:val="00075EB9"/>
    <w:rsid w:val="00076295"/>
    <w:rsid w:val="00076547"/>
    <w:rsid w:val="000770CD"/>
    <w:rsid w:val="00080512"/>
    <w:rsid w:val="00081252"/>
    <w:rsid w:val="00081801"/>
    <w:rsid w:val="00082331"/>
    <w:rsid w:val="00082580"/>
    <w:rsid w:val="000827C6"/>
    <w:rsid w:val="00082810"/>
    <w:rsid w:val="00082F09"/>
    <w:rsid w:val="000833A6"/>
    <w:rsid w:val="000834C3"/>
    <w:rsid w:val="00083B22"/>
    <w:rsid w:val="00083ED9"/>
    <w:rsid w:val="00085085"/>
    <w:rsid w:val="0008521C"/>
    <w:rsid w:val="000856E3"/>
    <w:rsid w:val="00085B16"/>
    <w:rsid w:val="000861AE"/>
    <w:rsid w:val="00086A6E"/>
    <w:rsid w:val="0008772A"/>
    <w:rsid w:val="00087879"/>
    <w:rsid w:val="00087B9C"/>
    <w:rsid w:val="00090629"/>
    <w:rsid w:val="000909F6"/>
    <w:rsid w:val="00090CDC"/>
    <w:rsid w:val="00091663"/>
    <w:rsid w:val="00091F85"/>
    <w:rsid w:val="00092042"/>
    <w:rsid w:val="00092902"/>
    <w:rsid w:val="00092D8F"/>
    <w:rsid w:val="0009382D"/>
    <w:rsid w:val="00093993"/>
    <w:rsid w:val="00093AEB"/>
    <w:rsid w:val="000947CD"/>
    <w:rsid w:val="00094C41"/>
    <w:rsid w:val="00094E6E"/>
    <w:rsid w:val="000953C5"/>
    <w:rsid w:val="00095606"/>
    <w:rsid w:val="00095CE7"/>
    <w:rsid w:val="00096C4D"/>
    <w:rsid w:val="000971E9"/>
    <w:rsid w:val="00097AED"/>
    <w:rsid w:val="00097C56"/>
    <w:rsid w:val="000A07C7"/>
    <w:rsid w:val="000A0D7C"/>
    <w:rsid w:val="000A1547"/>
    <w:rsid w:val="000A1C4A"/>
    <w:rsid w:val="000A1EA2"/>
    <w:rsid w:val="000A247A"/>
    <w:rsid w:val="000A3F44"/>
    <w:rsid w:val="000A4872"/>
    <w:rsid w:val="000A49EC"/>
    <w:rsid w:val="000A50CE"/>
    <w:rsid w:val="000A53FB"/>
    <w:rsid w:val="000A5D0B"/>
    <w:rsid w:val="000A5F96"/>
    <w:rsid w:val="000A648F"/>
    <w:rsid w:val="000A7234"/>
    <w:rsid w:val="000A7A23"/>
    <w:rsid w:val="000B0725"/>
    <w:rsid w:val="000B2518"/>
    <w:rsid w:val="000B44AB"/>
    <w:rsid w:val="000B450B"/>
    <w:rsid w:val="000B478A"/>
    <w:rsid w:val="000B4CAE"/>
    <w:rsid w:val="000B4F9B"/>
    <w:rsid w:val="000B5673"/>
    <w:rsid w:val="000B5838"/>
    <w:rsid w:val="000B5C9F"/>
    <w:rsid w:val="000B5E6E"/>
    <w:rsid w:val="000B652D"/>
    <w:rsid w:val="000B660E"/>
    <w:rsid w:val="000B6C7F"/>
    <w:rsid w:val="000B70AA"/>
    <w:rsid w:val="000B73C1"/>
    <w:rsid w:val="000B7D6A"/>
    <w:rsid w:val="000C0B0C"/>
    <w:rsid w:val="000C1550"/>
    <w:rsid w:val="000C2EF8"/>
    <w:rsid w:val="000C2F6A"/>
    <w:rsid w:val="000C37B8"/>
    <w:rsid w:val="000C4472"/>
    <w:rsid w:val="000C5501"/>
    <w:rsid w:val="000C703D"/>
    <w:rsid w:val="000C7197"/>
    <w:rsid w:val="000C731E"/>
    <w:rsid w:val="000C76F1"/>
    <w:rsid w:val="000C77DD"/>
    <w:rsid w:val="000D0179"/>
    <w:rsid w:val="000D116B"/>
    <w:rsid w:val="000D1E49"/>
    <w:rsid w:val="000D2B55"/>
    <w:rsid w:val="000D3022"/>
    <w:rsid w:val="000D33DD"/>
    <w:rsid w:val="000D3462"/>
    <w:rsid w:val="000D3B2F"/>
    <w:rsid w:val="000D4646"/>
    <w:rsid w:val="000D50A8"/>
    <w:rsid w:val="000D51B4"/>
    <w:rsid w:val="000D5894"/>
    <w:rsid w:val="000D58AB"/>
    <w:rsid w:val="000D5935"/>
    <w:rsid w:val="000D5D85"/>
    <w:rsid w:val="000D5EEF"/>
    <w:rsid w:val="000D61F2"/>
    <w:rsid w:val="000D6A24"/>
    <w:rsid w:val="000D7ECF"/>
    <w:rsid w:val="000E322F"/>
    <w:rsid w:val="000E32EE"/>
    <w:rsid w:val="000E395C"/>
    <w:rsid w:val="000E41BC"/>
    <w:rsid w:val="000E47B0"/>
    <w:rsid w:val="000E4B9B"/>
    <w:rsid w:val="000E50E7"/>
    <w:rsid w:val="000E5444"/>
    <w:rsid w:val="000E586C"/>
    <w:rsid w:val="000E5BB5"/>
    <w:rsid w:val="000E61D6"/>
    <w:rsid w:val="000E73A5"/>
    <w:rsid w:val="000E74AE"/>
    <w:rsid w:val="000F0056"/>
    <w:rsid w:val="000F11E5"/>
    <w:rsid w:val="000F1313"/>
    <w:rsid w:val="000F143A"/>
    <w:rsid w:val="000F1D4E"/>
    <w:rsid w:val="000F208F"/>
    <w:rsid w:val="000F2B69"/>
    <w:rsid w:val="000F2FF8"/>
    <w:rsid w:val="000F34F8"/>
    <w:rsid w:val="000F3EE1"/>
    <w:rsid w:val="000F3F9A"/>
    <w:rsid w:val="000F45E3"/>
    <w:rsid w:val="000F4608"/>
    <w:rsid w:val="000F4721"/>
    <w:rsid w:val="000F4829"/>
    <w:rsid w:val="000F55EA"/>
    <w:rsid w:val="000F5637"/>
    <w:rsid w:val="000F5764"/>
    <w:rsid w:val="000F5D5F"/>
    <w:rsid w:val="000F5DB0"/>
    <w:rsid w:val="000F609D"/>
    <w:rsid w:val="000F686E"/>
    <w:rsid w:val="000F7136"/>
    <w:rsid w:val="000F73D4"/>
    <w:rsid w:val="000F7672"/>
    <w:rsid w:val="000F77C3"/>
    <w:rsid w:val="000F7DDA"/>
    <w:rsid w:val="0010030F"/>
    <w:rsid w:val="00100576"/>
    <w:rsid w:val="00100B51"/>
    <w:rsid w:val="00100ECC"/>
    <w:rsid w:val="00101C5C"/>
    <w:rsid w:val="00101E4C"/>
    <w:rsid w:val="00101F40"/>
    <w:rsid w:val="00102063"/>
    <w:rsid w:val="0010272D"/>
    <w:rsid w:val="001028DA"/>
    <w:rsid w:val="001029CA"/>
    <w:rsid w:val="00102BE6"/>
    <w:rsid w:val="00103221"/>
    <w:rsid w:val="001033E8"/>
    <w:rsid w:val="00103DC1"/>
    <w:rsid w:val="001042C4"/>
    <w:rsid w:val="00104786"/>
    <w:rsid w:val="0010548B"/>
    <w:rsid w:val="00105ACA"/>
    <w:rsid w:val="001061D2"/>
    <w:rsid w:val="001062BD"/>
    <w:rsid w:val="00106B37"/>
    <w:rsid w:val="00107DC8"/>
    <w:rsid w:val="00110527"/>
    <w:rsid w:val="00111330"/>
    <w:rsid w:val="0011188D"/>
    <w:rsid w:val="00111CE4"/>
    <w:rsid w:val="00112B5E"/>
    <w:rsid w:val="0011325D"/>
    <w:rsid w:val="00113C63"/>
    <w:rsid w:val="001150BC"/>
    <w:rsid w:val="001151B3"/>
    <w:rsid w:val="0011556D"/>
    <w:rsid w:val="00115895"/>
    <w:rsid w:val="00115F0F"/>
    <w:rsid w:val="00116835"/>
    <w:rsid w:val="00116F08"/>
    <w:rsid w:val="00117519"/>
    <w:rsid w:val="001178D1"/>
    <w:rsid w:val="00117AB0"/>
    <w:rsid w:val="0012025C"/>
    <w:rsid w:val="00120CD0"/>
    <w:rsid w:val="00121180"/>
    <w:rsid w:val="0012136E"/>
    <w:rsid w:val="00122023"/>
    <w:rsid w:val="001221FB"/>
    <w:rsid w:val="001235E2"/>
    <w:rsid w:val="00123D64"/>
    <w:rsid w:val="0012414D"/>
    <w:rsid w:val="00124AE6"/>
    <w:rsid w:val="00124FDB"/>
    <w:rsid w:val="0012580B"/>
    <w:rsid w:val="00125AB5"/>
    <w:rsid w:val="00125F11"/>
    <w:rsid w:val="001260E0"/>
    <w:rsid w:val="00127167"/>
    <w:rsid w:val="0012760C"/>
    <w:rsid w:val="001276D5"/>
    <w:rsid w:val="0012778A"/>
    <w:rsid w:val="00127B3D"/>
    <w:rsid w:val="00127EA5"/>
    <w:rsid w:val="00130E01"/>
    <w:rsid w:val="0013106C"/>
    <w:rsid w:val="00131175"/>
    <w:rsid w:val="001323F8"/>
    <w:rsid w:val="001329C9"/>
    <w:rsid w:val="00132B62"/>
    <w:rsid w:val="00132F80"/>
    <w:rsid w:val="001340AC"/>
    <w:rsid w:val="001349F0"/>
    <w:rsid w:val="001353FA"/>
    <w:rsid w:val="001356E3"/>
    <w:rsid w:val="00135A93"/>
    <w:rsid w:val="00136295"/>
    <w:rsid w:val="00136557"/>
    <w:rsid w:val="00137197"/>
    <w:rsid w:val="00140017"/>
    <w:rsid w:val="001402F9"/>
    <w:rsid w:val="00140D6E"/>
    <w:rsid w:val="00140F37"/>
    <w:rsid w:val="001413F8"/>
    <w:rsid w:val="00141B3A"/>
    <w:rsid w:val="00141F5C"/>
    <w:rsid w:val="00142157"/>
    <w:rsid w:val="001422CC"/>
    <w:rsid w:val="0014291C"/>
    <w:rsid w:val="00142D2D"/>
    <w:rsid w:val="001432B1"/>
    <w:rsid w:val="00143341"/>
    <w:rsid w:val="001434A7"/>
    <w:rsid w:val="00143D95"/>
    <w:rsid w:val="0014576B"/>
    <w:rsid w:val="00145954"/>
    <w:rsid w:val="00145BB5"/>
    <w:rsid w:val="00146477"/>
    <w:rsid w:val="00146703"/>
    <w:rsid w:val="00147266"/>
    <w:rsid w:val="001478AC"/>
    <w:rsid w:val="00147C54"/>
    <w:rsid w:val="0015042D"/>
    <w:rsid w:val="0015055C"/>
    <w:rsid w:val="0015099D"/>
    <w:rsid w:val="00153409"/>
    <w:rsid w:val="00155170"/>
    <w:rsid w:val="001553B8"/>
    <w:rsid w:val="00155640"/>
    <w:rsid w:val="00156B57"/>
    <w:rsid w:val="00156EFA"/>
    <w:rsid w:val="00157499"/>
    <w:rsid w:val="00157761"/>
    <w:rsid w:val="00157BD7"/>
    <w:rsid w:val="00160310"/>
    <w:rsid w:val="00160B79"/>
    <w:rsid w:val="00160D04"/>
    <w:rsid w:val="001610CA"/>
    <w:rsid w:val="00162654"/>
    <w:rsid w:val="00162A1C"/>
    <w:rsid w:val="00163B37"/>
    <w:rsid w:val="00164CA3"/>
    <w:rsid w:val="00166398"/>
    <w:rsid w:val="001663A3"/>
    <w:rsid w:val="00166F8C"/>
    <w:rsid w:val="00167109"/>
    <w:rsid w:val="00167430"/>
    <w:rsid w:val="00170A3F"/>
    <w:rsid w:val="00171141"/>
    <w:rsid w:val="0017134F"/>
    <w:rsid w:val="00171440"/>
    <w:rsid w:val="0017198B"/>
    <w:rsid w:val="00172568"/>
    <w:rsid w:val="00172B1C"/>
    <w:rsid w:val="0017399C"/>
    <w:rsid w:val="00173B3F"/>
    <w:rsid w:val="00174113"/>
    <w:rsid w:val="001741D7"/>
    <w:rsid w:val="0017420C"/>
    <w:rsid w:val="00174920"/>
    <w:rsid w:val="00174F9F"/>
    <w:rsid w:val="00175210"/>
    <w:rsid w:val="00175695"/>
    <w:rsid w:val="00175A1F"/>
    <w:rsid w:val="0017611D"/>
    <w:rsid w:val="0017638C"/>
    <w:rsid w:val="0017645D"/>
    <w:rsid w:val="00176535"/>
    <w:rsid w:val="001773D3"/>
    <w:rsid w:val="0017741C"/>
    <w:rsid w:val="0018012D"/>
    <w:rsid w:val="0018012F"/>
    <w:rsid w:val="001805EF"/>
    <w:rsid w:val="00181378"/>
    <w:rsid w:val="00181732"/>
    <w:rsid w:val="00182294"/>
    <w:rsid w:val="00183C79"/>
    <w:rsid w:val="00183E1B"/>
    <w:rsid w:val="00184830"/>
    <w:rsid w:val="00184847"/>
    <w:rsid w:val="00184ADB"/>
    <w:rsid w:val="00186C6D"/>
    <w:rsid w:val="00187A84"/>
    <w:rsid w:val="00187D1A"/>
    <w:rsid w:val="00187F41"/>
    <w:rsid w:val="00190339"/>
    <w:rsid w:val="001905B6"/>
    <w:rsid w:val="00190D57"/>
    <w:rsid w:val="00192BED"/>
    <w:rsid w:val="00192C4C"/>
    <w:rsid w:val="00193D3D"/>
    <w:rsid w:val="001940ED"/>
    <w:rsid w:val="00194359"/>
    <w:rsid w:val="00194A7F"/>
    <w:rsid w:val="00194A91"/>
    <w:rsid w:val="00194E2C"/>
    <w:rsid w:val="00195A5F"/>
    <w:rsid w:val="00195AA3"/>
    <w:rsid w:val="00195B6A"/>
    <w:rsid w:val="001960BB"/>
    <w:rsid w:val="001962CB"/>
    <w:rsid w:val="0019642B"/>
    <w:rsid w:val="001967E5"/>
    <w:rsid w:val="00196913"/>
    <w:rsid w:val="001A00D1"/>
    <w:rsid w:val="001A0179"/>
    <w:rsid w:val="001A05FD"/>
    <w:rsid w:val="001A093D"/>
    <w:rsid w:val="001A17D5"/>
    <w:rsid w:val="001A185F"/>
    <w:rsid w:val="001A1AC5"/>
    <w:rsid w:val="001A1AEC"/>
    <w:rsid w:val="001A1F76"/>
    <w:rsid w:val="001A21B1"/>
    <w:rsid w:val="001A3063"/>
    <w:rsid w:val="001A3C0B"/>
    <w:rsid w:val="001A3DE2"/>
    <w:rsid w:val="001A5097"/>
    <w:rsid w:val="001A5C50"/>
    <w:rsid w:val="001A5EBF"/>
    <w:rsid w:val="001A62BC"/>
    <w:rsid w:val="001A65CF"/>
    <w:rsid w:val="001A68D7"/>
    <w:rsid w:val="001A75A3"/>
    <w:rsid w:val="001A7A8E"/>
    <w:rsid w:val="001A7D5C"/>
    <w:rsid w:val="001A7DC0"/>
    <w:rsid w:val="001B02D3"/>
    <w:rsid w:val="001B0FDA"/>
    <w:rsid w:val="001B1083"/>
    <w:rsid w:val="001B13DE"/>
    <w:rsid w:val="001B1410"/>
    <w:rsid w:val="001B1721"/>
    <w:rsid w:val="001B1789"/>
    <w:rsid w:val="001B2087"/>
    <w:rsid w:val="001B2196"/>
    <w:rsid w:val="001B24AB"/>
    <w:rsid w:val="001B29CB"/>
    <w:rsid w:val="001B2FDD"/>
    <w:rsid w:val="001B3074"/>
    <w:rsid w:val="001B50F0"/>
    <w:rsid w:val="001B68A7"/>
    <w:rsid w:val="001B6C80"/>
    <w:rsid w:val="001B6EE5"/>
    <w:rsid w:val="001B7238"/>
    <w:rsid w:val="001B774C"/>
    <w:rsid w:val="001B7B65"/>
    <w:rsid w:val="001C040B"/>
    <w:rsid w:val="001C12D2"/>
    <w:rsid w:val="001C1C21"/>
    <w:rsid w:val="001C2EA0"/>
    <w:rsid w:val="001C3259"/>
    <w:rsid w:val="001C335C"/>
    <w:rsid w:val="001C3DE5"/>
    <w:rsid w:val="001C4338"/>
    <w:rsid w:val="001C443C"/>
    <w:rsid w:val="001C4683"/>
    <w:rsid w:val="001C51C9"/>
    <w:rsid w:val="001C5443"/>
    <w:rsid w:val="001C575D"/>
    <w:rsid w:val="001C6214"/>
    <w:rsid w:val="001C63F4"/>
    <w:rsid w:val="001C64F7"/>
    <w:rsid w:val="001C667E"/>
    <w:rsid w:val="001C76B7"/>
    <w:rsid w:val="001C7C49"/>
    <w:rsid w:val="001C7D71"/>
    <w:rsid w:val="001D024F"/>
    <w:rsid w:val="001D02C2"/>
    <w:rsid w:val="001D15E6"/>
    <w:rsid w:val="001D2C2D"/>
    <w:rsid w:val="001D3BF6"/>
    <w:rsid w:val="001D3C32"/>
    <w:rsid w:val="001D4B3A"/>
    <w:rsid w:val="001D4E0B"/>
    <w:rsid w:val="001D4E56"/>
    <w:rsid w:val="001D4E88"/>
    <w:rsid w:val="001D550E"/>
    <w:rsid w:val="001D5DD8"/>
    <w:rsid w:val="001D6331"/>
    <w:rsid w:val="001D6EAA"/>
    <w:rsid w:val="001D71AB"/>
    <w:rsid w:val="001D7791"/>
    <w:rsid w:val="001E04D8"/>
    <w:rsid w:val="001E087A"/>
    <w:rsid w:val="001E1993"/>
    <w:rsid w:val="001E24DA"/>
    <w:rsid w:val="001E25F5"/>
    <w:rsid w:val="001E323B"/>
    <w:rsid w:val="001E36E8"/>
    <w:rsid w:val="001E4905"/>
    <w:rsid w:val="001E501E"/>
    <w:rsid w:val="001E5203"/>
    <w:rsid w:val="001E5AC7"/>
    <w:rsid w:val="001E5E3D"/>
    <w:rsid w:val="001E62DF"/>
    <w:rsid w:val="001E6AB9"/>
    <w:rsid w:val="001E74EB"/>
    <w:rsid w:val="001F0749"/>
    <w:rsid w:val="001F0FA8"/>
    <w:rsid w:val="001F168B"/>
    <w:rsid w:val="001F21E0"/>
    <w:rsid w:val="001F3AF2"/>
    <w:rsid w:val="001F4A55"/>
    <w:rsid w:val="001F514E"/>
    <w:rsid w:val="001F52A2"/>
    <w:rsid w:val="001F5A79"/>
    <w:rsid w:val="001F6D25"/>
    <w:rsid w:val="001F7915"/>
    <w:rsid w:val="001F7CC1"/>
    <w:rsid w:val="00200B28"/>
    <w:rsid w:val="00200CBE"/>
    <w:rsid w:val="00201222"/>
    <w:rsid w:val="00203A38"/>
    <w:rsid w:val="00203D61"/>
    <w:rsid w:val="0020479F"/>
    <w:rsid w:val="00205002"/>
    <w:rsid w:val="002058D0"/>
    <w:rsid w:val="002060F0"/>
    <w:rsid w:val="00210226"/>
    <w:rsid w:val="00210D1F"/>
    <w:rsid w:val="002117CC"/>
    <w:rsid w:val="00211DB0"/>
    <w:rsid w:val="00211DCD"/>
    <w:rsid w:val="00212E19"/>
    <w:rsid w:val="002131B3"/>
    <w:rsid w:val="002132B8"/>
    <w:rsid w:val="00213C33"/>
    <w:rsid w:val="002145AC"/>
    <w:rsid w:val="00214731"/>
    <w:rsid w:val="0021489D"/>
    <w:rsid w:val="00215C58"/>
    <w:rsid w:val="00216375"/>
    <w:rsid w:val="00217082"/>
    <w:rsid w:val="0021789E"/>
    <w:rsid w:val="0022128C"/>
    <w:rsid w:val="00221C8F"/>
    <w:rsid w:val="00221F0C"/>
    <w:rsid w:val="002220D7"/>
    <w:rsid w:val="00222870"/>
    <w:rsid w:val="00223463"/>
    <w:rsid w:val="00223A75"/>
    <w:rsid w:val="00225153"/>
    <w:rsid w:val="00225602"/>
    <w:rsid w:val="00225AA6"/>
    <w:rsid w:val="002264FA"/>
    <w:rsid w:val="00226BBA"/>
    <w:rsid w:val="00226EB3"/>
    <w:rsid w:val="0022726A"/>
    <w:rsid w:val="0022739F"/>
    <w:rsid w:val="00227EDF"/>
    <w:rsid w:val="0023008C"/>
    <w:rsid w:val="00230E58"/>
    <w:rsid w:val="00231167"/>
    <w:rsid w:val="00231798"/>
    <w:rsid w:val="00231BA1"/>
    <w:rsid w:val="00231DF1"/>
    <w:rsid w:val="00231E94"/>
    <w:rsid w:val="00231FAB"/>
    <w:rsid w:val="00232D1D"/>
    <w:rsid w:val="00233327"/>
    <w:rsid w:val="00233AE2"/>
    <w:rsid w:val="00234608"/>
    <w:rsid w:val="002347A2"/>
    <w:rsid w:val="00234814"/>
    <w:rsid w:val="00234923"/>
    <w:rsid w:val="0023559E"/>
    <w:rsid w:val="00235617"/>
    <w:rsid w:val="002367B2"/>
    <w:rsid w:val="00236C5A"/>
    <w:rsid w:val="00236F2B"/>
    <w:rsid w:val="00237613"/>
    <w:rsid w:val="00237AEB"/>
    <w:rsid w:val="00240207"/>
    <w:rsid w:val="002414D1"/>
    <w:rsid w:val="00241B7A"/>
    <w:rsid w:val="002427AE"/>
    <w:rsid w:val="00242B32"/>
    <w:rsid w:val="00242F41"/>
    <w:rsid w:val="00243734"/>
    <w:rsid w:val="002440D0"/>
    <w:rsid w:val="002441F5"/>
    <w:rsid w:val="00244B88"/>
    <w:rsid w:val="00245297"/>
    <w:rsid w:val="002459B4"/>
    <w:rsid w:val="00246499"/>
    <w:rsid w:val="00247CB1"/>
    <w:rsid w:val="002517D0"/>
    <w:rsid w:val="0025203F"/>
    <w:rsid w:val="00252069"/>
    <w:rsid w:val="00252A22"/>
    <w:rsid w:val="00253D0B"/>
    <w:rsid w:val="00254477"/>
    <w:rsid w:val="00254572"/>
    <w:rsid w:val="002549EB"/>
    <w:rsid w:val="002551FD"/>
    <w:rsid w:val="002552E7"/>
    <w:rsid w:val="00255BAF"/>
    <w:rsid w:val="00256993"/>
    <w:rsid w:val="00256C53"/>
    <w:rsid w:val="00256D6F"/>
    <w:rsid w:val="00257412"/>
    <w:rsid w:val="00257B60"/>
    <w:rsid w:val="00257E2A"/>
    <w:rsid w:val="002608F0"/>
    <w:rsid w:val="00260BF4"/>
    <w:rsid w:val="002610B1"/>
    <w:rsid w:val="00261410"/>
    <w:rsid w:val="002626B4"/>
    <w:rsid w:val="00262AF7"/>
    <w:rsid w:val="00263157"/>
    <w:rsid w:val="002631BD"/>
    <w:rsid w:val="00264165"/>
    <w:rsid w:val="002641CE"/>
    <w:rsid w:val="0026497D"/>
    <w:rsid w:val="00264D91"/>
    <w:rsid w:val="00266057"/>
    <w:rsid w:val="00266154"/>
    <w:rsid w:val="00266E7C"/>
    <w:rsid w:val="002672E3"/>
    <w:rsid w:val="002678B4"/>
    <w:rsid w:val="00267AC9"/>
    <w:rsid w:val="00267E04"/>
    <w:rsid w:val="002704E0"/>
    <w:rsid w:val="00270DD3"/>
    <w:rsid w:val="0027104F"/>
    <w:rsid w:val="00271680"/>
    <w:rsid w:val="00271C8C"/>
    <w:rsid w:val="002727E6"/>
    <w:rsid w:val="00272ECC"/>
    <w:rsid w:val="002738BE"/>
    <w:rsid w:val="00274988"/>
    <w:rsid w:val="00274F28"/>
    <w:rsid w:val="0027553A"/>
    <w:rsid w:val="00275A40"/>
    <w:rsid w:val="00276A1C"/>
    <w:rsid w:val="00276B60"/>
    <w:rsid w:val="00276DA5"/>
    <w:rsid w:val="002771D6"/>
    <w:rsid w:val="0027780E"/>
    <w:rsid w:val="00277A53"/>
    <w:rsid w:val="00277B3D"/>
    <w:rsid w:val="0028078A"/>
    <w:rsid w:val="002809C7"/>
    <w:rsid w:val="00280D7D"/>
    <w:rsid w:val="00281397"/>
    <w:rsid w:val="00281723"/>
    <w:rsid w:val="00281AB2"/>
    <w:rsid w:val="00281B1F"/>
    <w:rsid w:val="00281C05"/>
    <w:rsid w:val="002827A2"/>
    <w:rsid w:val="00282B94"/>
    <w:rsid w:val="00282C8C"/>
    <w:rsid w:val="00282C93"/>
    <w:rsid w:val="00283190"/>
    <w:rsid w:val="00283207"/>
    <w:rsid w:val="002832FC"/>
    <w:rsid w:val="002836E2"/>
    <w:rsid w:val="002841BA"/>
    <w:rsid w:val="0028424B"/>
    <w:rsid w:val="0028430F"/>
    <w:rsid w:val="002844BE"/>
    <w:rsid w:val="002845C6"/>
    <w:rsid w:val="002845EE"/>
    <w:rsid w:val="00284963"/>
    <w:rsid w:val="00284C2B"/>
    <w:rsid w:val="00284E0A"/>
    <w:rsid w:val="00286203"/>
    <w:rsid w:val="00286CF4"/>
    <w:rsid w:val="002874FE"/>
    <w:rsid w:val="00287C25"/>
    <w:rsid w:val="002903A0"/>
    <w:rsid w:val="00290843"/>
    <w:rsid w:val="002911B5"/>
    <w:rsid w:val="002917F8"/>
    <w:rsid w:val="00291E94"/>
    <w:rsid w:val="0029231B"/>
    <w:rsid w:val="00292C5B"/>
    <w:rsid w:val="00292C77"/>
    <w:rsid w:val="0029346F"/>
    <w:rsid w:val="00293E8D"/>
    <w:rsid w:val="00294698"/>
    <w:rsid w:val="00294744"/>
    <w:rsid w:val="00294D3E"/>
    <w:rsid w:val="00294D50"/>
    <w:rsid w:val="00294D99"/>
    <w:rsid w:val="00295057"/>
    <w:rsid w:val="00296E6E"/>
    <w:rsid w:val="00296F05"/>
    <w:rsid w:val="0029787E"/>
    <w:rsid w:val="002979AC"/>
    <w:rsid w:val="00297BA2"/>
    <w:rsid w:val="002A0032"/>
    <w:rsid w:val="002A0185"/>
    <w:rsid w:val="002A01B8"/>
    <w:rsid w:val="002A14DA"/>
    <w:rsid w:val="002A1D49"/>
    <w:rsid w:val="002A1EF3"/>
    <w:rsid w:val="002A1FED"/>
    <w:rsid w:val="002A2067"/>
    <w:rsid w:val="002A20BE"/>
    <w:rsid w:val="002A230A"/>
    <w:rsid w:val="002A25EE"/>
    <w:rsid w:val="002A38F4"/>
    <w:rsid w:val="002A4741"/>
    <w:rsid w:val="002A4AD9"/>
    <w:rsid w:val="002A5AB8"/>
    <w:rsid w:val="002A6073"/>
    <w:rsid w:val="002A661C"/>
    <w:rsid w:val="002A6BA4"/>
    <w:rsid w:val="002A714D"/>
    <w:rsid w:val="002A798B"/>
    <w:rsid w:val="002B0296"/>
    <w:rsid w:val="002B0937"/>
    <w:rsid w:val="002B1005"/>
    <w:rsid w:val="002B161E"/>
    <w:rsid w:val="002B1936"/>
    <w:rsid w:val="002B26D6"/>
    <w:rsid w:val="002B2B13"/>
    <w:rsid w:val="002B2B78"/>
    <w:rsid w:val="002B34B4"/>
    <w:rsid w:val="002B3D79"/>
    <w:rsid w:val="002B4327"/>
    <w:rsid w:val="002B4458"/>
    <w:rsid w:val="002B46D6"/>
    <w:rsid w:val="002B4FB9"/>
    <w:rsid w:val="002B507C"/>
    <w:rsid w:val="002B51F4"/>
    <w:rsid w:val="002B545F"/>
    <w:rsid w:val="002B5C10"/>
    <w:rsid w:val="002B6201"/>
    <w:rsid w:val="002B642C"/>
    <w:rsid w:val="002B6535"/>
    <w:rsid w:val="002B69A5"/>
    <w:rsid w:val="002B716D"/>
    <w:rsid w:val="002B750A"/>
    <w:rsid w:val="002C03A7"/>
    <w:rsid w:val="002C1449"/>
    <w:rsid w:val="002C276F"/>
    <w:rsid w:val="002C2D83"/>
    <w:rsid w:val="002C373B"/>
    <w:rsid w:val="002C380D"/>
    <w:rsid w:val="002C3C17"/>
    <w:rsid w:val="002C4C58"/>
    <w:rsid w:val="002C4E5B"/>
    <w:rsid w:val="002C4FB7"/>
    <w:rsid w:val="002C62A7"/>
    <w:rsid w:val="002C7225"/>
    <w:rsid w:val="002C7752"/>
    <w:rsid w:val="002C7C3F"/>
    <w:rsid w:val="002D0D64"/>
    <w:rsid w:val="002D1174"/>
    <w:rsid w:val="002D1D5E"/>
    <w:rsid w:val="002D1E2B"/>
    <w:rsid w:val="002D211A"/>
    <w:rsid w:val="002D2629"/>
    <w:rsid w:val="002D4861"/>
    <w:rsid w:val="002D6E43"/>
    <w:rsid w:val="002D6E95"/>
    <w:rsid w:val="002D7411"/>
    <w:rsid w:val="002D7537"/>
    <w:rsid w:val="002E0315"/>
    <w:rsid w:val="002E055D"/>
    <w:rsid w:val="002E09AD"/>
    <w:rsid w:val="002E0A96"/>
    <w:rsid w:val="002E0CFF"/>
    <w:rsid w:val="002E0D67"/>
    <w:rsid w:val="002E1871"/>
    <w:rsid w:val="002E1F71"/>
    <w:rsid w:val="002E22CF"/>
    <w:rsid w:val="002E294B"/>
    <w:rsid w:val="002E296B"/>
    <w:rsid w:val="002E3506"/>
    <w:rsid w:val="002E4D01"/>
    <w:rsid w:val="002E54F0"/>
    <w:rsid w:val="002E5611"/>
    <w:rsid w:val="002E65B9"/>
    <w:rsid w:val="002E6EE8"/>
    <w:rsid w:val="002E7461"/>
    <w:rsid w:val="002E7E54"/>
    <w:rsid w:val="002F04AE"/>
    <w:rsid w:val="002F0BD6"/>
    <w:rsid w:val="002F10EE"/>
    <w:rsid w:val="002F1748"/>
    <w:rsid w:val="002F1C24"/>
    <w:rsid w:val="002F20F0"/>
    <w:rsid w:val="002F27CB"/>
    <w:rsid w:val="002F2D16"/>
    <w:rsid w:val="002F3B74"/>
    <w:rsid w:val="002F484F"/>
    <w:rsid w:val="002F4E94"/>
    <w:rsid w:val="002F5188"/>
    <w:rsid w:val="002F5786"/>
    <w:rsid w:val="002F6106"/>
    <w:rsid w:val="002F61FE"/>
    <w:rsid w:val="002F7B16"/>
    <w:rsid w:val="002F7B7F"/>
    <w:rsid w:val="00300E72"/>
    <w:rsid w:val="00301612"/>
    <w:rsid w:val="003017C0"/>
    <w:rsid w:val="00301B28"/>
    <w:rsid w:val="00301B77"/>
    <w:rsid w:val="00301C9F"/>
    <w:rsid w:val="00302C3C"/>
    <w:rsid w:val="00302DA0"/>
    <w:rsid w:val="00302E8F"/>
    <w:rsid w:val="003030C5"/>
    <w:rsid w:val="00303117"/>
    <w:rsid w:val="003034EC"/>
    <w:rsid w:val="00304F73"/>
    <w:rsid w:val="0030528F"/>
    <w:rsid w:val="00305B73"/>
    <w:rsid w:val="00305E28"/>
    <w:rsid w:val="003065BE"/>
    <w:rsid w:val="00306870"/>
    <w:rsid w:val="00306CBF"/>
    <w:rsid w:val="003070C6"/>
    <w:rsid w:val="00310138"/>
    <w:rsid w:val="00310192"/>
    <w:rsid w:val="0031119F"/>
    <w:rsid w:val="00311576"/>
    <w:rsid w:val="003118AE"/>
    <w:rsid w:val="0031261A"/>
    <w:rsid w:val="00312BF6"/>
    <w:rsid w:val="0031307E"/>
    <w:rsid w:val="0031329A"/>
    <w:rsid w:val="00313659"/>
    <w:rsid w:val="00313674"/>
    <w:rsid w:val="00313A48"/>
    <w:rsid w:val="003140C8"/>
    <w:rsid w:val="00315C68"/>
    <w:rsid w:val="00315CFD"/>
    <w:rsid w:val="00315F0C"/>
    <w:rsid w:val="00315F22"/>
    <w:rsid w:val="003169D4"/>
    <w:rsid w:val="00316CBB"/>
    <w:rsid w:val="0031702A"/>
    <w:rsid w:val="00317204"/>
    <w:rsid w:val="00317214"/>
    <w:rsid w:val="00317280"/>
    <w:rsid w:val="003172DC"/>
    <w:rsid w:val="00317398"/>
    <w:rsid w:val="0031739B"/>
    <w:rsid w:val="00317BC3"/>
    <w:rsid w:val="00320004"/>
    <w:rsid w:val="003205D5"/>
    <w:rsid w:val="003227B7"/>
    <w:rsid w:val="00322A6B"/>
    <w:rsid w:val="00322ED9"/>
    <w:rsid w:val="003239E4"/>
    <w:rsid w:val="00324FCE"/>
    <w:rsid w:val="003250ED"/>
    <w:rsid w:val="00325A33"/>
    <w:rsid w:val="003260E3"/>
    <w:rsid w:val="00326769"/>
    <w:rsid w:val="00326C04"/>
    <w:rsid w:val="00326CC8"/>
    <w:rsid w:val="003276E6"/>
    <w:rsid w:val="003278A4"/>
    <w:rsid w:val="00327F33"/>
    <w:rsid w:val="0033093E"/>
    <w:rsid w:val="00330D9C"/>
    <w:rsid w:val="003312C6"/>
    <w:rsid w:val="003314D6"/>
    <w:rsid w:val="00331821"/>
    <w:rsid w:val="00331D64"/>
    <w:rsid w:val="00331DE5"/>
    <w:rsid w:val="00332768"/>
    <w:rsid w:val="00332CCA"/>
    <w:rsid w:val="00333108"/>
    <w:rsid w:val="00334B4E"/>
    <w:rsid w:val="003357B2"/>
    <w:rsid w:val="00336256"/>
    <w:rsid w:val="0033637B"/>
    <w:rsid w:val="003367AA"/>
    <w:rsid w:val="0033681F"/>
    <w:rsid w:val="00336AB9"/>
    <w:rsid w:val="00336F33"/>
    <w:rsid w:val="003371EE"/>
    <w:rsid w:val="0033768D"/>
    <w:rsid w:val="00337945"/>
    <w:rsid w:val="003379E9"/>
    <w:rsid w:val="00340098"/>
    <w:rsid w:val="0034070F"/>
    <w:rsid w:val="00340A97"/>
    <w:rsid w:val="00340CB7"/>
    <w:rsid w:val="00340EC7"/>
    <w:rsid w:val="0034124B"/>
    <w:rsid w:val="00341285"/>
    <w:rsid w:val="00341DD9"/>
    <w:rsid w:val="00342C32"/>
    <w:rsid w:val="00343169"/>
    <w:rsid w:val="003431BA"/>
    <w:rsid w:val="00343434"/>
    <w:rsid w:val="00343C68"/>
    <w:rsid w:val="003445FB"/>
    <w:rsid w:val="00344BFF"/>
    <w:rsid w:val="00345E02"/>
    <w:rsid w:val="0034610F"/>
    <w:rsid w:val="003462D3"/>
    <w:rsid w:val="00346376"/>
    <w:rsid w:val="00346A9F"/>
    <w:rsid w:val="00347572"/>
    <w:rsid w:val="0035020D"/>
    <w:rsid w:val="00350507"/>
    <w:rsid w:val="0035077F"/>
    <w:rsid w:val="00350FE0"/>
    <w:rsid w:val="00351085"/>
    <w:rsid w:val="003510DA"/>
    <w:rsid w:val="0035173A"/>
    <w:rsid w:val="00352573"/>
    <w:rsid w:val="003526CC"/>
    <w:rsid w:val="003527C6"/>
    <w:rsid w:val="00352A03"/>
    <w:rsid w:val="0035311C"/>
    <w:rsid w:val="00353674"/>
    <w:rsid w:val="00353986"/>
    <w:rsid w:val="0035462D"/>
    <w:rsid w:val="00354746"/>
    <w:rsid w:val="00354BB8"/>
    <w:rsid w:val="00354C0E"/>
    <w:rsid w:val="00355329"/>
    <w:rsid w:val="0035622D"/>
    <w:rsid w:val="0035705D"/>
    <w:rsid w:val="003571AF"/>
    <w:rsid w:val="00357256"/>
    <w:rsid w:val="003574AB"/>
    <w:rsid w:val="00357693"/>
    <w:rsid w:val="00361221"/>
    <w:rsid w:val="0036122B"/>
    <w:rsid w:val="00361B46"/>
    <w:rsid w:val="00362254"/>
    <w:rsid w:val="003637C3"/>
    <w:rsid w:val="00364326"/>
    <w:rsid w:val="003646D8"/>
    <w:rsid w:val="003653EA"/>
    <w:rsid w:val="0036645E"/>
    <w:rsid w:val="00367263"/>
    <w:rsid w:val="00367559"/>
    <w:rsid w:val="00367AA4"/>
    <w:rsid w:val="00367C4A"/>
    <w:rsid w:val="00367E6A"/>
    <w:rsid w:val="00370325"/>
    <w:rsid w:val="00370441"/>
    <w:rsid w:val="00371627"/>
    <w:rsid w:val="003717DB"/>
    <w:rsid w:val="003718C4"/>
    <w:rsid w:val="00372C7F"/>
    <w:rsid w:val="00373537"/>
    <w:rsid w:val="00374754"/>
    <w:rsid w:val="00374D13"/>
    <w:rsid w:val="003751C0"/>
    <w:rsid w:val="003754A3"/>
    <w:rsid w:val="00375A56"/>
    <w:rsid w:val="00376263"/>
    <w:rsid w:val="00376707"/>
    <w:rsid w:val="003767EB"/>
    <w:rsid w:val="0037681A"/>
    <w:rsid w:val="00376A83"/>
    <w:rsid w:val="003777C9"/>
    <w:rsid w:val="00377EDC"/>
    <w:rsid w:val="003808CB"/>
    <w:rsid w:val="00380C2E"/>
    <w:rsid w:val="003813E8"/>
    <w:rsid w:val="00381894"/>
    <w:rsid w:val="00382600"/>
    <w:rsid w:val="00382781"/>
    <w:rsid w:val="00382AB2"/>
    <w:rsid w:val="00383F67"/>
    <w:rsid w:val="003840B4"/>
    <w:rsid w:val="003852A9"/>
    <w:rsid w:val="00385D39"/>
    <w:rsid w:val="0038627A"/>
    <w:rsid w:val="003863D6"/>
    <w:rsid w:val="00387B27"/>
    <w:rsid w:val="00387DCB"/>
    <w:rsid w:val="00390048"/>
    <w:rsid w:val="00390A0B"/>
    <w:rsid w:val="00390E5E"/>
    <w:rsid w:val="0039227E"/>
    <w:rsid w:val="003922D6"/>
    <w:rsid w:val="0039306F"/>
    <w:rsid w:val="003933BE"/>
    <w:rsid w:val="003939F6"/>
    <w:rsid w:val="00393DF4"/>
    <w:rsid w:val="00394691"/>
    <w:rsid w:val="00395648"/>
    <w:rsid w:val="003957F6"/>
    <w:rsid w:val="00395888"/>
    <w:rsid w:val="00397BC4"/>
    <w:rsid w:val="003A005A"/>
    <w:rsid w:val="003A0543"/>
    <w:rsid w:val="003A0D3E"/>
    <w:rsid w:val="003A0FF8"/>
    <w:rsid w:val="003A12BF"/>
    <w:rsid w:val="003A1E0C"/>
    <w:rsid w:val="003A24E1"/>
    <w:rsid w:val="003A33E3"/>
    <w:rsid w:val="003A3840"/>
    <w:rsid w:val="003A3C88"/>
    <w:rsid w:val="003A3CED"/>
    <w:rsid w:val="003A42E4"/>
    <w:rsid w:val="003A4444"/>
    <w:rsid w:val="003A45F0"/>
    <w:rsid w:val="003A4D0F"/>
    <w:rsid w:val="003A4F63"/>
    <w:rsid w:val="003A59FC"/>
    <w:rsid w:val="003B0552"/>
    <w:rsid w:val="003B0AF7"/>
    <w:rsid w:val="003B11D4"/>
    <w:rsid w:val="003B1498"/>
    <w:rsid w:val="003B17B3"/>
    <w:rsid w:val="003B2ECF"/>
    <w:rsid w:val="003B346B"/>
    <w:rsid w:val="003B3CF2"/>
    <w:rsid w:val="003B418B"/>
    <w:rsid w:val="003B479D"/>
    <w:rsid w:val="003B5025"/>
    <w:rsid w:val="003B5728"/>
    <w:rsid w:val="003B5FF7"/>
    <w:rsid w:val="003B626A"/>
    <w:rsid w:val="003B67AF"/>
    <w:rsid w:val="003B6940"/>
    <w:rsid w:val="003C004B"/>
    <w:rsid w:val="003C0EA8"/>
    <w:rsid w:val="003C15D8"/>
    <w:rsid w:val="003C1609"/>
    <w:rsid w:val="003C1F7A"/>
    <w:rsid w:val="003C2CEF"/>
    <w:rsid w:val="003C3314"/>
    <w:rsid w:val="003C3666"/>
    <w:rsid w:val="003C3971"/>
    <w:rsid w:val="003C4C63"/>
    <w:rsid w:val="003C5372"/>
    <w:rsid w:val="003C6D6F"/>
    <w:rsid w:val="003C6F3C"/>
    <w:rsid w:val="003C7B14"/>
    <w:rsid w:val="003C7B7C"/>
    <w:rsid w:val="003D00D9"/>
    <w:rsid w:val="003D025B"/>
    <w:rsid w:val="003D0AFC"/>
    <w:rsid w:val="003D1455"/>
    <w:rsid w:val="003D151D"/>
    <w:rsid w:val="003D2770"/>
    <w:rsid w:val="003D286A"/>
    <w:rsid w:val="003D2AC7"/>
    <w:rsid w:val="003D38C6"/>
    <w:rsid w:val="003D39C9"/>
    <w:rsid w:val="003D487A"/>
    <w:rsid w:val="003D4D31"/>
    <w:rsid w:val="003D4FA6"/>
    <w:rsid w:val="003D5058"/>
    <w:rsid w:val="003D548E"/>
    <w:rsid w:val="003D5855"/>
    <w:rsid w:val="003D6474"/>
    <w:rsid w:val="003D673B"/>
    <w:rsid w:val="003D6F6F"/>
    <w:rsid w:val="003E0D5F"/>
    <w:rsid w:val="003E1474"/>
    <w:rsid w:val="003E2106"/>
    <w:rsid w:val="003E25AD"/>
    <w:rsid w:val="003E29E4"/>
    <w:rsid w:val="003E2EEF"/>
    <w:rsid w:val="003E3849"/>
    <w:rsid w:val="003E40E1"/>
    <w:rsid w:val="003E418E"/>
    <w:rsid w:val="003E41ED"/>
    <w:rsid w:val="003E42E6"/>
    <w:rsid w:val="003E470F"/>
    <w:rsid w:val="003E6374"/>
    <w:rsid w:val="003E6B60"/>
    <w:rsid w:val="003E6C21"/>
    <w:rsid w:val="003E7298"/>
    <w:rsid w:val="003E7DB5"/>
    <w:rsid w:val="003F1AFB"/>
    <w:rsid w:val="003F2796"/>
    <w:rsid w:val="003F2BE8"/>
    <w:rsid w:val="003F336F"/>
    <w:rsid w:val="003F3528"/>
    <w:rsid w:val="003F447D"/>
    <w:rsid w:val="003F4DC8"/>
    <w:rsid w:val="003F4FE1"/>
    <w:rsid w:val="003F6005"/>
    <w:rsid w:val="003F69E7"/>
    <w:rsid w:val="003F6CBF"/>
    <w:rsid w:val="003F7998"/>
    <w:rsid w:val="003F7DF0"/>
    <w:rsid w:val="003F7F57"/>
    <w:rsid w:val="004000F0"/>
    <w:rsid w:val="00400F0E"/>
    <w:rsid w:val="00401468"/>
    <w:rsid w:val="00401DA4"/>
    <w:rsid w:val="00401FCE"/>
    <w:rsid w:val="00402693"/>
    <w:rsid w:val="0040325A"/>
    <w:rsid w:val="004035AF"/>
    <w:rsid w:val="00403DB9"/>
    <w:rsid w:val="00404586"/>
    <w:rsid w:val="004046FD"/>
    <w:rsid w:val="00404930"/>
    <w:rsid w:val="00404EF1"/>
    <w:rsid w:val="00405798"/>
    <w:rsid w:val="00406207"/>
    <w:rsid w:val="004063B2"/>
    <w:rsid w:val="00407093"/>
    <w:rsid w:val="004079E0"/>
    <w:rsid w:val="00407C2D"/>
    <w:rsid w:val="00407FA5"/>
    <w:rsid w:val="0041001E"/>
    <w:rsid w:val="004102A8"/>
    <w:rsid w:val="0041081A"/>
    <w:rsid w:val="00411AD6"/>
    <w:rsid w:val="00412C12"/>
    <w:rsid w:val="00412C48"/>
    <w:rsid w:val="00412E5C"/>
    <w:rsid w:val="0041322A"/>
    <w:rsid w:val="00413328"/>
    <w:rsid w:val="004141D8"/>
    <w:rsid w:val="00415440"/>
    <w:rsid w:val="00415956"/>
    <w:rsid w:val="004169B3"/>
    <w:rsid w:val="00417479"/>
    <w:rsid w:val="0041786B"/>
    <w:rsid w:val="0042042B"/>
    <w:rsid w:val="00421157"/>
    <w:rsid w:val="00421D95"/>
    <w:rsid w:val="00421E89"/>
    <w:rsid w:val="0042282A"/>
    <w:rsid w:val="00422E54"/>
    <w:rsid w:val="00422FD2"/>
    <w:rsid w:val="00423640"/>
    <w:rsid w:val="004236B9"/>
    <w:rsid w:val="00423B5C"/>
    <w:rsid w:val="00423CFB"/>
    <w:rsid w:val="00424443"/>
    <w:rsid w:val="0042504D"/>
    <w:rsid w:val="004257DC"/>
    <w:rsid w:val="0042591D"/>
    <w:rsid w:val="00425B8B"/>
    <w:rsid w:val="004260FA"/>
    <w:rsid w:val="0042678F"/>
    <w:rsid w:val="00426BA6"/>
    <w:rsid w:val="004273A7"/>
    <w:rsid w:val="00427439"/>
    <w:rsid w:val="00427541"/>
    <w:rsid w:val="00427574"/>
    <w:rsid w:val="004276DF"/>
    <w:rsid w:val="00427BC6"/>
    <w:rsid w:val="00427D43"/>
    <w:rsid w:val="00427D5A"/>
    <w:rsid w:val="00430BAD"/>
    <w:rsid w:val="004310B9"/>
    <w:rsid w:val="00431373"/>
    <w:rsid w:val="0043180E"/>
    <w:rsid w:val="00431FB5"/>
    <w:rsid w:val="0043249C"/>
    <w:rsid w:val="00432545"/>
    <w:rsid w:val="00432E18"/>
    <w:rsid w:val="004339B6"/>
    <w:rsid w:val="00433D33"/>
    <w:rsid w:val="00433DE5"/>
    <w:rsid w:val="004347A4"/>
    <w:rsid w:val="00434F6F"/>
    <w:rsid w:val="00435685"/>
    <w:rsid w:val="00435D2E"/>
    <w:rsid w:val="004361B9"/>
    <w:rsid w:val="00436320"/>
    <w:rsid w:val="004368A9"/>
    <w:rsid w:val="00436B51"/>
    <w:rsid w:val="00437AFB"/>
    <w:rsid w:val="00441D94"/>
    <w:rsid w:val="00441E1E"/>
    <w:rsid w:val="00443030"/>
    <w:rsid w:val="004437B3"/>
    <w:rsid w:val="00444112"/>
    <w:rsid w:val="00444127"/>
    <w:rsid w:val="00444361"/>
    <w:rsid w:val="00444ED7"/>
    <w:rsid w:val="00445759"/>
    <w:rsid w:val="00446B8F"/>
    <w:rsid w:val="00446C08"/>
    <w:rsid w:val="00446C13"/>
    <w:rsid w:val="00446DBA"/>
    <w:rsid w:val="00447494"/>
    <w:rsid w:val="00447512"/>
    <w:rsid w:val="00447627"/>
    <w:rsid w:val="004477B6"/>
    <w:rsid w:val="00447C0B"/>
    <w:rsid w:val="00447DDB"/>
    <w:rsid w:val="00451EDC"/>
    <w:rsid w:val="00452E77"/>
    <w:rsid w:val="00452F8F"/>
    <w:rsid w:val="00453541"/>
    <w:rsid w:val="0045476D"/>
    <w:rsid w:val="0045525D"/>
    <w:rsid w:val="004555D5"/>
    <w:rsid w:val="00455919"/>
    <w:rsid w:val="00455D2F"/>
    <w:rsid w:val="0045660C"/>
    <w:rsid w:val="00456E6F"/>
    <w:rsid w:val="00456F52"/>
    <w:rsid w:val="00461371"/>
    <w:rsid w:val="004622F9"/>
    <w:rsid w:val="004624D1"/>
    <w:rsid w:val="00462A05"/>
    <w:rsid w:val="00462C3C"/>
    <w:rsid w:val="00462D4C"/>
    <w:rsid w:val="00463D46"/>
    <w:rsid w:val="00464932"/>
    <w:rsid w:val="00464D0E"/>
    <w:rsid w:val="00464DEF"/>
    <w:rsid w:val="004650E0"/>
    <w:rsid w:val="00465D65"/>
    <w:rsid w:val="0046746C"/>
    <w:rsid w:val="004679F1"/>
    <w:rsid w:val="00467BB7"/>
    <w:rsid w:val="00467E22"/>
    <w:rsid w:val="00471CAE"/>
    <w:rsid w:val="00471E7C"/>
    <w:rsid w:val="00471F4F"/>
    <w:rsid w:val="00472B48"/>
    <w:rsid w:val="00472B60"/>
    <w:rsid w:val="00472BCA"/>
    <w:rsid w:val="00472CC3"/>
    <w:rsid w:val="00472EBC"/>
    <w:rsid w:val="00474203"/>
    <w:rsid w:val="00474B0C"/>
    <w:rsid w:val="00475226"/>
    <w:rsid w:val="004756A4"/>
    <w:rsid w:val="00475F58"/>
    <w:rsid w:val="004766EC"/>
    <w:rsid w:val="00476E4A"/>
    <w:rsid w:val="0047761D"/>
    <w:rsid w:val="00477638"/>
    <w:rsid w:val="004778C8"/>
    <w:rsid w:val="00477F51"/>
    <w:rsid w:val="00480267"/>
    <w:rsid w:val="00480B64"/>
    <w:rsid w:val="00480B82"/>
    <w:rsid w:val="00480D28"/>
    <w:rsid w:val="00480FD4"/>
    <w:rsid w:val="004812CD"/>
    <w:rsid w:val="00481679"/>
    <w:rsid w:val="004818B2"/>
    <w:rsid w:val="004820EF"/>
    <w:rsid w:val="00482E27"/>
    <w:rsid w:val="004832B5"/>
    <w:rsid w:val="0048391D"/>
    <w:rsid w:val="00483934"/>
    <w:rsid w:val="00483A27"/>
    <w:rsid w:val="004841AA"/>
    <w:rsid w:val="00484592"/>
    <w:rsid w:val="004847AE"/>
    <w:rsid w:val="00484835"/>
    <w:rsid w:val="004849A1"/>
    <w:rsid w:val="00484D4F"/>
    <w:rsid w:val="0048525B"/>
    <w:rsid w:val="00485495"/>
    <w:rsid w:val="004857D2"/>
    <w:rsid w:val="00485F6E"/>
    <w:rsid w:val="0048630D"/>
    <w:rsid w:val="00486781"/>
    <w:rsid w:val="004868FC"/>
    <w:rsid w:val="00486AC2"/>
    <w:rsid w:val="00486BE1"/>
    <w:rsid w:val="00486FFB"/>
    <w:rsid w:val="0048746C"/>
    <w:rsid w:val="00487C13"/>
    <w:rsid w:val="00487F82"/>
    <w:rsid w:val="00491412"/>
    <w:rsid w:val="004919D3"/>
    <w:rsid w:val="00491BFD"/>
    <w:rsid w:val="00492DC8"/>
    <w:rsid w:val="0049341A"/>
    <w:rsid w:val="00494152"/>
    <w:rsid w:val="004950FB"/>
    <w:rsid w:val="00496B20"/>
    <w:rsid w:val="00496B7B"/>
    <w:rsid w:val="00497C94"/>
    <w:rsid w:val="004A0600"/>
    <w:rsid w:val="004A0A90"/>
    <w:rsid w:val="004A15BC"/>
    <w:rsid w:val="004A1BD3"/>
    <w:rsid w:val="004A2695"/>
    <w:rsid w:val="004A2F69"/>
    <w:rsid w:val="004A303C"/>
    <w:rsid w:val="004A31B7"/>
    <w:rsid w:val="004A386D"/>
    <w:rsid w:val="004A3F1F"/>
    <w:rsid w:val="004A49EE"/>
    <w:rsid w:val="004A4B22"/>
    <w:rsid w:val="004A4D2E"/>
    <w:rsid w:val="004A75CC"/>
    <w:rsid w:val="004B0424"/>
    <w:rsid w:val="004B0A51"/>
    <w:rsid w:val="004B0D5E"/>
    <w:rsid w:val="004B1356"/>
    <w:rsid w:val="004B16E7"/>
    <w:rsid w:val="004B1FA8"/>
    <w:rsid w:val="004B2B1C"/>
    <w:rsid w:val="004B37FA"/>
    <w:rsid w:val="004B3AEF"/>
    <w:rsid w:val="004B417A"/>
    <w:rsid w:val="004B41F9"/>
    <w:rsid w:val="004B4467"/>
    <w:rsid w:val="004B522E"/>
    <w:rsid w:val="004B53E4"/>
    <w:rsid w:val="004B56F2"/>
    <w:rsid w:val="004B57ED"/>
    <w:rsid w:val="004B6DAA"/>
    <w:rsid w:val="004B6DAF"/>
    <w:rsid w:val="004C10EC"/>
    <w:rsid w:val="004C1310"/>
    <w:rsid w:val="004C177E"/>
    <w:rsid w:val="004C21A0"/>
    <w:rsid w:val="004C2BA8"/>
    <w:rsid w:val="004C2D07"/>
    <w:rsid w:val="004C37FE"/>
    <w:rsid w:val="004C5391"/>
    <w:rsid w:val="004C5E71"/>
    <w:rsid w:val="004C753E"/>
    <w:rsid w:val="004D04EB"/>
    <w:rsid w:val="004D159B"/>
    <w:rsid w:val="004D16F7"/>
    <w:rsid w:val="004D2401"/>
    <w:rsid w:val="004D2960"/>
    <w:rsid w:val="004D29CD"/>
    <w:rsid w:val="004D3578"/>
    <w:rsid w:val="004D3DC6"/>
    <w:rsid w:val="004D4207"/>
    <w:rsid w:val="004D43BC"/>
    <w:rsid w:val="004D4903"/>
    <w:rsid w:val="004D4F65"/>
    <w:rsid w:val="004D4FFF"/>
    <w:rsid w:val="004D6CB1"/>
    <w:rsid w:val="004D7B2C"/>
    <w:rsid w:val="004D7CC6"/>
    <w:rsid w:val="004E119C"/>
    <w:rsid w:val="004E14D8"/>
    <w:rsid w:val="004E1897"/>
    <w:rsid w:val="004E1DBC"/>
    <w:rsid w:val="004E2099"/>
    <w:rsid w:val="004E213A"/>
    <w:rsid w:val="004E2653"/>
    <w:rsid w:val="004E2A7E"/>
    <w:rsid w:val="004E2D9F"/>
    <w:rsid w:val="004E3754"/>
    <w:rsid w:val="004E383E"/>
    <w:rsid w:val="004E5566"/>
    <w:rsid w:val="004E6291"/>
    <w:rsid w:val="004E6959"/>
    <w:rsid w:val="004E78C2"/>
    <w:rsid w:val="004F0261"/>
    <w:rsid w:val="004F10EE"/>
    <w:rsid w:val="004F1760"/>
    <w:rsid w:val="004F179E"/>
    <w:rsid w:val="004F1F3A"/>
    <w:rsid w:val="004F210D"/>
    <w:rsid w:val="004F2ECB"/>
    <w:rsid w:val="004F3417"/>
    <w:rsid w:val="004F38C7"/>
    <w:rsid w:val="004F3C5A"/>
    <w:rsid w:val="004F538B"/>
    <w:rsid w:val="004F59D3"/>
    <w:rsid w:val="004F5F3C"/>
    <w:rsid w:val="004F69DD"/>
    <w:rsid w:val="004F722B"/>
    <w:rsid w:val="00500336"/>
    <w:rsid w:val="0050067E"/>
    <w:rsid w:val="00500793"/>
    <w:rsid w:val="00502111"/>
    <w:rsid w:val="00502815"/>
    <w:rsid w:val="0050328F"/>
    <w:rsid w:val="00503BF9"/>
    <w:rsid w:val="005049C8"/>
    <w:rsid w:val="00505276"/>
    <w:rsid w:val="0050578C"/>
    <w:rsid w:val="00505B8C"/>
    <w:rsid w:val="00506B4C"/>
    <w:rsid w:val="00506B7A"/>
    <w:rsid w:val="0050775C"/>
    <w:rsid w:val="00507DFF"/>
    <w:rsid w:val="00507EF3"/>
    <w:rsid w:val="0051044A"/>
    <w:rsid w:val="005123F8"/>
    <w:rsid w:val="00512A44"/>
    <w:rsid w:val="00512CAD"/>
    <w:rsid w:val="005139BF"/>
    <w:rsid w:val="00514451"/>
    <w:rsid w:val="00514F78"/>
    <w:rsid w:val="0051504C"/>
    <w:rsid w:val="005150A6"/>
    <w:rsid w:val="0051547F"/>
    <w:rsid w:val="00515C47"/>
    <w:rsid w:val="005166D5"/>
    <w:rsid w:val="00516FFF"/>
    <w:rsid w:val="005179C5"/>
    <w:rsid w:val="005203B3"/>
    <w:rsid w:val="00520867"/>
    <w:rsid w:val="00521F8B"/>
    <w:rsid w:val="00522560"/>
    <w:rsid w:val="00522D61"/>
    <w:rsid w:val="00523209"/>
    <w:rsid w:val="00523627"/>
    <w:rsid w:val="00524B77"/>
    <w:rsid w:val="00525222"/>
    <w:rsid w:val="0052533D"/>
    <w:rsid w:val="00525365"/>
    <w:rsid w:val="00525952"/>
    <w:rsid w:val="0052644B"/>
    <w:rsid w:val="005266CA"/>
    <w:rsid w:val="0052714E"/>
    <w:rsid w:val="00527258"/>
    <w:rsid w:val="0052731F"/>
    <w:rsid w:val="00527FED"/>
    <w:rsid w:val="00530BCC"/>
    <w:rsid w:val="005318D1"/>
    <w:rsid w:val="00533797"/>
    <w:rsid w:val="00533E29"/>
    <w:rsid w:val="0053422A"/>
    <w:rsid w:val="005348E6"/>
    <w:rsid w:val="005356AE"/>
    <w:rsid w:val="00535AF1"/>
    <w:rsid w:val="00536699"/>
    <w:rsid w:val="00536719"/>
    <w:rsid w:val="00537047"/>
    <w:rsid w:val="00540A64"/>
    <w:rsid w:val="00540AD0"/>
    <w:rsid w:val="00541B3C"/>
    <w:rsid w:val="00541BA5"/>
    <w:rsid w:val="00542654"/>
    <w:rsid w:val="0054277A"/>
    <w:rsid w:val="00542EC9"/>
    <w:rsid w:val="00543033"/>
    <w:rsid w:val="00543BD6"/>
    <w:rsid w:val="00543E6C"/>
    <w:rsid w:val="00544BF3"/>
    <w:rsid w:val="005460F4"/>
    <w:rsid w:val="00546D29"/>
    <w:rsid w:val="00546DAA"/>
    <w:rsid w:val="005476DD"/>
    <w:rsid w:val="005477AA"/>
    <w:rsid w:val="00547F0B"/>
    <w:rsid w:val="005506D7"/>
    <w:rsid w:val="00550E13"/>
    <w:rsid w:val="00551D32"/>
    <w:rsid w:val="00551FFD"/>
    <w:rsid w:val="00552073"/>
    <w:rsid w:val="0055240F"/>
    <w:rsid w:val="00552B71"/>
    <w:rsid w:val="0055325D"/>
    <w:rsid w:val="0055433A"/>
    <w:rsid w:val="005558AD"/>
    <w:rsid w:val="00555C10"/>
    <w:rsid w:val="00555C26"/>
    <w:rsid w:val="0055615A"/>
    <w:rsid w:val="0055689B"/>
    <w:rsid w:val="00556B6B"/>
    <w:rsid w:val="00556C57"/>
    <w:rsid w:val="0055749C"/>
    <w:rsid w:val="0056154D"/>
    <w:rsid w:val="00561567"/>
    <w:rsid w:val="00561D8B"/>
    <w:rsid w:val="005624F8"/>
    <w:rsid w:val="00563049"/>
    <w:rsid w:val="00563F0C"/>
    <w:rsid w:val="00564116"/>
    <w:rsid w:val="00564166"/>
    <w:rsid w:val="0056431A"/>
    <w:rsid w:val="0056456A"/>
    <w:rsid w:val="00564988"/>
    <w:rsid w:val="00564C6C"/>
    <w:rsid w:val="00565087"/>
    <w:rsid w:val="005659B2"/>
    <w:rsid w:val="00565C8A"/>
    <w:rsid w:val="00566CFE"/>
    <w:rsid w:val="00566DA4"/>
    <w:rsid w:val="005674E2"/>
    <w:rsid w:val="00567BD5"/>
    <w:rsid w:val="00567E6C"/>
    <w:rsid w:val="00567F6E"/>
    <w:rsid w:val="0057092C"/>
    <w:rsid w:val="00570FD7"/>
    <w:rsid w:val="0057157D"/>
    <w:rsid w:val="00571685"/>
    <w:rsid w:val="00571F13"/>
    <w:rsid w:val="00572F72"/>
    <w:rsid w:val="00573695"/>
    <w:rsid w:val="00573ED4"/>
    <w:rsid w:val="00575479"/>
    <w:rsid w:val="00575781"/>
    <w:rsid w:val="00575F50"/>
    <w:rsid w:val="0057627A"/>
    <w:rsid w:val="005765E4"/>
    <w:rsid w:val="00577BA1"/>
    <w:rsid w:val="00580015"/>
    <w:rsid w:val="005808B8"/>
    <w:rsid w:val="00582D1F"/>
    <w:rsid w:val="00582FA6"/>
    <w:rsid w:val="0058457E"/>
    <w:rsid w:val="00584834"/>
    <w:rsid w:val="005854A2"/>
    <w:rsid w:val="0058566D"/>
    <w:rsid w:val="00585F03"/>
    <w:rsid w:val="00587A27"/>
    <w:rsid w:val="00587B03"/>
    <w:rsid w:val="00587B1B"/>
    <w:rsid w:val="00590989"/>
    <w:rsid w:val="00590E39"/>
    <w:rsid w:val="00591696"/>
    <w:rsid w:val="005926C7"/>
    <w:rsid w:val="00592F63"/>
    <w:rsid w:val="0059384C"/>
    <w:rsid w:val="00594398"/>
    <w:rsid w:val="00594539"/>
    <w:rsid w:val="00594F19"/>
    <w:rsid w:val="005954F9"/>
    <w:rsid w:val="005958CF"/>
    <w:rsid w:val="00595F13"/>
    <w:rsid w:val="00595F84"/>
    <w:rsid w:val="005965D4"/>
    <w:rsid w:val="00596646"/>
    <w:rsid w:val="00596726"/>
    <w:rsid w:val="00596B65"/>
    <w:rsid w:val="00596F3A"/>
    <w:rsid w:val="0059755E"/>
    <w:rsid w:val="00597B50"/>
    <w:rsid w:val="00597F7D"/>
    <w:rsid w:val="005A02E2"/>
    <w:rsid w:val="005A15BA"/>
    <w:rsid w:val="005A16BA"/>
    <w:rsid w:val="005A30F3"/>
    <w:rsid w:val="005A3815"/>
    <w:rsid w:val="005A3BCE"/>
    <w:rsid w:val="005A3CBA"/>
    <w:rsid w:val="005A3DF0"/>
    <w:rsid w:val="005A4DB1"/>
    <w:rsid w:val="005A6C45"/>
    <w:rsid w:val="005A72A5"/>
    <w:rsid w:val="005A7B32"/>
    <w:rsid w:val="005A7E3E"/>
    <w:rsid w:val="005B04FE"/>
    <w:rsid w:val="005B084F"/>
    <w:rsid w:val="005B08EC"/>
    <w:rsid w:val="005B0F40"/>
    <w:rsid w:val="005B1455"/>
    <w:rsid w:val="005B1941"/>
    <w:rsid w:val="005B1BFB"/>
    <w:rsid w:val="005B2BBA"/>
    <w:rsid w:val="005B40AA"/>
    <w:rsid w:val="005B4193"/>
    <w:rsid w:val="005B438D"/>
    <w:rsid w:val="005B442A"/>
    <w:rsid w:val="005B48D9"/>
    <w:rsid w:val="005B4AA5"/>
    <w:rsid w:val="005B4E88"/>
    <w:rsid w:val="005B53B2"/>
    <w:rsid w:val="005B5422"/>
    <w:rsid w:val="005B5683"/>
    <w:rsid w:val="005B5C8B"/>
    <w:rsid w:val="005B69D4"/>
    <w:rsid w:val="005B6ACD"/>
    <w:rsid w:val="005B6ADF"/>
    <w:rsid w:val="005B6B14"/>
    <w:rsid w:val="005B6DB8"/>
    <w:rsid w:val="005B6EBB"/>
    <w:rsid w:val="005B6ECE"/>
    <w:rsid w:val="005B70FD"/>
    <w:rsid w:val="005C0051"/>
    <w:rsid w:val="005C046D"/>
    <w:rsid w:val="005C11F4"/>
    <w:rsid w:val="005C1DCD"/>
    <w:rsid w:val="005C2AD9"/>
    <w:rsid w:val="005C2DD7"/>
    <w:rsid w:val="005C39A3"/>
    <w:rsid w:val="005C3C3F"/>
    <w:rsid w:val="005C556E"/>
    <w:rsid w:val="005C5E91"/>
    <w:rsid w:val="005C7035"/>
    <w:rsid w:val="005C793A"/>
    <w:rsid w:val="005C79C7"/>
    <w:rsid w:val="005C7BA7"/>
    <w:rsid w:val="005D016E"/>
    <w:rsid w:val="005D04C3"/>
    <w:rsid w:val="005D0671"/>
    <w:rsid w:val="005D086C"/>
    <w:rsid w:val="005D09BE"/>
    <w:rsid w:val="005D0B54"/>
    <w:rsid w:val="005D1126"/>
    <w:rsid w:val="005D1F0E"/>
    <w:rsid w:val="005D20A6"/>
    <w:rsid w:val="005D26E0"/>
    <w:rsid w:val="005D2BBE"/>
    <w:rsid w:val="005D2BFE"/>
    <w:rsid w:val="005D2E01"/>
    <w:rsid w:val="005D2E23"/>
    <w:rsid w:val="005D32D0"/>
    <w:rsid w:val="005D381C"/>
    <w:rsid w:val="005D4047"/>
    <w:rsid w:val="005D4911"/>
    <w:rsid w:val="005D49C1"/>
    <w:rsid w:val="005D51F9"/>
    <w:rsid w:val="005D6346"/>
    <w:rsid w:val="005D69D3"/>
    <w:rsid w:val="005D6A5E"/>
    <w:rsid w:val="005D6BA2"/>
    <w:rsid w:val="005D726E"/>
    <w:rsid w:val="005D7F13"/>
    <w:rsid w:val="005E0166"/>
    <w:rsid w:val="005E1391"/>
    <w:rsid w:val="005E2018"/>
    <w:rsid w:val="005E2195"/>
    <w:rsid w:val="005E241F"/>
    <w:rsid w:val="005E25B5"/>
    <w:rsid w:val="005E2B82"/>
    <w:rsid w:val="005E32A8"/>
    <w:rsid w:val="005E462D"/>
    <w:rsid w:val="005E492F"/>
    <w:rsid w:val="005E4ADD"/>
    <w:rsid w:val="005E4C90"/>
    <w:rsid w:val="005E4CBE"/>
    <w:rsid w:val="005E4CD7"/>
    <w:rsid w:val="005E4E7D"/>
    <w:rsid w:val="005E53C3"/>
    <w:rsid w:val="005E5B3A"/>
    <w:rsid w:val="005E5B8A"/>
    <w:rsid w:val="005E5C6F"/>
    <w:rsid w:val="005E5F6E"/>
    <w:rsid w:val="005E639C"/>
    <w:rsid w:val="005E6D49"/>
    <w:rsid w:val="005E7B19"/>
    <w:rsid w:val="005E7EC7"/>
    <w:rsid w:val="005F0865"/>
    <w:rsid w:val="005F08BC"/>
    <w:rsid w:val="005F0F3F"/>
    <w:rsid w:val="005F1543"/>
    <w:rsid w:val="005F196F"/>
    <w:rsid w:val="005F1C24"/>
    <w:rsid w:val="005F1F6D"/>
    <w:rsid w:val="005F2245"/>
    <w:rsid w:val="005F237C"/>
    <w:rsid w:val="005F2ABE"/>
    <w:rsid w:val="005F2CD0"/>
    <w:rsid w:val="005F2DC9"/>
    <w:rsid w:val="005F4628"/>
    <w:rsid w:val="005F46F8"/>
    <w:rsid w:val="005F4A1B"/>
    <w:rsid w:val="005F50C0"/>
    <w:rsid w:val="005F573B"/>
    <w:rsid w:val="005F605D"/>
    <w:rsid w:val="005F746D"/>
    <w:rsid w:val="005F785A"/>
    <w:rsid w:val="005F7B84"/>
    <w:rsid w:val="005F7CC4"/>
    <w:rsid w:val="00600024"/>
    <w:rsid w:val="00600283"/>
    <w:rsid w:val="0060030F"/>
    <w:rsid w:val="00600355"/>
    <w:rsid w:val="00600832"/>
    <w:rsid w:val="006010E3"/>
    <w:rsid w:val="006018D9"/>
    <w:rsid w:val="00601C81"/>
    <w:rsid w:val="00601D41"/>
    <w:rsid w:val="00602371"/>
    <w:rsid w:val="006023F1"/>
    <w:rsid w:val="0060285E"/>
    <w:rsid w:val="00602B63"/>
    <w:rsid w:val="00603FD3"/>
    <w:rsid w:val="0060400D"/>
    <w:rsid w:val="006041FC"/>
    <w:rsid w:val="00604335"/>
    <w:rsid w:val="00604864"/>
    <w:rsid w:val="006049D6"/>
    <w:rsid w:val="006055B0"/>
    <w:rsid w:val="00605744"/>
    <w:rsid w:val="00605783"/>
    <w:rsid w:val="00605CE1"/>
    <w:rsid w:val="00605DDF"/>
    <w:rsid w:val="00605F6C"/>
    <w:rsid w:val="00606C01"/>
    <w:rsid w:val="00607368"/>
    <w:rsid w:val="0060745E"/>
    <w:rsid w:val="00607F2D"/>
    <w:rsid w:val="00610D6E"/>
    <w:rsid w:val="00610E81"/>
    <w:rsid w:val="00612AC3"/>
    <w:rsid w:val="0061363E"/>
    <w:rsid w:val="00613B45"/>
    <w:rsid w:val="00614510"/>
    <w:rsid w:val="00614556"/>
    <w:rsid w:val="00614B83"/>
    <w:rsid w:val="00614FDF"/>
    <w:rsid w:val="00614FEC"/>
    <w:rsid w:val="00615BF3"/>
    <w:rsid w:val="00615D13"/>
    <w:rsid w:val="00616F38"/>
    <w:rsid w:val="00617210"/>
    <w:rsid w:val="00617283"/>
    <w:rsid w:val="00617425"/>
    <w:rsid w:val="006174DF"/>
    <w:rsid w:val="0062076A"/>
    <w:rsid w:val="00620AEB"/>
    <w:rsid w:val="00620ED6"/>
    <w:rsid w:val="00620F6C"/>
    <w:rsid w:val="006210F9"/>
    <w:rsid w:val="00621BDF"/>
    <w:rsid w:val="00621C34"/>
    <w:rsid w:val="00621F89"/>
    <w:rsid w:val="00622B25"/>
    <w:rsid w:val="006231A5"/>
    <w:rsid w:val="006239E4"/>
    <w:rsid w:val="006256B7"/>
    <w:rsid w:val="006256D9"/>
    <w:rsid w:val="00625948"/>
    <w:rsid w:val="00625D1A"/>
    <w:rsid w:val="006260B4"/>
    <w:rsid w:val="00626940"/>
    <w:rsid w:val="0062703B"/>
    <w:rsid w:val="006272D5"/>
    <w:rsid w:val="00627654"/>
    <w:rsid w:val="006301BD"/>
    <w:rsid w:val="006302D2"/>
    <w:rsid w:val="00630864"/>
    <w:rsid w:val="0063092D"/>
    <w:rsid w:val="00630F49"/>
    <w:rsid w:val="0063214C"/>
    <w:rsid w:val="00633580"/>
    <w:rsid w:val="0063372E"/>
    <w:rsid w:val="00633785"/>
    <w:rsid w:val="0063387E"/>
    <w:rsid w:val="00633BD4"/>
    <w:rsid w:val="006351CE"/>
    <w:rsid w:val="00635FE5"/>
    <w:rsid w:val="00635FFA"/>
    <w:rsid w:val="006368D5"/>
    <w:rsid w:val="00637334"/>
    <w:rsid w:val="00640037"/>
    <w:rsid w:val="0064190F"/>
    <w:rsid w:val="00641D23"/>
    <w:rsid w:val="006426C7"/>
    <w:rsid w:val="00642712"/>
    <w:rsid w:val="0064411C"/>
    <w:rsid w:val="006446FD"/>
    <w:rsid w:val="006455D7"/>
    <w:rsid w:val="00645898"/>
    <w:rsid w:val="00645CA8"/>
    <w:rsid w:val="00646A9E"/>
    <w:rsid w:val="00646B75"/>
    <w:rsid w:val="006476CB"/>
    <w:rsid w:val="006476DB"/>
    <w:rsid w:val="00647995"/>
    <w:rsid w:val="00647A2F"/>
    <w:rsid w:val="00650075"/>
    <w:rsid w:val="00650456"/>
    <w:rsid w:val="00650BBE"/>
    <w:rsid w:val="00650D46"/>
    <w:rsid w:val="0065179E"/>
    <w:rsid w:val="006518CF"/>
    <w:rsid w:val="00651C2C"/>
    <w:rsid w:val="006534F3"/>
    <w:rsid w:val="00653E48"/>
    <w:rsid w:val="0065418C"/>
    <w:rsid w:val="006544E5"/>
    <w:rsid w:val="00654873"/>
    <w:rsid w:val="00654AE1"/>
    <w:rsid w:val="00655058"/>
    <w:rsid w:val="0065533E"/>
    <w:rsid w:val="00655591"/>
    <w:rsid w:val="0065589E"/>
    <w:rsid w:val="006558D9"/>
    <w:rsid w:val="00656067"/>
    <w:rsid w:val="00656CD8"/>
    <w:rsid w:val="00656DE5"/>
    <w:rsid w:val="00657388"/>
    <w:rsid w:val="00657544"/>
    <w:rsid w:val="00660152"/>
    <w:rsid w:val="00660D35"/>
    <w:rsid w:val="00661145"/>
    <w:rsid w:val="0066321D"/>
    <w:rsid w:val="0066415E"/>
    <w:rsid w:val="006641E2"/>
    <w:rsid w:val="0066425D"/>
    <w:rsid w:val="00664298"/>
    <w:rsid w:val="00664665"/>
    <w:rsid w:val="00664786"/>
    <w:rsid w:val="00664BCE"/>
    <w:rsid w:val="00664D34"/>
    <w:rsid w:val="00664E2C"/>
    <w:rsid w:val="006656FC"/>
    <w:rsid w:val="00665E6C"/>
    <w:rsid w:val="006668EB"/>
    <w:rsid w:val="00667150"/>
    <w:rsid w:val="00667996"/>
    <w:rsid w:val="00667B9A"/>
    <w:rsid w:val="00667C3F"/>
    <w:rsid w:val="006709EF"/>
    <w:rsid w:val="00670A74"/>
    <w:rsid w:val="006719F0"/>
    <w:rsid w:val="00672DA9"/>
    <w:rsid w:val="006732EB"/>
    <w:rsid w:val="0067441A"/>
    <w:rsid w:val="00674B64"/>
    <w:rsid w:val="006751A9"/>
    <w:rsid w:val="00675787"/>
    <w:rsid w:val="006759AE"/>
    <w:rsid w:val="006764CD"/>
    <w:rsid w:val="00677433"/>
    <w:rsid w:val="006776AE"/>
    <w:rsid w:val="006776FC"/>
    <w:rsid w:val="006778F8"/>
    <w:rsid w:val="00677D5F"/>
    <w:rsid w:val="00680D10"/>
    <w:rsid w:val="00680FFB"/>
    <w:rsid w:val="00681893"/>
    <w:rsid w:val="00682869"/>
    <w:rsid w:val="00682C0F"/>
    <w:rsid w:val="00684095"/>
    <w:rsid w:val="00684449"/>
    <w:rsid w:val="0068474C"/>
    <w:rsid w:val="006851AE"/>
    <w:rsid w:val="00686487"/>
    <w:rsid w:val="00686804"/>
    <w:rsid w:val="00686921"/>
    <w:rsid w:val="006878FF"/>
    <w:rsid w:val="006911AB"/>
    <w:rsid w:val="0069171F"/>
    <w:rsid w:val="00691898"/>
    <w:rsid w:val="00691B01"/>
    <w:rsid w:val="00691DD1"/>
    <w:rsid w:val="00691E57"/>
    <w:rsid w:val="006933FB"/>
    <w:rsid w:val="006934CA"/>
    <w:rsid w:val="00693863"/>
    <w:rsid w:val="00693BAE"/>
    <w:rsid w:val="0069438F"/>
    <w:rsid w:val="00694772"/>
    <w:rsid w:val="00694F71"/>
    <w:rsid w:val="00695835"/>
    <w:rsid w:val="00696CC0"/>
    <w:rsid w:val="00696FC5"/>
    <w:rsid w:val="006971F0"/>
    <w:rsid w:val="00697992"/>
    <w:rsid w:val="006A0234"/>
    <w:rsid w:val="006A0B7F"/>
    <w:rsid w:val="006A0E88"/>
    <w:rsid w:val="006A1380"/>
    <w:rsid w:val="006A1865"/>
    <w:rsid w:val="006A23F5"/>
    <w:rsid w:val="006A2405"/>
    <w:rsid w:val="006A24E0"/>
    <w:rsid w:val="006A2D8D"/>
    <w:rsid w:val="006A3653"/>
    <w:rsid w:val="006A3F60"/>
    <w:rsid w:val="006A46F7"/>
    <w:rsid w:val="006A4C58"/>
    <w:rsid w:val="006A56A5"/>
    <w:rsid w:val="006A59D1"/>
    <w:rsid w:val="006A624A"/>
    <w:rsid w:val="006A638F"/>
    <w:rsid w:val="006A65D1"/>
    <w:rsid w:val="006A6748"/>
    <w:rsid w:val="006A68D6"/>
    <w:rsid w:val="006A6FA4"/>
    <w:rsid w:val="006A7272"/>
    <w:rsid w:val="006A7CB9"/>
    <w:rsid w:val="006A7D35"/>
    <w:rsid w:val="006A7D4A"/>
    <w:rsid w:val="006A7FB8"/>
    <w:rsid w:val="006B0550"/>
    <w:rsid w:val="006B0B6F"/>
    <w:rsid w:val="006B1299"/>
    <w:rsid w:val="006B19F0"/>
    <w:rsid w:val="006B1CBD"/>
    <w:rsid w:val="006B2111"/>
    <w:rsid w:val="006B296B"/>
    <w:rsid w:val="006B3C79"/>
    <w:rsid w:val="006B3FC8"/>
    <w:rsid w:val="006B455B"/>
    <w:rsid w:val="006B4666"/>
    <w:rsid w:val="006B51BD"/>
    <w:rsid w:val="006B5E74"/>
    <w:rsid w:val="006B72EA"/>
    <w:rsid w:val="006B7D42"/>
    <w:rsid w:val="006C0540"/>
    <w:rsid w:val="006C0737"/>
    <w:rsid w:val="006C0EC8"/>
    <w:rsid w:val="006C1119"/>
    <w:rsid w:val="006C1632"/>
    <w:rsid w:val="006C200F"/>
    <w:rsid w:val="006C298F"/>
    <w:rsid w:val="006C2D35"/>
    <w:rsid w:val="006C2D42"/>
    <w:rsid w:val="006C2ECB"/>
    <w:rsid w:val="006C3C96"/>
    <w:rsid w:val="006C3D2B"/>
    <w:rsid w:val="006C3F9B"/>
    <w:rsid w:val="006C5116"/>
    <w:rsid w:val="006C5994"/>
    <w:rsid w:val="006C5EC9"/>
    <w:rsid w:val="006C6579"/>
    <w:rsid w:val="006C66EF"/>
    <w:rsid w:val="006C6C87"/>
    <w:rsid w:val="006C6DE4"/>
    <w:rsid w:val="006C6E12"/>
    <w:rsid w:val="006C72B5"/>
    <w:rsid w:val="006C74FF"/>
    <w:rsid w:val="006C7759"/>
    <w:rsid w:val="006C7D34"/>
    <w:rsid w:val="006C7F1D"/>
    <w:rsid w:val="006D0036"/>
    <w:rsid w:val="006D0417"/>
    <w:rsid w:val="006D0780"/>
    <w:rsid w:val="006D0ADF"/>
    <w:rsid w:val="006D0F0A"/>
    <w:rsid w:val="006D110E"/>
    <w:rsid w:val="006D1207"/>
    <w:rsid w:val="006D1B1B"/>
    <w:rsid w:val="006D2C1E"/>
    <w:rsid w:val="006D3235"/>
    <w:rsid w:val="006D3332"/>
    <w:rsid w:val="006D361E"/>
    <w:rsid w:val="006D36CD"/>
    <w:rsid w:val="006D3F36"/>
    <w:rsid w:val="006D43E3"/>
    <w:rsid w:val="006D4542"/>
    <w:rsid w:val="006D47C4"/>
    <w:rsid w:val="006D557A"/>
    <w:rsid w:val="006D5652"/>
    <w:rsid w:val="006D5C93"/>
    <w:rsid w:val="006D7043"/>
    <w:rsid w:val="006D725C"/>
    <w:rsid w:val="006D7B81"/>
    <w:rsid w:val="006E0BC8"/>
    <w:rsid w:val="006E0F59"/>
    <w:rsid w:val="006E235C"/>
    <w:rsid w:val="006E28D3"/>
    <w:rsid w:val="006E2BB8"/>
    <w:rsid w:val="006E39D4"/>
    <w:rsid w:val="006E4251"/>
    <w:rsid w:val="006E47E1"/>
    <w:rsid w:val="006E5277"/>
    <w:rsid w:val="006E57FE"/>
    <w:rsid w:val="006E5C86"/>
    <w:rsid w:val="006E5EED"/>
    <w:rsid w:val="006E6740"/>
    <w:rsid w:val="006F0985"/>
    <w:rsid w:val="006F1262"/>
    <w:rsid w:val="006F14A2"/>
    <w:rsid w:val="006F1A0E"/>
    <w:rsid w:val="006F28F4"/>
    <w:rsid w:val="006F2994"/>
    <w:rsid w:val="006F2A46"/>
    <w:rsid w:val="006F2B17"/>
    <w:rsid w:val="006F3449"/>
    <w:rsid w:val="006F434F"/>
    <w:rsid w:val="006F488F"/>
    <w:rsid w:val="006F4CE3"/>
    <w:rsid w:val="006F4EB7"/>
    <w:rsid w:val="006F4ED6"/>
    <w:rsid w:val="006F5005"/>
    <w:rsid w:val="006F5580"/>
    <w:rsid w:val="006F5660"/>
    <w:rsid w:val="006F59DA"/>
    <w:rsid w:val="006F5B6E"/>
    <w:rsid w:val="006F6E12"/>
    <w:rsid w:val="006F794E"/>
    <w:rsid w:val="006F7A92"/>
    <w:rsid w:val="006F7FF1"/>
    <w:rsid w:val="00700232"/>
    <w:rsid w:val="00700469"/>
    <w:rsid w:val="007005A7"/>
    <w:rsid w:val="00700837"/>
    <w:rsid w:val="007008C2"/>
    <w:rsid w:val="00701C50"/>
    <w:rsid w:val="00702A42"/>
    <w:rsid w:val="00702C44"/>
    <w:rsid w:val="00703593"/>
    <w:rsid w:val="00703AA3"/>
    <w:rsid w:val="00703B09"/>
    <w:rsid w:val="00703C4F"/>
    <w:rsid w:val="00703D4A"/>
    <w:rsid w:val="007043E8"/>
    <w:rsid w:val="007051D4"/>
    <w:rsid w:val="007053B0"/>
    <w:rsid w:val="007053DC"/>
    <w:rsid w:val="00705984"/>
    <w:rsid w:val="00706299"/>
    <w:rsid w:val="00706E54"/>
    <w:rsid w:val="007077CA"/>
    <w:rsid w:val="00707EE5"/>
    <w:rsid w:val="007106E3"/>
    <w:rsid w:val="00711938"/>
    <w:rsid w:val="00711EB7"/>
    <w:rsid w:val="00712216"/>
    <w:rsid w:val="007142E2"/>
    <w:rsid w:val="00714358"/>
    <w:rsid w:val="00714C1E"/>
    <w:rsid w:val="00714E9A"/>
    <w:rsid w:val="00714FB9"/>
    <w:rsid w:val="007155CF"/>
    <w:rsid w:val="00715E50"/>
    <w:rsid w:val="00716660"/>
    <w:rsid w:val="007167F1"/>
    <w:rsid w:val="00716BC2"/>
    <w:rsid w:val="00716CD4"/>
    <w:rsid w:val="00716E0B"/>
    <w:rsid w:val="00717927"/>
    <w:rsid w:val="00717CBE"/>
    <w:rsid w:val="00720042"/>
    <w:rsid w:val="007217EA"/>
    <w:rsid w:val="00721D00"/>
    <w:rsid w:val="00721EA3"/>
    <w:rsid w:val="00721EBB"/>
    <w:rsid w:val="0072206B"/>
    <w:rsid w:val="00722815"/>
    <w:rsid w:val="00723CAE"/>
    <w:rsid w:val="00723F04"/>
    <w:rsid w:val="00724115"/>
    <w:rsid w:val="007248C7"/>
    <w:rsid w:val="0072518D"/>
    <w:rsid w:val="0072565C"/>
    <w:rsid w:val="00725848"/>
    <w:rsid w:val="007263C4"/>
    <w:rsid w:val="00730187"/>
    <w:rsid w:val="007301EF"/>
    <w:rsid w:val="00730B34"/>
    <w:rsid w:val="00731943"/>
    <w:rsid w:val="00731B5C"/>
    <w:rsid w:val="00731DF1"/>
    <w:rsid w:val="0073298E"/>
    <w:rsid w:val="00732DB2"/>
    <w:rsid w:val="00732ED2"/>
    <w:rsid w:val="00733216"/>
    <w:rsid w:val="00733644"/>
    <w:rsid w:val="007341DD"/>
    <w:rsid w:val="0073441B"/>
    <w:rsid w:val="00734785"/>
    <w:rsid w:val="00734A13"/>
    <w:rsid w:val="00734A5B"/>
    <w:rsid w:val="00734D93"/>
    <w:rsid w:val="0073539A"/>
    <w:rsid w:val="00735924"/>
    <w:rsid w:val="00735A06"/>
    <w:rsid w:val="00735E36"/>
    <w:rsid w:val="0073626A"/>
    <w:rsid w:val="00736640"/>
    <w:rsid w:val="00736A3B"/>
    <w:rsid w:val="00736F17"/>
    <w:rsid w:val="0073723B"/>
    <w:rsid w:val="00737CE7"/>
    <w:rsid w:val="007407FF"/>
    <w:rsid w:val="00740A4E"/>
    <w:rsid w:val="007417DA"/>
    <w:rsid w:val="0074246E"/>
    <w:rsid w:val="007424BC"/>
    <w:rsid w:val="007427CC"/>
    <w:rsid w:val="00742CAE"/>
    <w:rsid w:val="0074300F"/>
    <w:rsid w:val="00743059"/>
    <w:rsid w:val="00743732"/>
    <w:rsid w:val="00743B64"/>
    <w:rsid w:val="00744CF6"/>
    <w:rsid w:val="00744E76"/>
    <w:rsid w:val="0074557F"/>
    <w:rsid w:val="00745D0A"/>
    <w:rsid w:val="00746076"/>
    <w:rsid w:val="007462CE"/>
    <w:rsid w:val="007463F5"/>
    <w:rsid w:val="00746FDC"/>
    <w:rsid w:val="007471A8"/>
    <w:rsid w:val="0074789E"/>
    <w:rsid w:val="00747E28"/>
    <w:rsid w:val="00747EA6"/>
    <w:rsid w:val="00747F46"/>
    <w:rsid w:val="00750CC5"/>
    <w:rsid w:val="007513EE"/>
    <w:rsid w:val="00751A72"/>
    <w:rsid w:val="007520DB"/>
    <w:rsid w:val="00752151"/>
    <w:rsid w:val="0075304B"/>
    <w:rsid w:val="00753780"/>
    <w:rsid w:val="007538C4"/>
    <w:rsid w:val="00753E51"/>
    <w:rsid w:val="00753F73"/>
    <w:rsid w:val="00754C41"/>
    <w:rsid w:val="00754FC4"/>
    <w:rsid w:val="007554A0"/>
    <w:rsid w:val="007566E6"/>
    <w:rsid w:val="0075681D"/>
    <w:rsid w:val="00756D52"/>
    <w:rsid w:val="007573A5"/>
    <w:rsid w:val="00757E87"/>
    <w:rsid w:val="0076197D"/>
    <w:rsid w:val="00762254"/>
    <w:rsid w:val="007631A3"/>
    <w:rsid w:val="00763EC0"/>
    <w:rsid w:val="007641B4"/>
    <w:rsid w:val="00764A79"/>
    <w:rsid w:val="00764ECC"/>
    <w:rsid w:val="00765B24"/>
    <w:rsid w:val="007661C9"/>
    <w:rsid w:val="0076627C"/>
    <w:rsid w:val="007662B2"/>
    <w:rsid w:val="007664BF"/>
    <w:rsid w:val="00766E9B"/>
    <w:rsid w:val="007671C1"/>
    <w:rsid w:val="00767BAE"/>
    <w:rsid w:val="00767C05"/>
    <w:rsid w:val="00770402"/>
    <w:rsid w:val="00770807"/>
    <w:rsid w:val="00770F31"/>
    <w:rsid w:val="00771993"/>
    <w:rsid w:val="00771AFA"/>
    <w:rsid w:val="00771C62"/>
    <w:rsid w:val="00771E0C"/>
    <w:rsid w:val="00772F74"/>
    <w:rsid w:val="00774057"/>
    <w:rsid w:val="0077464A"/>
    <w:rsid w:val="007746A9"/>
    <w:rsid w:val="007750EF"/>
    <w:rsid w:val="00775717"/>
    <w:rsid w:val="00775848"/>
    <w:rsid w:val="007761BD"/>
    <w:rsid w:val="00776597"/>
    <w:rsid w:val="0077680B"/>
    <w:rsid w:val="00776A90"/>
    <w:rsid w:val="007775CE"/>
    <w:rsid w:val="00777893"/>
    <w:rsid w:val="00777EC6"/>
    <w:rsid w:val="0078093B"/>
    <w:rsid w:val="00781199"/>
    <w:rsid w:val="007811D7"/>
    <w:rsid w:val="00781F0F"/>
    <w:rsid w:val="007820C0"/>
    <w:rsid w:val="00782B27"/>
    <w:rsid w:val="00783266"/>
    <w:rsid w:val="007839BB"/>
    <w:rsid w:val="007853FC"/>
    <w:rsid w:val="007863A9"/>
    <w:rsid w:val="007867D4"/>
    <w:rsid w:val="00786C9C"/>
    <w:rsid w:val="00787702"/>
    <w:rsid w:val="00787B09"/>
    <w:rsid w:val="00791FB3"/>
    <w:rsid w:val="00793667"/>
    <w:rsid w:val="00793793"/>
    <w:rsid w:val="00793AE3"/>
    <w:rsid w:val="00793CF9"/>
    <w:rsid w:val="00794199"/>
    <w:rsid w:val="00794F3B"/>
    <w:rsid w:val="00795BCB"/>
    <w:rsid w:val="00795F1F"/>
    <w:rsid w:val="00795F73"/>
    <w:rsid w:val="00796A8C"/>
    <w:rsid w:val="00796F80"/>
    <w:rsid w:val="007974E0"/>
    <w:rsid w:val="00797F1D"/>
    <w:rsid w:val="00797F43"/>
    <w:rsid w:val="007A0C14"/>
    <w:rsid w:val="007A0E0A"/>
    <w:rsid w:val="007A2640"/>
    <w:rsid w:val="007A28EE"/>
    <w:rsid w:val="007A2C3C"/>
    <w:rsid w:val="007A33B1"/>
    <w:rsid w:val="007A376F"/>
    <w:rsid w:val="007A3F06"/>
    <w:rsid w:val="007A4280"/>
    <w:rsid w:val="007A4482"/>
    <w:rsid w:val="007A457E"/>
    <w:rsid w:val="007A4580"/>
    <w:rsid w:val="007A52C5"/>
    <w:rsid w:val="007A57A2"/>
    <w:rsid w:val="007A6A57"/>
    <w:rsid w:val="007A6D4C"/>
    <w:rsid w:val="007A6FC2"/>
    <w:rsid w:val="007A75D2"/>
    <w:rsid w:val="007A76F6"/>
    <w:rsid w:val="007A7FC5"/>
    <w:rsid w:val="007B0473"/>
    <w:rsid w:val="007B04D9"/>
    <w:rsid w:val="007B10C0"/>
    <w:rsid w:val="007B13A4"/>
    <w:rsid w:val="007B1561"/>
    <w:rsid w:val="007B166B"/>
    <w:rsid w:val="007B17DD"/>
    <w:rsid w:val="007B1B08"/>
    <w:rsid w:val="007B1F6A"/>
    <w:rsid w:val="007B24E3"/>
    <w:rsid w:val="007B2AE1"/>
    <w:rsid w:val="007B3455"/>
    <w:rsid w:val="007B467B"/>
    <w:rsid w:val="007B4945"/>
    <w:rsid w:val="007B4EFE"/>
    <w:rsid w:val="007B543E"/>
    <w:rsid w:val="007B599F"/>
    <w:rsid w:val="007B5E36"/>
    <w:rsid w:val="007B5FBF"/>
    <w:rsid w:val="007B5FC4"/>
    <w:rsid w:val="007B626D"/>
    <w:rsid w:val="007B67CC"/>
    <w:rsid w:val="007B77FB"/>
    <w:rsid w:val="007C03DB"/>
    <w:rsid w:val="007C1291"/>
    <w:rsid w:val="007C15E1"/>
    <w:rsid w:val="007C1FA8"/>
    <w:rsid w:val="007C2E86"/>
    <w:rsid w:val="007C37DF"/>
    <w:rsid w:val="007C381C"/>
    <w:rsid w:val="007C3A57"/>
    <w:rsid w:val="007C4534"/>
    <w:rsid w:val="007C46F5"/>
    <w:rsid w:val="007C4940"/>
    <w:rsid w:val="007C55F6"/>
    <w:rsid w:val="007C5863"/>
    <w:rsid w:val="007C5881"/>
    <w:rsid w:val="007C5FF2"/>
    <w:rsid w:val="007C63BF"/>
    <w:rsid w:val="007C6A37"/>
    <w:rsid w:val="007C6E20"/>
    <w:rsid w:val="007C6E5D"/>
    <w:rsid w:val="007C6EE8"/>
    <w:rsid w:val="007C7560"/>
    <w:rsid w:val="007D0125"/>
    <w:rsid w:val="007D02E6"/>
    <w:rsid w:val="007D0CEC"/>
    <w:rsid w:val="007D0E33"/>
    <w:rsid w:val="007D1229"/>
    <w:rsid w:val="007D1430"/>
    <w:rsid w:val="007D225B"/>
    <w:rsid w:val="007D226B"/>
    <w:rsid w:val="007D2333"/>
    <w:rsid w:val="007D2B70"/>
    <w:rsid w:val="007D3137"/>
    <w:rsid w:val="007D345E"/>
    <w:rsid w:val="007D3FC6"/>
    <w:rsid w:val="007D6721"/>
    <w:rsid w:val="007D6849"/>
    <w:rsid w:val="007D6A92"/>
    <w:rsid w:val="007D7580"/>
    <w:rsid w:val="007D7DCC"/>
    <w:rsid w:val="007E0850"/>
    <w:rsid w:val="007E0D2E"/>
    <w:rsid w:val="007E1148"/>
    <w:rsid w:val="007E11B1"/>
    <w:rsid w:val="007E2DFC"/>
    <w:rsid w:val="007E3281"/>
    <w:rsid w:val="007E328E"/>
    <w:rsid w:val="007E3348"/>
    <w:rsid w:val="007E3BB0"/>
    <w:rsid w:val="007E47D5"/>
    <w:rsid w:val="007E50E0"/>
    <w:rsid w:val="007E5194"/>
    <w:rsid w:val="007E5334"/>
    <w:rsid w:val="007E57CD"/>
    <w:rsid w:val="007E5D63"/>
    <w:rsid w:val="007E6322"/>
    <w:rsid w:val="007E655A"/>
    <w:rsid w:val="007F053A"/>
    <w:rsid w:val="007F0D50"/>
    <w:rsid w:val="007F131A"/>
    <w:rsid w:val="007F2B66"/>
    <w:rsid w:val="007F2E7C"/>
    <w:rsid w:val="007F3A4C"/>
    <w:rsid w:val="007F3F5F"/>
    <w:rsid w:val="007F3FC0"/>
    <w:rsid w:val="007F400D"/>
    <w:rsid w:val="007F4011"/>
    <w:rsid w:val="007F4417"/>
    <w:rsid w:val="007F4C9A"/>
    <w:rsid w:val="007F519D"/>
    <w:rsid w:val="007F6BD9"/>
    <w:rsid w:val="007F6D15"/>
    <w:rsid w:val="007F7239"/>
    <w:rsid w:val="00800040"/>
    <w:rsid w:val="0080174B"/>
    <w:rsid w:val="00801C93"/>
    <w:rsid w:val="00801E5D"/>
    <w:rsid w:val="00802860"/>
    <w:rsid w:val="008028A4"/>
    <w:rsid w:val="00802A28"/>
    <w:rsid w:val="00803342"/>
    <w:rsid w:val="00803F9D"/>
    <w:rsid w:val="008043E9"/>
    <w:rsid w:val="00804B5D"/>
    <w:rsid w:val="00804F6D"/>
    <w:rsid w:val="00805965"/>
    <w:rsid w:val="00805ECE"/>
    <w:rsid w:val="00806568"/>
    <w:rsid w:val="008079DE"/>
    <w:rsid w:val="00807EB7"/>
    <w:rsid w:val="008101D5"/>
    <w:rsid w:val="0081029F"/>
    <w:rsid w:val="008111FE"/>
    <w:rsid w:val="00811A50"/>
    <w:rsid w:val="00812304"/>
    <w:rsid w:val="008124BE"/>
    <w:rsid w:val="00812DCB"/>
    <w:rsid w:val="00813383"/>
    <w:rsid w:val="00813620"/>
    <w:rsid w:val="008146DE"/>
    <w:rsid w:val="00814CCF"/>
    <w:rsid w:val="00814F7C"/>
    <w:rsid w:val="00815008"/>
    <w:rsid w:val="00815486"/>
    <w:rsid w:val="00816CB6"/>
    <w:rsid w:val="008177B2"/>
    <w:rsid w:val="00820218"/>
    <w:rsid w:val="008202BB"/>
    <w:rsid w:val="008202C7"/>
    <w:rsid w:val="008209B0"/>
    <w:rsid w:val="00820C40"/>
    <w:rsid w:val="008210F1"/>
    <w:rsid w:val="00821C27"/>
    <w:rsid w:val="00821F5A"/>
    <w:rsid w:val="00822211"/>
    <w:rsid w:val="00822375"/>
    <w:rsid w:val="00822C68"/>
    <w:rsid w:val="00822D0C"/>
    <w:rsid w:val="0082456A"/>
    <w:rsid w:val="00824925"/>
    <w:rsid w:val="00824E2F"/>
    <w:rsid w:val="00825AAB"/>
    <w:rsid w:val="00826430"/>
    <w:rsid w:val="008265B4"/>
    <w:rsid w:val="00827E21"/>
    <w:rsid w:val="00830087"/>
    <w:rsid w:val="008301E0"/>
    <w:rsid w:val="008317CE"/>
    <w:rsid w:val="00831BB3"/>
    <w:rsid w:val="00831C7E"/>
    <w:rsid w:val="00831E3B"/>
    <w:rsid w:val="008321F9"/>
    <w:rsid w:val="0083224C"/>
    <w:rsid w:val="00832B09"/>
    <w:rsid w:val="00833179"/>
    <w:rsid w:val="00833C31"/>
    <w:rsid w:val="00834256"/>
    <w:rsid w:val="008343EE"/>
    <w:rsid w:val="008343F6"/>
    <w:rsid w:val="0083456E"/>
    <w:rsid w:val="00835421"/>
    <w:rsid w:val="008356AB"/>
    <w:rsid w:val="00836543"/>
    <w:rsid w:val="00836549"/>
    <w:rsid w:val="008370BD"/>
    <w:rsid w:val="00837341"/>
    <w:rsid w:val="008376B9"/>
    <w:rsid w:val="008377B4"/>
    <w:rsid w:val="00840498"/>
    <w:rsid w:val="00840CCD"/>
    <w:rsid w:val="00841002"/>
    <w:rsid w:val="008410FB"/>
    <w:rsid w:val="00841124"/>
    <w:rsid w:val="00842CE5"/>
    <w:rsid w:val="00843165"/>
    <w:rsid w:val="0084366E"/>
    <w:rsid w:val="0084588B"/>
    <w:rsid w:val="008462AA"/>
    <w:rsid w:val="00846690"/>
    <w:rsid w:val="00846EFA"/>
    <w:rsid w:val="00847196"/>
    <w:rsid w:val="00850326"/>
    <w:rsid w:val="00850A10"/>
    <w:rsid w:val="00851566"/>
    <w:rsid w:val="00851B0E"/>
    <w:rsid w:val="00851C9E"/>
    <w:rsid w:val="00852AE5"/>
    <w:rsid w:val="00853804"/>
    <w:rsid w:val="00853AE1"/>
    <w:rsid w:val="00853D7A"/>
    <w:rsid w:val="00854371"/>
    <w:rsid w:val="0085445A"/>
    <w:rsid w:val="00854D51"/>
    <w:rsid w:val="00854F19"/>
    <w:rsid w:val="0085520A"/>
    <w:rsid w:val="0085690F"/>
    <w:rsid w:val="00857298"/>
    <w:rsid w:val="0085735B"/>
    <w:rsid w:val="0086045E"/>
    <w:rsid w:val="00860715"/>
    <w:rsid w:val="00860BD4"/>
    <w:rsid w:val="00861219"/>
    <w:rsid w:val="008619CA"/>
    <w:rsid w:val="00861BE3"/>
    <w:rsid w:val="00861D86"/>
    <w:rsid w:val="008628F4"/>
    <w:rsid w:val="00862A0C"/>
    <w:rsid w:val="00862D22"/>
    <w:rsid w:val="00863115"/>
    <w:rsid w:val="00863958"/>
    <w:rsid w:val="00864959"/>
    <w:rsid w:val="00865387"/>
    <w:rsid w:val="008657BC"/>
    <w:rsid w:val="00865980"/>
    <w:rsid w:val="00865B8C"/>
    <w:rsid w:val="00865BA8"/>
    <w:rsid w:val="00865F4F"/>
    <w:rsid w:val="00867D3A"/>
    <w:rsid w:val="00867E51"/>
    <w:rsid w:val="008700B3"/>
    <w:rsid w:val="00870B0E"/>
    <w:rsid w:val="00870DB4"/>
    <w:rsid w:val="00871017"/>
    <w:rsid w:val="00871DFC"/>
    <w:rsid w:val="0087239D"/>
    <w:rsid w:val="00872A10"/>
    <w:rsid w:val="00872C9B"/>
    <w:rsid w:val="00874AD1"/>
    <w:rsid w:val="0087554D"/>
    <w:rsid w:val="008758DD"/>
    <w:rsid w:val="00875EEC"/>
    <w:rsid w:val="00876510"/>
    <w:rsid w:val="00876517"/>
    <w:rsid w:val="008768CA"/>
    <w:rsid w:val="00876958"/>
    <w:rsid w:val="00876A4E"/>
    <w:rsid w:val="00877A71"/>
    <w:rsid w:val="00877F17"/>
    <w:rsid w:val="008808A9"/>
    <w:rsid w:val="00880D2B"/>
    <w:rsid w:val="00880D50"/>
    <w:rsid w:val="00881D7B"/>
    <w:rsid w:val="00881E75"/>
    <w:rsid w:val="00882B56"/>
    <w:rsid w:val="00883802"/>
    <w:rsid w:val="00883C92"/>
    <w:rsid w:val="00883EEB"/>
    <w:rsid w:val="00884079"/>
    <w:rsid w:val="008840E7"/>
    <w:rsid w:val="00884F56"/>
    <w:rsid w:val="008852B5"/>
    <w:rsid w:val="00885DAD"/>
    <w:rsid w:val="00885F53"/>
    <w:rsid w:val="00887560"/>
    <w:rsid w:val="008876F5"/>
    <w:rsid w:val="00887846"/>
    <w:rsid w:val="00887995"/>
    <w:rsid w:val="00887BA6"/>
    <w:rsid w:val="008903D9"/>
    <w:rsid w:val="00891DB0"/>
    <w:rsid w:val="008923DC"/>
    <w:rsid w:val="00892E3D"/>
    <w:rsid w:val="00893452"/>
    <w:rsid w:val="008935F7"/>
    <w:rsid w:val="00894167"/>
    <w:rsid w:val="008944BB"/>
    <w:rsid w:val="008951AC"/>
    <w:rsid w:val="0089538D"/>
    <w:rsid w:val="00895E6E"/>
    <w:rsid w:val="00895EE5"/>
    <w:rsid w:val="008963D4"/>
    <w:rsid w:val="00896D10"/>
    <w:rsid w:val="00896D62"/>
    <w:rsid w:val="00897C36"/>
    <w:rsid w:val="008A0222"/>
    <w:rsid w:val="008A0C0B"/>
    <w:rsid w:val="008A10AB"/>
    <w:rsid w:val="008A1154"/>
    <w:rsid w:val="008A1180"/>
    <w:rsid w:val="008A11F3"/>
    <w:rsid w:val="008A2C8C"/>
    <w:rsid w:val="008A3690"/>
    <w:rsid w:val="008A37D5"/>
    <w:rsid w:val="008A3B7A"/>
    <w:rsid w:val="008A43CC"/>
    <w:rsid w:val="008A457B"/>
    <w:rsid w:val="008A527E"/>
    <w:rsid w:val="008A5312"/>
    <w:rsid w:val="008A53DB"/>
    <w:rsid w:val="008A5719"/>
    <w:rsid w:val="008A6675"/>
    <w:rsid w:val="008A6EF7"/>
    <w:rsid w:val="008A7325"/>
    <w:rsid w:val="008A73FF"/>
    <w:rsid w:val="008A7537"/>
    <w:rsid w:val="008A7648"/>
    <w:rsid w:val="008A7C10"/>
    <w:rsid w:val="008B0625"/>
    <w:rsid w:val="008B328E"/>
    <w:rsid w:val="008B3A4A"/>
    <w:rsid w:val="008B3B16"/>
    <w:rsid w:val="008B3BDE"/>
    <w:rsid w:val="008B4CC8"/>
    <w:rsid w:val="008B4CFF"/>
    <w:rsid w:val="008B5183"/>
    <w:rsid w:val="008B5C3E"/>
    <w:rsid w:val="008B5D23"/>
    <w:rsid w:val="008B5E29"/>
    <w:rsid w:val="008B5E5F"/>
    <w:rsid w:val="008B692C"/>
    <w:rsid w:val="008B6AFC"/>
    <w:rsid w:val="008C090A"/>
    <w:rsid w:val="008C0DEE"/>
    <w:rsid w:val="008C12CF"/>
    <w:rsid w:val="008C198F"/>
    <w:rsid w:val="008C19BE"/>
    <w:rsid w:val="008C2012"/>
    <w:rsid w:val="008C2E70"/>
    <w:rsid w:val="008C3ADD"/>
    <w:rsid w:val="008C4377"/>
    <w:rsid w:val="008C446F"/>
    <w:rsid w:val="008C48C8"/>
    <w:rsid w:val="008C577A"/>
    <w:rsid w:val="008C5C10"/>
    <w:rsid w:val="008C5E9E"/>
    <w:rsid w:val="008C5F78"/>
    <w:rsid w:val="008C6DE3"/>
    <w:rsid w:val="008C72F3"/>
    <w:rsid w:val="008C7E70"/>
    <w:rsid w:val="008C7F12"/>
    <w:rsid w:val="008D123B"/>
    <w:rsid w:val="008D1301"/>
    <w:rsid w:val="008D190A"/>
    <w:rsid w:val="008D1C21"/>
    <w:rsid w:val="008D2630"/>
    <w:rsid w:val="008D28A6"/>
    <w:rsid w:val="008D2A13"/>
    <w:rsid w:val="008D2E37"/>
    <w:rsid w:val="008D35BD"/>
    <w:rsid w:val="008D361E"/>
    <w:rsid w:val="008D4FD8"/>
    <w:rsid w:val="008D4FE8"/>
    <w:rsid w:val="008D5468"/>
    <w:rsid w:val="008D69A0"/>
    <w:rsid w:val="008D7002"/>
    <w:rsid w:val="008D754E"/>
    <w:rsid w:val="008E0152"/>
    <w:rsid w:val="008E08E5"/>
    <w:rsid w:val="008E0B2F"/>
    <w:rsid w:val="008E0D3D"/>
    <w:rsid w:val="008E1BDD"/>
    <w:rsid w:val="008E1DF5"/>
    <w:rsid w:val="008E1F3F"/>
    <w:rsid w:val="008E25FA"/>
    <w:rsid w:val="008E26A7"/>
    <w:rsid w:val="008E2873"/>
    <w:rsid w:val="008E37EA"/>
    <w:rsid w:val="008E4489"/>
    <w:rsid w:val="008E464E"/>
    <w:rsid w:val="008E491D"/>
    <w:rsid w:val="008E4EA6"/>
    <w:rsid w:val="008E58C9"/>
    <w:rsid w:val="008E6F1A"/>
    <w:rsid w:val="008E74D6"/>
    <w:rsid w:val="008E781E"/>
    <w:rsid w:val="008E789C"/>
    <w:rsid w:val="008E78F2"/>
    <w:rsid w:val="008E7C7A"/>
    <w:rsid w:val="008E7ED3"/>
    <w:rsid w:val="008E7EEC"/>
    <w:rsid w:val="008F034C"/>
    <w:rsid w:val="008F0A21"/>
    <w:rsid w:val="008F0F82"/>
    <w:rsid w:val="008F1319"/>
    <w:rsid w:val="008F17A7"/>
    <w:rsid w:val="008F196A"/>
    <w:rsid w:val="008F2489"/>
    <w:rsid w:val="008F2B3A"/>
    <w:rsid w:val="008F2C60"/>
    <w:rsid w:val="008F2CC8"/>
    <w:rsid w:val="008F2F48"/>
    <w:rsid w:val="008F3686"/>
    <w:rsid w:val="008F381D"/>
    <w:rsid w:val="008F3FE4"/>
    <w:rsid w:val="008F427A"/>
    <w:rsid w:val="008F49BE"/>
    <w:rsid w:val="008F54E5"/>
    <w:rsid w:val="008F612E"/>
    <w:rsid w:val="008F6229"/>
    <w:rsid w:val="008F6734"/>
    <w:rsid w:val="008F6AAB"/>
    <w:rsid w:val="008F7265"/>
    <w:rsid w:val="008F79A1"/>
    <w:rsid w:val="00900392"/>
    <w:rsid w:val="00900BC6"/>
    <w:rsid w:val="0090176B"/>
    <w:rsid w:val="0090182A"/>
    <w:rsid w:val="0090188A"/>
    <w:rsid w:val="0090246C"/>
    <w:rsid w:val="0090271F"/>
    <w:rsid w:val="00902E23"/>
    <w:rsid w:val="00903273"/>
    <w:rsid w:val="00903645"/>
    <w:rsid w:val="00903A7C"/>
    <w:rsid w:val="00904157"/>
    <w:rsid w:val="009041DD"/>
    <w:rsid w:val="0090440E"/>
    <w:rsid w:val="00905233"/>
    <w:rsid w:val="00905F46"/>
    <w:rsid w:val="0090646B"/>
    <w:rsid w:val="00906EF1"/>
    <w:rsid w:val="009079C4"/>
    <w:rsid w:val="00910422"/>
    <w:rsid w:val="0091085D"/>
    <w:rsid w:val="009108F0"/>
    <w:rsid w:val="00910BBC"/>
    <w:rsid w:val="00910CB1"/>
    <w:rsid w:val="009129CC"/>
    <w:rsid w:val="0091348E"/>
    <w:rsid w:val="0091407C"/>
    <w:rsid w:val="00914937"/>
    <w:rsid w:val="00914AFA"/>
    <w:rsid w:val="0091609B"/>
    <w:rsid w:val="0091633E"/>
    <w:rsid w:val="0091644F"/>
    <w:rsid w:val="00916483"/>
    <w:rsid w:val="00916645"/>
    <w:rsid w:val="00916ADE"/>
    <w:rsid w:val="009177F3"/>
    <w:rsid w:val="00917BA8"/>
    <w:rsid w:val="00917CCB"/>
    <w:rsid w:val="00920E86"/>
    <w:rsid w:val="0092165C"/>
    <w:rsid w:val="009219D2"/>
    <w:rsid w:val="00921D28"/>
    <w:rsid w:val="009225F8"/>
    <w:rsid w:val="00922D0C"/>
    <w:rsid w:val="00922E1B"/>
    <w:rsid w:val="00923675"/>
    <w:rsid w:val="009249D5"/>
    <w:rsid w:val="00924E80"/>
    <w:rsid w:val="00925714"/>
    <w:rsid w:val="0092700A"/>
    <w:rsid w:val="009300D6"/>
    <w:rsid w:val="0093097E"/>
    <w:rsid w:val="00930E00"/>
    <w:rsid w:val="0093101A"/>
    <w:rsid w:val="0093235B"/>
    <w:rsid w:val="0093237A"/>
    <w:rsid w:val="009323E2"/>
    <w:rsid w:val="00932D39"/>
    <w:rsid w:val="009332AB"/>
    <w:rsid w:val="009335EA"/>
    <w:rsid w:val="0093403E"/>
    <w:rsid w:val="00934BE4"/>
    <w:rsid w:val="00935FD6"/>
    <w:rsid w:val="00936249"/>
    <w:rsid w:val="0093626E"/>
    <w:rsid w:val="00936A12"/>
    <w:rsid w:val="00936D2B"/>
    <w:rsid w:val="00936D51"/>
    <w:rsid w:val="00937087"/>
    <w:rsid w:val="0093710C"/>
    <w:rsid w:val="00937BCA"/>
    <w:rsid w:val="009400EE"/>
    <w:rsid w:val="0094017B"/>
    <w:rsid w:val="00940815"/>
    <w:rsid w:val="00941481"/>
    <w:rsid w:val="00941FB1"/>
    <w:rsid w:val="00942529"/>
    <w:rsid w:val="00942EC2"/>
    <w:rsid w:val="00942F8E"/>
    <w:rsid w:val="0094317A"/>
    <w:rsid w:val="00943911"/>
    <w:rsid w:val="00943C3C"/>
    <w:rsid w:val="00943F89"/>
    <w:rsid w:val="0094409B"/>
    <w:rsid w:val="00944AE5"/>
    <w:rsid w:val="00945400"/>
    <w:rsid w:val="00945834"/>
    <w:rsid w:val="00945BBE"/>
    <w:rsid w:val="00946ED7"/>
    <w:rsid w:val="00947189"/>
    <w:rsid w:val="009471EA"/>
    <w:rsid w:val="00947562"/>
    <w:rsid w:val="00947685"/>
    <w:rsid w:val="009476A2"/>
    <w:rsid w:val="00950E25"/>
    <w:rsid w:val="00950E66"/>
    <w:rsid w:val="00951A8A"/>
    <w:rsid w:val="00953E15"/>
    <w:rsid w:val="00953EAD"/>
    <w:rsid w:val="00955462"/>
    <w:rsid w:val="0095585D"/>
    <w:rsid w:val="009558FF"/>
    <w:rsid w:val="00956B29"/>
    <w:rsid w:val="00956FBB"/>
    <w:rsid w:val="00957E2B"/>
    <w:rsid w:val="00960AA3"/>
    <w:rsid w:val="00960B04"/>
    <w:rsid w:val="00960CB1"/>
    <w:rsid w:val="00960DBF"/>
    <w:rsid w:val="00961C05"/>
    <w:rsid w:val="00961D45"/>
    <w:rsid w:val="00961EA3"/>
    <w:rsid w:val="009622F4"/>
    <w:rsid w:val="00962FA3"/>
    <w:rsid w:val="0096346C"/>
    <w:rsid w:val="009634F7"/>
    <w:rsid w:val="009640C7"/>
    <w:rsid w:val="00964CCC"/>
    <w:rsid w:val="00964DFA"/>
    <w:rsid w:val="009653E9"/>
    <w:rsid w:val="00965533"/>
    <w:rsid w:val="00965CFB"/>
    <w:rsid w:val="00965E33"/>
    <w:rsid w:val="0096690D"/>
    <w:rsid w:val="009671FC"/>
    <w:rsid w:val="0096773B"/>
    <w:rsid w:val="00967CF8"/>
    <w:rsid w:val="00967FAF"/>
    <w:rsid w:val="009718F0"/>
    <w:rsid w:val="00971C0B"/>
    <w:rsid w:val="00971C5E"/>
    <w:rsid w:val="00971E51"/>
    <w:rsid w:val="0097269A"/>
    <w:rsid w:val="00972A89"/>
    <w:rsid w:val="00972DF9"/>
    <w:rsid w:val="00972E1F"/>
    <w:rsid w:val="00973797"/>
    <w:rsid w:val="00973F10"/>
    <w:rsid w:val="00973FAD"/>
    <w:rsid w:val="0097459C"/>
    <w:rsid w:val="00974738"/>
    <w:rsid w:val="00974A93"/>
    <w:rsid w:val="00974D2B"/>
    <w:rsid w:val="00974FE2"/>
    <w:rsid w:val="00975372"/>
    <w:rsid w:val="00975684"/>
    <w:rsid w:val="00976848"/>
    <w:rsid w:val="00976B71"/>
    <w:rsid w:val="00977387"/>
    <w:rsid w:val="00977C67"/>
    <w:rsid w:val="00977C68"/>
    <w:rsid w:val="00980511"/>
    <w:rsid w:val="00980573"/>
    <w:rsid w:val="00980BA6"/>
    <w:rsid w:val="00980E3D"/>
    <w:rsid w:val="00981CCE"/>
    <w:rsid w:val="00981D41"/>
    <w:rsid w:val="00981EE3"/>
    <w:rsid w:val="009838AA"/>
    <w:rsid w:val="00983F65"/>
    <w:rsid w:val="00984790"/>
    <w:rsid w:val="00984EB9"/>
    <w:rsid w:val="00985D9C"/>
    <w:rsid w:val="00985F49"/>
    <w:rsid w:val="009863C5"/>
    <w:rsid w:val="00986A82"/>
    <w:rsid w:val="009901D9"/>
    <w:rsid w:val="009905E6"/>
    <w:rsid w:val="009915F6"/>
    <w:rsid w:val="0099187A"/>
    <w:rsid w:val="00991B96"/>
    <w:rsid w:val="00991E68"/>
    <w:rsid w:val="00992743"/>
    <w:rsid w:val="00992E01"/>
    <w:rsid w:val="00993B28"/>
    <w:rsid w:val="00995480"/>
    <w:rsid w:val="00995866"/>
    <w:rsid w:val="00995B7A"/>
    <w:rsid w:val="00995BF2"/>
    <w:rsid w:val="00995F5F"/>
    <w:rsid w:val="00996C65"/>
    <w:rsid w:val="00997A9A"/>
    <w:rsid w:val="00997B09"/>
    <w:rsid w:val="009A10B1"/>
    <w:rsid w:val="009A113D"/>
    <w:rsid w:val="009A1342"/>
    <w:rsid w:val="009A156A"/>
    <w:rsid w:val="009A1D04"/>
    <w:rsid w:val="009A1E1A"/>
    <w:rsid w:val="009A1E7B"/>
    <w:rsid w:val="009A3C47"/>
    <w:rsid w:val="009A3F13"/>
    <w:rsid w:val="009A42AF"/>
    <w:rsid w:val="009A42EC"/>
    <w:rsid w:val="009A6496"/>
    <w:rsid w:val="009A6F2C"/>
    <w:rsid w:val="009A71C9"/>
    <w:rsid w:val="009A722D"/>
    <w:rsid w:val="009A7506"/>
    <w:rsid w:val="009B0041"/>
    <w:rsid w:val="009B022D"/>
    <w:rsid w:val="009B0B7B"/>
    <w:rsid w:val="009B0EFC"/>
    <w:rsid w:val="009B1182"/>
    <w:rsid w:val="009B207A"/>
    <w:rsid w:val="009B2939"/>
    <w:rsid w:val="009B2F4C"/>
    <w:rsid w:val="009B3D09"/>
    <w:rsid w:val="009B3F85"/>
    <w:rsid w:val="009B3FEF"/>
    <w:rsid w:val="009B4369"/>
    <w:rsid w:val="009B4CDB"/>
    <w:rsid w:val="009B56B4"/>
    <w:rsid w:val="009B5B2A"/>
    <w:rsid w:val="009B6204"/>
    <w:rsid w:val="009B6501"/>
    <w:rsid w:val="009B6DE3"/>
    <w:rsid w:val="009B6E74"/>
    <w:rsid w:val="009B77F8"/>
    <w:rsid w:val="009B7800"/>
    <w:rsid w:val="009B7FD9"/>
    <w:rsid w:val="009C02D7"/>
    <w:rsid w:val="009C05CF"/>
    <w:rsid w:val="009C18A0"/>
    <w:rsid w:val="009C2AF8"/>
    <w:rsid w:val="009C31D4"/>
    <w:rsid w:val="009C3FEE"/>
    <w:rsid w:val="009C428E"/>
    <w:rsid w:val="009C5807"/>
    <w:rsid w:val="009C5BCA"/>
    <w:rsid w:val="009C6ADC"/>
    <w:rsid w:val="009C6D70"/>
    <w:rsid w:val="009C6F72"/>
    <w:rsid w:val="009C77D6"/>
    <w:rsid w:val="009D0202"/>
    <w:rsid w:val="009D0B3D"/>
    <w:rsid w:val="009D0F9C"/>
    <w:rsid w:val="009D202B"/>
    <w:rsid w:val="009D2A0F"/>
    <w:rsid w:val="009D2EFE"/>
    <w:rsid w:val="009D343D"/>
    <w:rsid w:val="009D360C"/>
    <w:rsid w:val="009D3877"/>
    <w:rsid w:val="009D3C60"/>
    <w:rsid w:val="009D3D06"/>
    <w:rsid w:val="009D430D"/>
    <w:rsid w:val="009D49C0"/>
    <w:rsid w:val="009D55E0"/>
    <w:rsid w:val="009D6507"/>
    <w:rsid w:val="009D6AF1"/>
    <w:rsid w:val="009D745F"/>
    <w:rsid w:val="009D7885"/>
    <w:rsid w:val="009D7D7C"/>
    <w:rsid w:val="009E01B0"/>
    <w:rsid w:val="009E0488"/>
    <w:rsid w:val="009E1001"/>
    <w:rsid w:val="009E135F"/>
    <w:rsid w:val="009E140D"/>
    <w:rsid w:val="009E1D88"/>
    <w:rsid w:val="009E3292"/>
    <w:rsid w:val="009E48F4"/>
    <w:rsid w:val="009E4904"/>
    <w:rsid w:val="009E4AA1"/>
    <w:rsid w:val="009E5A78"/>
    <w:rsid w:val="009E60F7"/>
    <w:rsid w:val="009E62D2"/>
    <w:rsid w:val="009E6465"/>
    <w:rsid w:val="009E68FC"/>
    <w:rsid w:val="009E6A2E"/>
    <w:rsid w:val="009E7528"/>
    <w:rsid w:val="009E764A"/>
    <w:rsid w:val="009F0042"/>
    <w:rsid w:val="009F0179"/>
    <w:rsid w:val="009F081A"/>
    <w:rsid w:val="009F0ED9"/>
    <w:rsid w:val="009F1F0E"/>
    <w:rsid w:val="009F25EB"/>
    <w:rsid w:val="009F272B"/>
    <w:rsid w:val="009F297A"/>
    <w:rsid w:val="009F29B9"/>
    <w:rsid w:val="009F37B7"/>
    <w:rsid w:val="009F3F25"/>
    <w:rsid w:val="009F6F6D"/>
    <w:rsid w:val="009F701B"/>
    <w:rsid w:val="009F70D1"/>
    <w:rsid w:val="00A00C7D"/>
    <w:rsid w:val="00A01256"/>
    <w:rsid w:val="00A018AB"/>
    <w:rsid w:val="00A019F3"/>
    <w:rsid w:val="00A03418"/>
    <w:rsid w:val="00A042FA"/>
    <w:rsid w:val="00A05449"/>
    <w:rsid w:val="00A056A1"/>
    <w:rsid w:val="00A059EB"/>
    <w:rsid w:val="00A05FC1"/>
    <w:rsid w:val="00A07AC8"/>
    <w:rsid w:val="00A07BCA"/>
    <w:rsid w:val="00A07C10"/>
    <w:rsid w:val="00A07D6C"/>
    <w:rsid w:val="00A07DF6"/>
    <w:rsid w:val="00A10DDF"/>
    <w:rsid w:val="00A10E4C"/>
    <w:rsid w:val="00A10F02"/>
    <w:rsid w:val="00A110CF"/>
    <w:rsid w:val="00A11203"/>
    <w:rsid w:val="00A1174D"/>
    <w:rsid w:val="00A11D00"/>
    <w:rsid w:val="00A121AF"/>
    <w:rsid w:val="00A12937"/>
    <w:rsid w:val="00A13890"/>
    <w:rsid w:val="00A13EF6"/>
    <w:rsid w:val="00A13F4A"/>
    <w:rsid w:val="00A14381"/>
    <w:rsid w:val="00A14A06"/>
    <w:rsid w:val="00A1510C"/>
    <w:rsid w:val="00A151F8"/>
    <w:rsid w:val="00A15472"/>
    <w:rsid w:val="00A156E6"/>
    <w:rsid w:val="00A164B4"/>
    <w:rsid w:val="00A166E8"/>
    <w:rsid w:val="00A168D7"/>
    <w:rsid w:val="00A168EF"/>
    <w:rsid w:val="00A1697D"/>
    <w:rsid w:val="00A16ED2"/>
    <w:rsid w:val="00A17CF8"/>
    <w:rsid w:val="00A2047B"/>
    <w:rsid w:val="00A20BE0"/>
    <w:rsid w:val="00A21423"/>
    <w:rsid w:val="00A21E2B"/>
    <w:rsid w:val="00A225A1"/>
    <w:rsid w:val="00A225CF"/>
    <w:rsid w:val="00A225D1"/>
    <w:rsid w:val="00A22C44"/>
    <w:rsid w:val="00A22CDE"/>
    <w:rsid w:val="00A23023"/>
    <w:rsid w:val="00A2330E"/>
    <w:rsid w:val="00A233D6"/>
    <w:rsid w:val="00A233DD"/>
    <w:rsid w:val="00A236CA"/>
    <w:rsid w:val="00A2387B"/>
    <w:rsid w:val="00A23BF2"/>
    <w:rsid w:val="00A23D82"/>
    <w:rsid w:val="00A25327"/>
    <w:rsid w:val="00A25CA9"/>
    <w:rsid w:val="00A271FD"/>
    <w:rsid w:val="00A2763F"/>
    <w:rsid w:val="00A27896"/>
    <w:rsid w:val="00A27921"/>
    <w:rsid w:val="00A27A29"/>
    <w:rsid w:val="00A27D81"/>
    <w:rsid w:val="00A315DD"/>
    <w:rsid w:val="00A31E31"/>
    <w:rsid w:val="00A320CF"/>
    <w:rsid w:val="00A3266F"/>
    <w:rsid w:val="00A346E4"/>
    <w:rsid w:val="00A35180"/>
    <w:rsid w:val="00A35229"/>
    <w:rsid w:val="00A35642"/>
    <w:rsid w:val="00A359AA"/>
    <w:rsid w:val="00A35A3B"/>
    <w:rsid w:val="00A36756"/>
    <w:rsid w:val="00A37E27"/>
    <w:rsid w:val="00A406BF"/>
    <w:rsid w:val="00A40740"/>
    <w:rsid w:val="00A40D7A"/>
    <w:rsid w:val="00A40F4F"/>
    <w:rsid w:val="00A41090"/>
    <w:rsid w:val="00A4128F"/>
    <w:rsid w:val="00A424EE"/>
    <w:rsid w:val="00A42E5D"/>
    <w:rsid w:val="00A42F21"/>
    <w:rsid w:val="00A43254"/>
    <w:rsid w:val="00A43335"/>
    <w:rsid w:val="00A43B00"/>
    <w:rsid w:val="00A44433"/>
    <w:rsid w:val="00A447D8"/>
    <w:rsid w:val="00A44EFE"/>
    <w:rsid w:val="00A4529B"/>
    <w:rsid w:val="00A45E1B"/>
    <w:rsid w:val="00A46029"/>
    <w:rsid w:val="00A46579"/>
    <w:rsid w:val="00A470A1"/>
    <w:rsid w:val="00A514B0"/>
    <w:rsid w:val="00A521AE"/>
    <w:rsid w:val="00A52878"/>
    <w:rsid w:val="00A532C8"/>
    <w:rsid w:val="00A53724"/>
    <w:rsid w:val="00A53DB8"/>
    <w:rsid w:val="00A5475A"/>
    <w:rsid w:val="00A549F6"/>
    <w:rsid w:val="00A549F8"/>
    <w:rsid w:val="00A5668B"/>
    <w:rsid w:val="00A574DB"/>
    <w:rsid w:val="00A5757B"/>
    <w:rsid w:val="00A57E1D"/>
    <w:rsid w:val="00A60DFE"/>
    <w:rsid w:val="00A61306"/>
    <w:rsid w:val="00A6134B"/>
    <w:rsid w:val="00A62B70"/>
    <w:rsid w:val="00A63222"/>
    <w:rsid w:val="00A63359"/>
    <w:rsid w:val="00A63537"/>
    <w:rsid w:val="00A6378D"/>
    <w:rsid w:val="00A638CC"/>
    <w:rsid w:val="00A65DD4"/>
    <w:rsid w:val="00A6654A"/>
    <w:rsid w:val="00A6677A"/>
    <w:rsid w:val="00A66951"/>
    <w:rsid w:val="00A67446"/>
    <w:rsid w:val="00A674BE"/>
    <w:rsid w:val="00A67DC7"/>
    <w:rsid w:val="00A7003E"/>
    <w:rsid w:val="00A7079C"/>
    <w:rsid w:val="00A711D7"/>
    <w:rsid w:val="00A713FF"/>
    <w:rsid w:val="00A71ADF"/>
    <w:rsid w:val="00A71BCB"/>
    <w:rsid w:val="00A71EC6"/>
    <w:rsid w:val="00A71F8C"/>
    <w:rsid w:val="00A7285B"/>
    <w:rsid w:val="00A72E15"/>
    <w:rsid w:val="00A731DF"/>
    <w:rsid w:val="00A73957"/>
    <w:rsid w:val="00A747D5"/>
    <w:rsid w:val="00A750BE"/>
    <w:rsid w:val="00A751A9"/>
    <w:rsid w:val="00A755E1"/>
    <w:rsid w:val="00A75BD5"/>
    <w:rsid w:val="00A75C70"/>
    <w:rsid w:val="00A75C98"/>
    <w:rsid w:val="00A7637D"/>
    <w:rsid w:val="00A763AE"/>
    <w:rsid w:val="00A769F2"/>
    <w:rsid w:val="00A76CDE"/>
    <w:rsid w:val="00A76FFD"/>
    <w:rsid w:val="00A77C7B"/>
    <w:rsid w:val="00A77EC2"/>
    <w:rsid w:val="00A81137"/>
    <w:rsid w:val="00A822DA"/>
    <w:rsid w:val="00A82346"/>
    <w:rsid w:val="00A8275D"/>
    <w:rsid w:val="00A82C8B"/>
    <w:rsid w:val="00A83EB9"/>
    <w:rsid w:val="00A8453C"/>
    <w:rsid w:val="00A847D0"/>
    <w:rsid w:val="00A84BAD"/>
    <w:rsid w:val="00A86784"/>
    <w:rsid w:val="00A86B88"/>
    <w:rsid w:val="00A86C54"/>
    <w:rsid w:val="00A86D96"/>
    <w:rsid w:val="00A87883"/>
    <w:rsid w:val="00A87921"/>
    <w:rsid w:val="00A90962"/>
    <w:rsid w:val="00A90D06"/>
    <w:rsid w:val="00A90EA8"/>
    <w:rsid w:val="00A912D4"/>
    <w:rsid w:val="00A914F5"/>
    <w:rsid w:val="00A935E0"/>
    <w:rsid w:val="00A938FA"/>
    <w:rsid w:val="00A93CA5"/>
    <w:rsid w:val="00A93D21"/>
    <w:rsid w:val="00A93D87"/>
    <w:rsid w:val="00A940F4"/>
    <w:rsid w:val="00A943BA"/>
    <w:rsid w:val="00A95454"/>
    <w:rsid w:val="00A95E02"/>
    <w:rsid w:val="00A96A6C"/>
    <w:rsid w:val="00A97042"/>
    <w:rsid w:val="00AA06C4"/>
    <w:rsid w:val="00AA0E78"/>
    <w:rsid w:val="00AA14D4"/>
    <w:rsid w:val="00AA1634"/>
    <w:rsid w:val="00AA1F4C"/>
    <w:rsid w:val="00AA2187"/>
    <w:rsid w:val="00AA2A35"/>
    <w:rsid w:val="00AA2A84"/>
    <w:rsid w:val="00AA3286"/>
    <w:rsid w:val="00AA3332"/>
    <w:rsid w:val="00AA3D81"/>
    <w:rsid w:val="00AA460E"/>
    <w:rsid w:val="00AA4666"/>
    <w:rsid w:val="00AA4694"/>
    <w:rsid w:val="00AA52EB"/>
    <w:rsid w:val="00AA565F"/>
    <w:rsid w:val="00AA5B9F"/>
    <w:rsid w:val="00AA5FAE"/>
    <w:rsid w:val="00AA62D1"/>
    <w:rsid w:val="00AA6762"/>
    <w:rsid w:val="00AA68BB"/>
    <w:rsid w:val="00AA6F8D"/>
    <w:rsid w:val="00AA74D4"/>
    <w:rsid w:val="00AA7570"/>
    <w:rsid w:val="00AA771F"/>
    <w:rsid w:val="00AB00A5"/>
    <w:rsid w:val="00AB044F"/>
    <w:rsid w:val="00AB11D0"/>
    <w:rsid w:val="00AB1D5A"/>
    <w:rsid w:val="00AB258F"/>
    <w:rsid w:val="00AB297B"/>
    <w:rsid w:val="00AB2B96"/>
    <w:rsid w:val="00AB2C48"/>
    <w:rsid w:val="00AB31B3"/>
    <w:rsid w:val="00AB368A"/>
    <w:rsid w:val="00AB4907"/>
    <w:rsid w:val="00AB4C6C"/>
    <w:rsid w:val="00AB5131"/>
    <w:rsid w:val="00AB67AE"/>
    <w:rsid w:val="00AB6D44"/>
    <w:rsid w:val="00AC166A"/>
    <w:rsid w:val="00AC21BB"/>
    <w:rsid w:val="00AC2EF7"/>
    <w:rsid w:val="00AC3361"/>
    <w:rsid w:val="00AC363A"/>
    <w:rsid w:val="00AC3D4E"/>
    <w:rsid w:val="00AC3F0F"/>
    <w:rsid w:val="00AC4263"/>
    <w:rsid w:val="00AC4A29"/>
    <w:rsid w:val="00AC4DB6"/>
    <w:rsid w:val="00AC4F8A"/>
    <w:rsid w:val="00AC5225"/>
    <w:rsid w:val="00AC6C81"/>
    <w:rsid w:val="00AC7750"/>
    <w:rsid w:val="00AC7851"/>
    <w:rsid w:val="00AC7B22"/>
    <w:rsid w:val="00AD096E"/>
    <w:rsid w:val="00AD1C20"/>
    <w:rsid w:val="00AD2296"/>
    <w:rsid w:val="00AD2593"/>
    <w:rsid w:val="00AD2993"/>
    <w:rsid w:val="00AD2F6B"/>
    <w:rsid w:val="00AD4E0C"/>
    <w:rsid w:val="00AD5476"/>
    <w:rsid w:val="00AD57C0"/>
    <w:rsid w:val="00AD5979"/>
    <w:rsid w:val="00AD5F73"/>
    <w:rsid w:val="00AD6063"/>
    <w:rsid w:val="00AD6777"/>
    <w:rsid w:val="00AD6E7F"/>
    <w:rsid w:val="00AD748B"/>
    <w:rsid w:val="00AD79D5"/>
    <w:rsid w:val="00AD7B74"/>
    <w:rsid w:val="00AD7EB2"/>
    <w:rsid w:val="00AE0313"/>
    <w:rsid w:val="00AE0D94"/>
    <w:rsid w:val="00AE1EC5"/>
    <w:rsid w:val="00AE1EF9"/>
    <w:rsid w:val="00AE1F84"/>
    <w:rsid w:val="00AE27F1"/>
    <w:rsid w:val="00AE32FE"/>
    <w:rsid w:val="00AE3C0D"/>
    <w:rsid w:val="00AE3D2B"/>
    <w:rsid w:val="00AE3D92"/>
    <w:rsid w:val="00AE43C7"/>
    <w:rsid w:val="00AE536E"/>
    <w:rsid w:val="00AE56CB"/>
    <w:rsid w:val="00AE56DB"/>
    <w:rsid w:val="00AE581F"/>
    <w:rsid w:val="00AE5A0D"/>
    <w:rsid w:val="00AE5D79"/>
    <w:rsid w:val="00AE6D3A"/>
    <w:rsid w:val="00AE6E7D"/>
    <w:rsid w:val="00AE72FA"/>
    <w:rsid w:val="00AF0C8D"/>
    <w:rsid w:val="00AF12AF"/>
    <w:rsid w:val="00AF12FC"/>
    <w:rsid w:val="00AF1327"/>
    <w:rsid w:val="00AF1C65"/>
    <w:rsid w:val="00AF2928"/>
    <w:rsid w:val="00AF2C21"/>
    <w:rsid w:val="00AF307E"/>
    <w:rsid w:val="00AF363C"/>
    <w:rsid w:val="00AF37ED"/>
    <w:rsid w:val="00AF37F2"/>
    <w:rsid w:val="00AF3C72"/>
    <w:rsid w:val="00AF5628"/>
    <w:rsid w:val="00AF5B5F"/>
    <w:rsid w:val="00AF5E3B"/>
    <w:rsid w:val="00AF5F87"/>
    <w:rsid w:val="00AF6932"/>
    <w:rsid w:val="00AF711D"/>
    <w:rsid w:val="00AF792C"/>
    <w:rsid w:val="00AF7C66"/>
    <w:rsid w:val="00AF7F29"/>
    <w:rsid w:val="00B00611"/>
    <w:rsid w:val="00B009E8"/>
    <w:rsid w:val="00B018D8"/>
    <w:rsid w:val="00B026B8"/>
    <w:rsid w:val="00B02EC7"/>
    <w:rsid w:val="00B033F0"/>
    <w:rsid w:val="00B034E4"/>
    <w:rsid w:val="00B03A04"/>
    <w:rsid w:val="00B0469F"/>
    <w:rsid w:val="00B04A6A"/>
    <w:rsid w:val="00B05B1A"/>
    <w:rsid w:val="00B06022"/>
    <w:rsid w:val="00B06069"/>
    <w:rsid w:val="00B0628A"/>
    <w:rsid w:val="00B06D5E"/>
    <w:rsid w:val="00B07101"/>
    <w:rsid w:val="00B07402"/>
    <w:rsid w:val="00B074BE"/>
    <w:rsid w:val="00B07521"/>
    <w:rsid w:val="00B07AD8"/>
    <w:rsid w:val="00B07B76"/>
    <w:rsid w:val="00B07BC2"/>
    <w:rsid w:val="00B104CC"/>
    <w:rsid w:val="00B10AE7"/>
    <w:rsid w:val="00B10FA0"/>
    <w:rsid w:val="00B11444"/>
    <w:rsid w:val="00B11767"/>
    <w:rsid w:val="00B11C0A"/>
    <w:rsid w:val="00B1262D"/>
    <w:rsid w:val="00B12A7F"/>
    <w:rsid w:val="00B13DDE"/>
    <w:rsid w:val="00B13F1A"/>
    <w:rsid w:val="00B14BB6"/>
    <w:rsid w:val="00B14E26"/>
    <w:rsid w:val="00B15449"/>
    <w:rsid w:val="00B1551F"/>
    <w:rsid w:val="00B15AC1"/>
    <w:rsid w:val="00B15E34"/>
    <w:rsid w:val="00B16091"/>
    <w:rsid w:val="00B175F5"/>
    <w:rsid w:val="00B17A44"/>
    <w:rsid w:val="00B22209"/>
    <w:rsid w:val="00B223E8"/>
    <w:rsid w:val="00B22640"/>
    <w:rsid w:val="00B22753"/>
    <w:rsid w:val="00B22B9E"/>
    <w:rsid w:val="00B22DB0"/>
    <w:rsid w:val="00B237B2"/>
    <w:rsid w:val="00B241F0"/>
    <w:rsid w:val="00B2440C"/>
    <w:rsid w:val="00B24C97"/>
    <w:rsid w:val="00B25930"/>
    <w:rsid w:val="00B27445"/>
    <w:rsid w:val="00B277B7"/>
    <w:rsid w:val="00B27A9B"/>
    <w:rsid w:val="00B27CE3"/>
    <w:rsid w:val="00B30003"/>
    <w:rsid w:val="00B30A1E"/>
    <w:rsid w:val="00B31898"/>
    <w:rsid w:val="00B31C85"/>
    <w:rsid w:val="00B320BF"/>
    <w:rsid w:val="00B32664"/>
    <w:rsid w:val="00B32F4B"/>
    <w:rsid w:val="00B3366A"/>
    <w:rsid w:val="00B34378"/>
    <w:rsid w:val="00B344C1"/>
    <w:rsid w:val="00B34A16"/>
    <w:rsid w:val="00B356FB"/>
    <w:rsid w:val="00B359FE"/>
    <w:rsid w:val="00B36247"/>
    <w:rsid w:val="00B368A7"/>
    <w:rsid w:val="00B37DF1"/>
    <w:rsid w:val="00B406AC"/>
    <w:rsid w:val="00B406BB"/>
    <w:rsid w:val="00B40A20"/>
    <w:rsid w:val="00B40CA6"/>
    <w:rsid w:val="00B40E6D"/>
    <w:rsid w:val="00B432AA"/>
    <w:rsid w:val="00B4408D"/>
    <w:rsid w:val="00B44355"/>
    <w:rsid w:val="00B44898"/>
    <w:rsid w:val="00B44C4C"/>
    <w:rsid w:val="00B44DFB"/>
    <w:rsid w:val="00B44E1D"/>
    <w:rsid w:val="00B455EA"/>
    <w:rsid w:val="00B459B7"/>
    <w:rsid w:val="00B45F76"/>
    <w:rsid w:val="00B46294"/>
    <w:rsid w:val="00B46B40"/>
    <w:rsid w:val="00B47299"/>
    <w:rsid w:val="00B4741B"/>
    <w:rsid w:val="00B4769B"/>
    <w:rsid w:val="00B47FDA"/>
    <w:rsid w:val="00B501B3"/>
    <w:rsid w:val="00B50434"/>
    <w:rsid w:val="00B505F4"/>
    <w:rsid w:val="00B512AF"/>
    <w:rsid w:val="00B51CAA"/>
    <w:rsid w:val="00B51F6C"/>
    <w:rsid w:val="00B530B1"/>
    <w:rsid w:val="00B5336E"/>
    <w:rsid w:val="00B53C42"/>
    <w:rsid w:val="00B53DE4"/>
    <w:rsid w:val="00B53E37"/>
    <w:rsid w:val="00B53E51"/>
    <w:rsid w:val="00B54D27"/>
    <w:rsid w:val="00B55E0E"/>
    <w:rsid w:val="00B56936"/>
    <w:rsid w:val="00B605EF"/>
    <w:rsid w:val="00B60AA0"/>
    <w:rsid w:val="00B60B8D"/>
    <w:rsid w:val="00B61B24"/>
    <w:rsid w:val="00B620F0"/>
    <w:rsid w:val="00B6214D"/>
    <w:rsid w:val="00B64D38"/>
    <w:rsid w:val="00B65B5A"/>
    <w:rsid w:val="00B66703"/>
    <w:rsid w:val="00B66B27"/>
    <w:rsid w:val="00B679CE"/>
    <w:rsid w:val="00B70644"/>
    <w:rsid w:val="00B71074"/>
    <w:rsid w:val="00B71638"/>
    <w:rsid w:val="00B71AE2"/>
    <w:rsid w:val="00B71F8D"/>
    <w:rsid w:val="00B72083"/>
    <w:rsid w:val="00B72DB6"/>
    <w:rsid w:val="00B730A0"/>
    <w:rsid w:val="00B73686"/>
    <w:rsid w:val="00B74135"/>
    <w:rsid w:val="00B7449A"/>
    <w:rsid w:val="00B744B7"/>
    <w:rsid w:val="00B7494B"/>
    <w:rsid w:val="00B76DA4"/>
    <w:rsid w:val="00B8068E"/>
    <w:rsid w:val="00B8074B"/>
    <w:rsid w:val="00B81032"/>
    <w:rsid w:val="00B81883"/>
    <w:rsid w:val="00B82A89"/>
    <w:rsid w:val="00B83137"/>
    <w:rsid w:val="00B83B4D"/>
    <w:rsid w:val="00B846E3"/>
    <w:rsid w:val="00B84794"/>
    <w:rsid w:val="00B84A92"/>
    <w:rsid w:val="00B84F48"/>
    <w:rsid w:val="00B852FF"/>
    <w:rsid w:val="00B8542D"/>
    <w:rsid w:val="00B85848"/>
    <w:rsid w:val="00B86983"/>
    <w:rsid w:val="00B86EEA"/>
    <w:rsid w:val="00B87266"/>
    <w:rsid w:val="00B8735A"/>
    <w:rsid w:val="00B873FB"/>
    <w:rsid w:val="00B87AD9"/>
    <w:rsid w:val="00B905D7"/>
    <w:rsid w:val="00B90690"/>
    <w:rsid w:val="00B90874"/>
    <w:rsid w:val="00B91AD7"/>
    <w:rsid w:val="00B92781"/>
    <w:rsid w:val="00B9279B"/>
    <w:rsid w:val="00B92CA4"/>
    <w:rsid w:val="00B93149"/>
    <w:rsid w:val="00B9332B"/>
    <w:rsid w:val="00B939CF"/>
    <w:rsid w:val="00B93D6F"/>
    <w:rsid w:val="00B9421F"/>
    <w:rsid w:val="00B94D3A"/>
    <w:rsid w:val="00B95106"/>
    <w:rsid w:val="00B95A1F"/>
    <w:rsid w:val="00B95AED"/>
    <w:rsid w:val="00B9628B"/>
    <w:rsid w:val="00B966C5"/>
    <w:rsid w:val="00B975DE"/>
    <w:rsid w:val="00B97CA9"/>
    <w:rsid w:val="00B97DB3"/>
    <w:rsid w:val="00BA05FB"/>
    <w:rsid w:val="00BA09FE"/>
    <w:rsid w:val="00BA0D9B"/>
    <w:rsid w:val="00BA1FA4"/>
    <w:rsid w:val="00BA262E"/>
    <w:rsid w:val="00BA4798"/>
    <w:rsid w:val="00BA4C28"/>
    <w:rsid w:val="00BA52F3"/>
    <w:rsid w:val="00BA65FF"/>
    <w:rsid w:val="00BA6900"/>
    <w:rsid w:val="00BA6F7B"/>
    <w:rsid w:val="00BA7470"/>
    <w:rsid w:val="00BA74CA"/>
    <w:rsid w:val="00BA7938"/>
    <w:rsid w:val="00BA7A79"/>
    <w:rsid w:val="00BA7E8B"/>
    <w:rsid w:val="00BB15AF"/>
    <w:rsid w:val="00BB277B"/>
    <w:rsid w:val="00BB30DA"/>
    <w:rsid w:val="00BB396E"/>
    <w:rsid w:val="00BB3E1D"/>
    <w:rsid w:val="00BB4334"/>
    <w:rsid w:val="00BB469D"/>
    <w:rsid w:val="00BB4D98"/>
    <w:rsid w:val="00BB539A"/>
    <w:rsid w:val="00BB5A98"/>
    <w:rsid w:val="00BB5C36"/>
    <w:rsid w:val="00BB65F8"/>
    <w:rsid w:val="00BB68C7"/>
    <w:rsid w:val="00BB7729"/>
    <w:rsid w:val="00BB79EA"/>
    <w:rsid w:val="00BC02C9"/>
    <w:rsid w:val="00BC0AB3"/>
    <w:rsid w:val="00BC0F7D"/>
    <w:rsid w:val="00BC1204"/>
    <w:rsid w:val="00BC177C"/>
    <w:rsid w:val="00BC17E0"/>
    <w:rsid w:val="00BC1EF2"/>
    <w:rsid w:val="00BC2922"/>
    <w:rsid w:val="00BC2C26"/>
    <w:rsid w:val="00BC2F61"/>
    <w:rsid w:val="00BC303F"/>
    <w:rsid w:val="00BC309C"/>
    <w:rsid w:val="00BC3675"/>
    <w:rsid w:val="00BC3BC7"/>
    <w:rsid w:val="00BC4319"/>
    <w:rsid w:val="00BC45BC"/>
    <w:rsid w:val="00BC4BA9"/>
    <w:rsid w:val="00BC52D5"/>
    <w:rsid w:val="00BC5D53"/>
    <w:rsid w:val="00BC5E41"/>
    <w:rsid w:val="00BC606E"/>
    <w:rsid w:val="00BC6A5D"/>
    <w:rsid w:val="00BC6DEF"/>
    <w:rsid w:val="00BC786E"/>
    <w:rsid w:val="00BC78E2"/>
    <w:rsid w:val="00BC7CF1"/>
    <w:rsid w:val="00BC7ECF"/>
    <w:rsid w:val="00BD010A"/>
    <w:rsid w:val="00BD0FBF"/>
    <w:rsid w:val="00BD199C"/>
    <w:rsid w:val="00BD19F1"/>
    <w:rsid w:val="00BD1A2D"/>
    <w:rsid w:val="00BD2D8B"/>
    <w:rsid w:val="00BD4100"/>
    <w:rsid w:val="00BD519E"/>
    <w:rsid w:val="00BD5A57"/>
    <w:rsid w:val="00BD5BF8"/>
    <w:rsid w:val="00BD7A20"/>
    <w:rsid w:val="00BD7D00"/>
    <w:rsid w:val="00BD7D84"/>
    <w:rsid w:val="00BE0199"/>
    <w:rsid w:val="00BE0FC3"/>
    <w:rsid w:val="00BE1476"/>
    <w:rsid w:val="00BE3157"/>
    <w:rsid w:val="00BE3299"/>
    <w:rsid w:val="00BE33E4"/>
    <w:rsid w:val="00BE3977"/>
    <w:rsid w:val="00BE4035"/>
    <w:rsid w:val="00BE404B"/>
    <w:rsid w:val="00BE4CBD"/>
    <w:rsid w:val="00BE50C4"/>
    <w:rsid w:val="00BE5EC2"/>
    <w:rsid w:val="00BE6C06"/>
    <w:rsid w:val="00BE70D2"/>
    <w:rsid w:val="00BE7282"/>
    <w:rsid w:val="00BE7585"/>
    <w:rsid w:val="00BE78B0"/>
    <w:rsid w:val="00BF07D3"/>
    <w:rsid w:val="00BF0F73"/>
    <w:rsid w:val="00BF1523"/>
    <w:rsid w:val="00BF156B"/>
    <w:rsid w:val="00BF15D6"/>
    <w:rsid w:val="00BF1BEA"/>
    <w:rsid w:val="00BF24DC"/>
    <w:rsid w:val="00BF2522"/>
    <w:rsid w:val="00BF2EB5"/>
    <w:rsid w:val="00BF3A32"/>
    <w:rsid w:val="00BF42D6"/>
    <w:rsid w:val="00BF46B4"/>
    <w:rsid w:val="00BF4C22"/>
    <w:rsid w:val="00BF72A0"/>
    <w:rsid w:val="00C00D0E"/>
    <w:rsid w:val="00C01053"/>
    <w:rsid w:val="00C0121C"/>
    <w:rsid w:val="00C01515"/>
    <w:rsid w:val="00C02387"/>
    <w:rsid w:val="00C025B4"/>
    <w:rsid w:val="00C02D8B"/>
    <w:rsid w:val="00C03644"/>
    <w:rsid w:val="00C040A1"/>
    <w:rsid w:val="00C040DE"/>
    <w:rsid w:val="00C04424"/>
    <w:rsid w:val="00C0494E"/>
    <w:rsid w:val="00C04D9E"/>
    <w:rsid w:val="00C04E9E"/>
    <w:rsid w:val="00C058B3"/>
    <w:rsid w:val="00C059C0"/>
    <w:rsid w:val="00C06143"/>
    <w:rsid w:val="00C06AFA"/>
    <w:rsid w:val="00C06C84"/>
    <w:rsid w:val="00C07376"/>
    <w:rsid w:val="00C10325"/>
    <w:rsid w:val="00C10BA8"/>
    <w:rsid w:val="00C10F8B"/>
    <w:rsid w:val="00C113E9"/>
    <w:rsid w:val="00C119F9"/>
    <w:rsid w:val="00C11C65"/>
    <w:rsid w:val="00C12919"/>
    <w:rsid w:val="00C12C09"/>
    <w:rsid w:val="00C12F90"/>
    <w:rsid w:val="00C13133"/>
    <w:rsid w:val="00C14182"/>
    <w:rsid w:val="00C14BD2"/>
    <w:rsid w:val="00C14F87"/>
    <w:rsid w:val="00C155C1"/>
    <w:rsid w:val="00C16232"/>
    <w:rsid w:val="00C203DF"/>
    <w:rsid w:val="00C20B83"/>
    <w:rsid w:val="00C21212"/>
    <w:rsid w:val="00C22107"/>
    <w:rsid w:val="00C2231D"/>
    <w:rsid w:val="00C22CFD"/>
    <w:rsid w:val="00C22E6F"/>
    <w:rsid w:val="00C22E96"/>
    <w:rsid w:val="00C238D6"/>
    <w:rsid w:val="00C23F82"/>
    <w:rsid w:val="00C24A9C"/>
    <w:rsid w:val="00C24B8D"/>
    <w:rsid w:val="00C24F9E"/>
    <w:rsid w:val="00C25F51"/>
    <w:rsid w:val="00C265CD"/>
    <w:rsid w:val="00C26E8B"/>
    <w:rsid w:val="00C2710D"/>
    <w:rsid w:val="00C2730D"/>
    <w:rsid w:val="00C2746E"/>
    <w:rsid w:val="00C27D72"/>
    <w:rsid w:val="00C27DD8"/>
    <w:rsid w:val="00C3014D"/>
    <w:rsid w:val="00C31077"/>
    <w:rsid w:val="00C3129C"/>
    <w:rsid w:val="00C31BC8"/>
    <w:rsid w:val="00C32165"/>
    <w:rsid w:val="00C32A51"/>
    <w:rsid w:val="00C32CDC"/>
    <w:rsid w:val="00C33079"/>
    <w:rsid w:val="00C332F6"/>
    <w:rsid w:val="00C333B9"/>
    <w:rsid w:val="00C33524"/>
    <w:rsid w:val="00C33A6D"/>
    <w:rsid w:val="00C33FC1"/>
    <w:rsid w:val="00C34E9E"/>
    <w:rsid w:val="00C34F78"/>
    <w:rsid w:val="00C350A1"/>
    <w:rsid w:val="00C35C18"/>
    <w:rsid w:val="00C360DC"/>
    <w:rsid w:val="00C371D4"/>
    <w:rsid w:val="00C402B3"/>
    <w:rsid w:val="00C4068E"/>
    <w:rsid w:val="00C40776"/>
    <w:rsid w:val="00C408EB"/>
    <w:rsid w:val="00C409F8"/>
    <w:rsid w:val="00C40CF8"/>
    <w:rsid w:val="00C410AD"/>
    <w:rsid w:val="00C412D5"/>
    <w:rsid w:val="00C424E4"/>
    <w:rsid w:val="00C429E8"/>
    <w:rsid w:val="00C4424D"/>
    <w:rsid w:val="00C44374"/>
    <w:rsid w:val="00C445A8"/>
    <w:rsid w:val="00C451A8"/>
    <w:rsid w:val="00C45231"/>
    <w:rsid w:val="00C45EDF"/>
    <w:rsid w:val="00C47EB2"/>
    <w:rsid w:val="00C5013E"/>
    <w:rsid w:val="00C50511"/>
    <w:rsid w:val="00C51082"/>
    <w:rsid w:val="00C51687"/>
    <w:rsid w:val="00C528FD"/>
    <w:rsid w:val="00C52D23"/>
    <w:rsid w:val="00C53164"/>
    <w:rsid w:val="00C53B3A"/>
    <w:rsid w:val="00C54446"/>
    <w:rsid w:val="00C54B0C"/>
    <w:rsid w:val="00C55160"/>
    <w:rsid w:val="00C55A8B"/>
    <w:rsid w:val="00C575EA"/>
    <w:rsid w:val="00C60931"/>
    <w:rsid w:val="00C614DD"/>
    <w:rsid w:val="00C61573"/>
    <w:rsid w:val="00C61D72"/>
    <w:rsid w:val="00C63332"/>
    <w:rsid w:val="00C63E68"/>
    <w:rsid w:val="00C64B66"/>
    <w:rsid w:val="00C64C31"/>
    <w:rsid w:val="00C65260"/>
    <w:rsid w:val="00C656B5"/>
    <w:rsid w:val="00C6570B"/>
    <w:rsid w:val="00C65DCA"/>
    <w:rsid w:val="00C664B5"/>
    <w:rsid w:val="00C67522"/>
    <w:rsid w:val="00C67A19"/>
    <w:rsid w:val="00C67BE8"/>
    <w:rsid w:val="00C70E4E"/>
    <w:rsid w:val="00C722B4"/>
    <w:rsid w:val="00C72448"/>
    <w:rsid w:val="00C7248B"/>
    <w:rsid w:val="00C72630"/>
    <w:rsid w:val="00C72806"/>
    <w:rsid w:val="00C72833"/>
    <w:rsid w:val="00C72D87"/>
    <w:rsid w:val="00C7398E"/>
    <w:rsid w:val="00C74266"/>
    <w:rsid w:val="00C74733"/>
    <w:rsid w:val="00C74A92"/>
    <w:rsid w:val="00C7503D"/>
    <w:rsid w:val="00C764F1"/>
    <w:rsid w:val="00C76AC2"/>
    <w:rsid w:val="00C77014"/>
    <w:rsid w:val="00C77121"/>
    <w:rsid w:val="00C775DD"/>
    <w:rsid w:val="00C77898"/>
    <w:rsid w:val="00C8030C"/>
    <w:rsid w:val="00C80327"/>
    <w:rsid w:val="00C8039F"/>
    <w:rsid w:val="00C804B0"/>
    <w:rsid w:val="00C80A98"/>
    <w:rsid w:val="00C80F01"/>
    <w:rsid w:val="00C810E3"/>
    <w:rsid w:val="00C81100"/>
    <w:rsid w:val="00C8192D"/>
    <w:rsid w:val="00C81A61"/>
    <w:rsid w:val="00C8285F"/>
    <w:rsid w:val="00C82F14"/>
    <w:rsid w:val="00C83058"/>
    <w:rsid w:val="00C83C45"/>
    <w:rsid w:val="00C83E95"/>
    <w:rsid w:val="00C8413E"/>
    <w:rsid w:val="00C84782"/>
    <w:rsid w:val="00C84955"/>
    <w:rsid w:val="00C84F93"/>
    <w:rsid w:val="00C851D9"/>
    <w:rsid w:val="00C861D9"/>
    <w:rsid w:val="00C8622E"/>
    <w:rsid w:val="00C86A00"/>
    <w:rsid w:val="00C87323"/>
    <w:rsid w:val="00C87F52"/>
    <w:rsid w:val="00C91216"/>
    <w:rsid w:val="00C919C6"/>
    <w:rsid w:val="00C91C07"/>
    <w:rsid w:val="00C92097"/>
    <w:rsid w:val="00C93634"/>
    <w:rsid w:val="00C93738"/>
    <w:rsid w:val="00C93BDA"/>
    <w:rsid w:val="00C93EBE"/>
    <w:rsid w:val="00C93F40"/>
    <w:rsid w:val="00C94995"/>
    <w:rsid w:val="00C95122"/>
    <w:rsid w:val="00C95BB1"/>
    <w:rsid w:val="00C9641A"/>
    <w:rsid w:val="00C97B4D"/>
    <w:rsid w:val="00C97E24"/>
    <w:rsid w:val="00CA0012"/>
    <w:rsid w:val="00CA1919"/>
    <w:rsid w:val="00CA1A3C"/>
    <w:rsid w:val="00CA2035"/>
    <w:rsid w:val="00CA26C7"/>
    <w:rsid w:val="00CA278C"/>
    <w:rsid w:val="00CA31CE"/>
    <w:rsid w:val="00CA356F"/>
    <w:rsid w:val="00CA364D"/>
    <w:rsid w:val="00CA3C7A"/>
    <w:rsid w:val="00CA3D0C"/>
    <w:rsid w:val="00CA3D3F"/>
    <w:rsid w:val="00CA41EC"/>
    <w:rsid w:val="00CA4701"/>
    <w:rsid w:val="00CA491F"/>
    <w:rsid w:val="00CA499D"/>
    <w:rsid w:val="00CA54E8"/>
    <w:rsid w:val="00CA5EBA"/>
    <w:rsid w:val="00CA6320"/>
    <w:rsid w:val="00CA65CA"/>
    <w:rsid w:val="00CA741A"/>
    <w:rsid w:val="00CA7801"/>
    <w:rsid w:val="00CB0F3B"/>
    <w:rsid w:val="00CB127A"/>
    <w:rsid w:val="00CB14B8"/>
    <w:rsid w:val="00CB1AA7"/>
    <w:rsid w:val="00CB27F3"/>
    <w:rsid w:val="00CB340B"/>
    <w:rsid w:val="00CB3947"/>
    <w:rsid w:val="00CB4B4B"/>
    <w:rsid w:val="00CB5B7A"/>
    <w:rsid w:val="00CB5D12"/>
    <w:rsid w:val="00CB608D"/>
    <w:rsid w:val="00CB60CB"/>
    <w:rsid w:val="00CB7170"/>
    <w:rsid w:val="00CB720F"/>
    <w:rsid w:val="00CB7408"/>
    <w:rsid w:val="00CB7443"/>
    <w:rsid w:val="00CB7E59"/>
    <w:rsid w:val="00CC01D3"/>
    <w:rsid w:val="00CC1030"/>
    <w:rsid w:val="00CC1347"/>
    <w:rsid w:val="00CC1E13"/>
    <w:rsid w:val="00CC23A5"/>
    <w:rsid w:val="00CC28CB"/>
    <w:rsid w:val="00CC4575"/>
    <w:rsid w:val="00CC5419"/>
    <w:rsid w:val="00CC5C23"/>
    <w:rsid w:val="00CC61E0"/>
    <w:rsid w:val="00CC6574"/>
    <w:rsid w:val="00CC660B"/>
    <w:rsid w:val="00CC6FD9"/>
    <w:rsid w:val="00CC70C3"/>
    <w:rsid w:val="00CC7492"/>
    <w:rsid w:val="00CC7A32"/>
    <w:rsid w:val="00CD0493"/>
    <w:rsid w:val="00CD075F"/>
    <w:rsid w:val="00CD08B9"/>
    <w:rsid w:val="00CD157B"/>
    <w:rsid w:val="00CD1C07"/>
    <w:rsid w:val="00CD214E"/>
    <w:rsid w:val="00CD22EB"/>
    <w:rsid w:val="00CD2EF9"/>
    <w:rsid w:val="00CD3717"/>
    <w:rsid w:val="00CD3B3E"/>
    <w:rsid w:val="00CD3F72"/>
    <w:rsid w:val="00CD53C1"/>
    <w:rsid w:val="00CD597A"/>
    <w:rsid w:val="00CD5EB1"/>
    <w:rsid w:val="00CD6300"/>
    <w:rsid w:val="00CD7272"/>
    <w:rsid w:val="00CD75FF"/>
    <w:rsid w:val="00CD7933"/>
    <w:rsid w:val="00CE0FF4"/>
    <w:rsid w:val="00CE1D7C"/>
    <w:rsid w:val="00CE267F"/>
    <w:rsid w:val="00CE319D"/>
    <w:rsid w:val="00CE35EA"/>
    <w:rsid w:val="00CE3861"/>
    <w:rsid w:val="00CE3906"/>
    <w:rsid w:val="00CE427E"/>
    <w:rsid w:val="00CE45C5"/>
    <w:rsid w:val="00CE45F8"/>
    <w:rsid w:val="00CE4701"/>
    <w:rsid w:val="00CE5837"/>
    <w:rsid w:val="00CE633C"/>
    <w:rsid w:val="00CE65BC"/>
    <w:rsid w:val="00CE6797"/>
    <w:rsid w:val="00CE7C08"/>
    <w:rsid w:val="00CE7D56"/>
    <w:rsid w:val="00CF0288"/>
    <w:rsid w:val="00CF0870"/>
    <w:rsid w:val="00CF2333"/>
    <w:rsid w:val="00CF2E28"/>
    <w:rsid w:val="00CF36B4"/>
    <w:rsid w:val="00CF403A"/>
    <w:rsid w:val="00CF54F2"/>
    <w:rsid w:val="00CF553E"/>
    <w:rsid w:val="00CF56CF"/>
    <w:rsid w:val="00CF5D48"/>
    <w:rsid w:val="00CF5D8F"/>
    <w:rsid w:val="00CF70FB"/>
    <w:rsid w:val="00CF7820"/>
    <w:rsid w:val="00CF7BF3"/>
    <w:rsid w:val="00D001B2"/>
    <w:rsid w:val="00D007FC"/>
    <w:rsid w:val="00D00B1D"/>
    <w:rsid w:val="00D00C4B"/>
    <w:rsid w:val="00D014D0"/>
    <w:rsid w:val="00D02901"/>
    <w:rsid w:val="00D03161"/>
    <w:rsid w:val="00D036CF"/>
    <w:rsid w:val="00D039CF"/>
    <w:rsid w:val="00D04263"/>
    <w:rsid w:val="00D043C0"/>
    <w:rsid w:val="00D04840"/>
    <w:rsid w:val="00D04B89"/>
    <w:rsid w:val="00D05B3D"/>
    <w:rsid w:val="00D06393"/>
    <w:rsid w:val="00D06DA8"/>
    <w:rsid w:val="00D10036"/>
    <w:rsid w:val="00D1070D"/>
    <w:rsid w:val="00D11964"/>
    <w:rsid w:val="00D11B33"/>
    <w:rsid w:val="00D12C31"/>
    <w:rsid w:val="00D139B0"/>
    <w:rsid w:val="00D13F23"/>
    <w:rsid w:val="00D146E7"/>
    <w:rsid w:val="00D149D9"/>
    <w:rsid w:val="00D14CC4"/>
    <w:rsid w:val="00D14E5E"/>
    <w:rsid w:val="00D154BB"/>
    <w:rsid w:val="00D158A5"/>
    <w:rsid w:val="00D15F90"/>
    <w:rsid w:val="00D16992"/>
    <w:rsid w:val="00D16B02"/>
    <w:rsid w:val="00D16DCD"/>
    <w:rsid w:val="00D17AF6"/>
    <w:rsid w:val="00D17DFE"/>
    <w:rsid w:val="00D20B81"/>
    <w:rsid w:val="00D2123B"/>
    <w:rsid w:val="00D2193C"/>
    <w:rsid w:val="00D21F3B"/>
    <w:rsid w:val="00D220A5"/>
    <w:rsid w:val="00D22515"/>
    <w:rsid w:val="00D2285C"/>
    <w:rsid w:val="00D22A07"/>
    <w:rsid w:val="00D23B37"/>
    <w:rsid w:val="00D23F21"/>
    <w:rsid w:val="00D25310"/>
    <w:rsid w:val="00D255FC"/>
    <w:rsid w:val="00D256CA"/>
    <w:rsid w:val="00D26657"/>
    <w:rsid w:val="00D2705D"/>
    <w:rsid w:val="00D2708C"/>
    <w:rsid w:val="00D27397"/>
    <w:rsid w:val="00D273FE"/>
    <w:rsid w:val="00D2773E"/>
    <w:rsid w:val="00D278D8"/>
    <w:rsid w:val="00D27AAF"/>
    <w:rsid w:val="00D27C6C"/>
    <w:rsid w:val="00D30086"/>
    <w:rsid w:val="00D304E7"/>
    <w:rsid w:val="00D311D6"/>
    <w:rsid w:val="00D31C77"/>
    <w:rsid w:val="00D31E47"/>
    <w:rsid w:val="00D31FBC"/>
    <w:rsid w:val="00D32058"/>
    <w:rsid w:val="00D320E7"/>
    <w:rsid w:val="00D321B2"/>
    <w:rsid w:val="00D339BA"/>
    <w:rsid w:val="00D340C9"/>
    <w:rsid w:val="00D34115"/>
    <w:rsid w:val="00D34163"/>
    <w:rsid w:val="00D34543"/>
    <w:rsid w:val="00D3522B"/>
    <w:rsid w:val="00D371B5"/>
    <w:rsid w:val="00D373D8"/>
    <w:rsid w:val="00D37579"/>
    <w:rsid w:val="00D40400"/>
    <w:rsid w:val="00D40C0B"/>
    <w:rsid w:val="00D40C66"/>
    <w:rsid w:val="00D413B4"/>
    <w:rsid w:val="00D41661"/>
    <w:rsid w:val="00D41C15"/>
    <w:rsid w:val="00D4281A"/>
    <w:rsid w:val="00D4298E"/>
    <w:rsid w:val="00D42E57"/>
    <w:rsid w:val="00D42EA3"/>
    <w:rsid w:val="00D43354"/>
    <w:rsid w:val="00D43768"/>
    <w:rsid w:val="00D43B5B"/>
    <w:rsid w:val="00D43C8C"/>
    <w:rsid w:val="00D43CBE"/>
    <w:rsid w:val="00D43D4F"/>
    <w:rsid w:val="00D44157"/>
    <w:rsid w:val="00D452D9"/>
    <w:rsid w:val="00D455E4"/>
    <w:rsid w:val="00D466A4"/>
    <w:rsid w:val="00D472E9"/>
    <w:rsid w:val="00D47435"/>
    <w:rsid w:val="00D47A57"/>
    <w:rsid w:val="00D5072C"/>
    <w:rsid w:val="00D50777"/>
    <w:rsid w:val="00D50A66"/>
    <w:rsid w:val="00D513E9"/>
    <w:rsid w:val="00D51D2B"/>
    <w:rsid w:val="00D5209F"/>
    <w:rsid w:val="00D52569"/>
    <w:rsid w:val="00D528D8"/>
    <w:rsid w:val="00D54058"/>
    <w:rsid w:val="00D554C7"/>
    <w:rsid w:val="00D556C6"/>
    <w:rsid w:val="00D55970"/>
    <w:rsid w:val="00D5707D"/>
    <w:rsid w:val="00D57099"/>
    <w:rsid w:val="00D57BB2"/>
    <w:rsid w:val="00D6041D"/>
    <w:rsid w:val="00D6042B"/>
    <w:rsid w:val="00D60883"/>
    <w:rsid w:val="00D616F5"/>
    <w:rsid w:val="00D619BD"/>
    <w:rsid w:val="00D61B9E"/>
    <w:rsid w:val="00D61E69"/>
    <w:rsid w:val="00D62BCA"/>
    <w:rsid w:val="00D638F6"/>
    <w:rsid w:val="00D63DD2"/>
    <w:rsid w:val="00D640B7"/>
    <w:rsid w:val="00D642F5"/>
    <w:rsid w:val="00D64479"/>
    <w:rsid w:val="00D66024"/>
    <w:rsid w:val="00D66084"/>
    <w:rsid w:val="00D66598"/>
    <w:rsid w:val="00D66676"/>
    <w:rsid w:val="00D66FFB"/>
    <w:rsid w:val="00D67981"/>
    <w:rsid w:val="00D7075D"/>
    <w:rsid w:val="00D70A86"/>
    <w:rsid w:val="00D71C01"/>
    <w:rsid w:val="00D71C20"/>
    <w:rsid w:val="00D73038"/>
    <w:rsid w:val="00D738D6"/>
    <w:rsid w:val="00D7398B"/>
    <w:rsid w:val="00D73E0C"/>
    <w:rsid w:val="00D740C3"/>
    <w:rsid w:val="00D742E6"/>
    <w:rsid w:val="00D7466B"/>
    <w:rsid w:val="00D74C0D"/>
    <w:rsid w:val="00D755EB"/>
    <w:rsid w:val="00D76831"/>
    <w:rsid w:val="00D76B47"/>
    <w:rsid w:val="00D76BDB"/>
    <w:rsid w:val="00D76CD6"/>
    <w:rsid w:val="00D76EDB"/>
    <w:rsid w:val="00D76FC8"/>
    <w:rsid w:val="00D77870"/>
    <w:rsid w:val="00D77B49"/>
    <w:rsid w:val="00D77C68"/>
    <w:rsid w:val="00D802A6"/>
    <w:rsid w:val="00D808CB"/>
    <w:rsid w:val="00D80A03"/>
    <w:rsid w:val="00D81045"/>
    <w:rsid w:val="00D8104F"/>
    <w:rsid w:val="00D8105F"/>
    <w:rsid w:val="00D81081"/>
    <w:rsid w:val="00D81F07"/>
    <w:rsid w:val="00D82003"/>
    <w:rsid w:val="00D82698"/>
    <w:rsid w:val="00D8318E"/>
    <w:rsid w:val="00D834EE"/>
    <w:rsid w:val="00D83A2F"/>
    <w:rsid w:val="00D8467E"/>
    <w:rsid w:val="00D84F0C"/>
    <w:rsid w:val="00D85C16"/>
    <w:rsid w:val="00D85FF0"/>
    <w:rsid w:val="00D869A5"/>
    <w:rsid w:val="00D86B4A"/>
    <w:rsid w:val="00D87103"/>
    <w:rsid w:val="00D87114"/>
    <w:rsid w:val="00D87C7C"/>
    <w:rsid w:val="00D87E00"/>
    <w:rsid w:val="00D90CAF"/>
    <w:rsid w:val="00D9134D"/>
    <w:rsid w:val="00D91AAE"/>
    <w:rsid w:val="00D91B9A"/>
    <w:rsid w:val="00D91DDD"/>
    <w:rsid w:val="00D9208C"/>
    <w:rsid w:val="00D9235F"/>
    <w:rsid w:val="00D9411A"/>
    <w:rsid w:val="00D9416D"/>
    <w:rsid w:val="00D943AA"/>
    <w:rsid w:val="00D9488A"/>
    <w:rsid w:val="00D94CA6"/>
    <w:rsid w:val="00D94D76"/>
    <w:rsid w:val="00D94ED5"/>
    <w:rsid w:val="00D95CE9"/>
    <w:rsid w:val="00D95E1D"/>
    <w:rsid w:val="00D97120"/>
    <w:rsid w:val="00D979B9"/>
    <w:rsid w:val="00DA0F5C"/>
    <w:rsid w:val="00DA0FBA"/>
    <w:rsid w:val="00DA183C"/>
    <w:rsid w:val="00DA190C"/>
    <w:rsid w:val="00DA20E9"/>
    <w:rsid w:val="00DA252C"/>
    <w:rsid w:val="00DA29A5"/>
    <w:rsid w:val="00DA2FF7"/>
    <w:rsid w:val="00DA323B"/>
    <w:rsid w:val="00DA3F21"/>
    <w:rsid w:val="00DA40B2"/>
    <w:rsid w:val="00DA44A9"/>
    <w:rsid w:val="00DA5B8D"/>
    <w:rsid w:val="00DA5D87"/>
    <w:rsid w:val="00DA656F"/>
    <w:rsid w:val="00DA6941"/>
    <w:rsid w:val="00DA78EA"/>
    <w:rsid w:val="00DA7A03"/>
    <w:rsid w:val="00DA7DFA"/>
    <w:rsid w:val="00DB0AB6"/>
    <w:rsid w:val="00DB0D39"/>
    <w:rsid w:val="00DB0FE5"/>
    <w:rsid w:val="00DB10CF"/>
    <w:rsid w:val="00DB1818"/>
    <w:rsid w:val="00DB1D74"/>
    <w:rsid w:val="00DB1F4C"/>
    <w:rsid w:val="00DB2C3A"/>
    <w:rsid w:val="00DB35D4"/>
    <w:rsid w:val="00DB38D8"/>
    <w:rsid w:val="00DB396C"/>
    <w:rsid w:val="00DB39D3"/>
    <w:rsid w:val="00DB3DFE"/>
    <w:rsid w:val="00DB4153"/>
    <w:rsid w:val="00DB4260"/>
    <w:rsid w:val="00DB4C9E"/>
    <w:rsid w:val="00DB5373"/>
    <w:rsid w:val="00DB54F5"/>
    <w:rsid w:val="00DB5AE1"/>
    <w:rsid w:val="00DB6456"/>
    <w:rsid w:val="00DB6585"/>
    <w:rsid w:val="00DB7125"/>
    <w:rsid w:val="00DB7325"/>
    <w:rsid w:val="00DB7A31"/>
    <w:rsid w:val="00DB7C72"/>
    <w:rsid w:val="00DC05F8"/>
    <w:rsid w:val="00DC0836"/>
    <w:rsid w:val="00DC09F3"/>
    <w:rsid w:val="00DC12DC"/>
    <w:rsid w:val="00DC186C"/>
    <w:rsid w:val="00DC1A04"/>
    <w:rsid w:val="00DC1C64"/>
    <w:rsid w:val="00DC212C"/>
    <w:rsid w:val="00DC2253"/>
    <w:rsid w:val="00DC23B6"/>
    <w:rsid w:val="00DC28F6"/>
    <w:rsid w:val="00DC2F8C"/>
    <w:rsid w:val="00DC309B"/>
    <w:rsid w:val="00DC3A74"/>
    <w:rsid w:val="00DC3B9F"/>
    <w:rsid w:val="00DC3CFE"/>
    <w:rsid w:val="00DC3F7F"/>
    <w:rsid w:val="00DC4556"/>
    <w:rsid w:val="00DC4589"/>
    <w:rsid w:val="00DC4599"/>
    <w:rsid w:val="00DC4A7E"/>
    <w:rsid w:val="00DC4CFF"/>
    <w:rsid w:val="00DC4DA2"/>
    <w:rsid w:val="00DC5D21"/>
    <w:rsid w:val="00DC61B2"/>
    <w:rsid w:val="00DC7446"/>
    <w:rsid w:val="00DD071D"/>
    <w:rsid w:val="00DD119B"/>
    <w:rsid w:val="00DD17F6"/>
    <w:rsid w:val="00DD1CB1"/>
    <w:rsid w:val="00DD2133"/>
    <w:rsid w:val="00DD2BDA"/>
    <w:rsid w:val="00DD3F22"/>
    <w:rsid w:val="00DD40AE"/>
    <w:rsid w:val="00DD41E3"/>
    <w:rsid w:val="00DD519D"/>
    <w:rsid w:val="00DD54B7"/>
    <w:rsid w:val="00DD56D5"/>
    <w:rsid w:val="00DD5704"/>
    <w:rsid w:val="00DD5909"/>
    <w:rsid w:val="00DD5AD5"/>
    <w:rsid w:val="00DD6C83"/>
    <w:rsid w:val="00DD7D36"/>
    <w:rsid w:val="00DE0569"/>
    <w:rsid w:val="00DE13CA"/>
    <w:rsid w:val="00DE2050"/>
    <w:rsid w:val="00DE2472"/>
    <w:rsid w:val="00DE2916"/>
    <w:rsid w:val="00DE30CA"/>
    <w:rsid w:val="00DE36A5"/>
    <w:rsid w:val="00DE3869"/>
    <w:rsid w:val="00DE38B4"/>
    <w:rsid w:val="00DE38C9"/>
    <w:rsid w:val="00DE42FC"/>
    <w:rsid w:val="00DE45E4"/>
    <w:rsid w:val="00DE4DDF"/>
    <w:rsid w:val="00DE67D3"/>
    <w:rsid w:val="00DE69EA"/>
    <w:rsid w:val="00DE6D85"/>
    <w:rsid w:val="00DE706D"/>
    <w:rsid w:val="00DE75F8"/>
    <w:rsid w:val="00DE772E"/>
    <w:rsid w:val="00DF0332"/>
    <w:rsid w:val="00DF03A9"/>
    <w:rsid w:val="00DF193B"/>
    <w:rsid w:val="00DF1B88"/>
    <w:rsid w:val="00DF233D"/>
    <w:rsid w:val="00DF2B1F"/>
    <w:rsid w:val="00DF2F13"/>
    <w:rsid w:val="00DF3064"/>
    <w:rsid w:val="00DF3665"/>
    <w:rsid w:val="00DF4D83"/>
    <w:rsid w:val="00DF596B"/>
    <w:rsid w:val="00DF62CD"/>
    <w:rsid w:val="00DF6D54"/>
    <w:rsid w:val="00DF71AA"/>
    <w:rsid w:val="00DF769C"/>
    <w:rsid w:val="00E001AC"/>
    <w:rsid w:val="00E003EC"/>
    <w:rsid w:val="00E019D3"/>
    <w:rsid w:val="00E01C32"/>
    <w:rsid w:val="00E020E7"/>
    <w:rsid w:val="00E030EF"/>
    <w:rsid w:val="00E03F0A"/>
    <w:rsid w:val="00E044A4"/>
    <w:rsid w:val="00E04873"/>
    <w:rsid w:val="00E04BE6"/>
    <w:rsid w:val="00E04C54"/>
    <w:rsid w:val="00E064EC"/>
    <w:rsid w:val="00E06752"/>
    <w:rsid w:val="00E0742C"/>
    <w:rsid w:val="00E10299"/>
    <w:rsid w:val="00E12151"/>
    <w:rsid w:val="00E13444"/>
    <w:rsid w:val="00E136FB"/>
    <w:rsid w:val="00E13CFB"/>
    <w:rsid w:val="00E15AFA"/>
    <w:rsid w:val="00E16C35"/>
    <w:rsid w:val="00E17676"/>
    <w:rsid w:val="00E20AC7"/>
    <w:rsid w:val="00E20B6D"/>
    <w:rsid w:val="00E20EDD"/>
    <w:rsid w:val="00E224DA"/>
    <w:rsid w:val="00E22655"/>
    <w:rsid w:val="00E23786"/>
    <w:rsid w:val="00E24132"/>
    <w:rsid w:val="00E24ACD"/>
    <w:rsid w:val="00E24CBE"/>
    <w:rsid w:val="00E25155"/>
    <w:rsid w:val="00E25637"/>
    <w:rsid w:val="00E25D31"/>
    <w:rsid w:val="00E25EC7"/>
    <w:rsid w:val="00E261F7"/>
    <w:rsid w:val="00E27032"/>
    <w:rsid w:val="00E278B4"/>
    <w:rsid w:val="00E30596"/>
    <w:rsid w:val="00E308F0"/>
    <w:rsid w:val="00E30C80"/>
    <w:rsid w:val="00E30D12"/>
    <w:rsid w:val="00E3163E"/>
    <w:rsid w:val="00E321FA"/>
    <w:rsid w:val="00E32325"/>
    <w:rsid w:val="00E32EE4"/>
    <w:rsid w:val="00E32F31"/>
    <w:rsid w:val="00E331CF"/>
    <w:rsid w:val="00E33328"/>
    <w:rsid w:val="00E33CD3"/>
    <w:rsid w:val="00E34069"/>
    <w:rsid w:val="00E34300"/>
    <w:rsid w:val="00E34B85"/>
    <w:rsid w:val="00E3533C"/>
    <w:rsid w:val="00E35B07"/>
    <w:rsid w:val="00E366B1"/>
    <w:rsid w:val="00E37721"/>
    <w:rsid w:val="00E3772C"/>
    <w:rsid w:val="00E37785"/>
    <w:rsid w:val="00E37794"/>
    <w:rsid w:val="00E37BBB"/>
    <w:rsid w:val="00E40214"/>
    <w:rsid w:val="00E4085A"/>
    <w:rsid w:val="00E4140C"/>
    <w:rsid w:val="00E41A62"/>
    <w:rsid w:val="00E42539"/>
    <w:rsid w:val="00E42A7C"/>
    <w:rsid w:val="00E43D3E"/>
    <w:rsid w:val="00E43E9A"/>
    <w:rsid w:val="00E44096"/>
    <w:rsid w:val="00E446F1"/>
    <w:rsid w:val="00E44711"/>
    <w:rsid w:val="00E4523B"/>
    <w:rsid w:val="00E453B2"/>
    <w:rsid w:val="00E45F8C"/>
    <w:rsid w:val="00E4603D"/>
    <w:rsid w:val="00E464BC"/>
    <w:rsid w:val="00E472DE"/>
    <w:rsid w:val="00E47878"/>
    <w:rsid w:val="00E5008B"/>
    <w:rsid w:val="00E50613"/>
    <w:rsid w:val="00E507A8"/>
    <w:rsid w:val="00E5105F"/>
    <w:rsid w:val="00E5161E"/>
    <w:rsid w:val="00E51D31"/>
    <w:rsid w:val="00E51E47"/>
    <w:rsid w:val="00E51F6C"/>
    <w:rsid w:val="00E5200C"/>
    <w:rsid w:val="00E52FCE"/>
    <w:rsid w:val="00E5386B"/>
    <w:rsid w:val="00E54651"/>
    <w:rsid w:val="00E54894"/>
    <w:rsid w:val="00E54AF9"/>
    <w:rsid w:val="00E5509A"/>
    <w:rsid w:val="00E55FCB"/>
    <w:rsid w:val="00E56861"/>
    <w:rsid w:val="00E56D96"/>
    <w:rsid w:val="00E570B3"/>
    <w:rsid w:val="00E5739B"/>
    <w:rsid w:val="00E57A80"/>
    <w:rsid w:val="00E60907"/>
    <w:rsid w:val="00E613B1"/>
    <w:rsid w:val="00E61F98"/>
    <w:rsid w:val="00E62526"/>
    <w:rsid w:val="00E62DA2"/>
    <w:rsid w:val="00E63827"/>
    <w:rsid w:val="00E65D33"/>
    <w:rsid w:val="00E65D4F"/>
    <w:rsid w:val="00E668F6"/>
    <w:rsid w:val="00E6796A"/>
    <w:rsid w:val="00E67E28"/>
    <w:rsid w:val="00E70812"/>
    <w:rsid w:val="00E70A36"/>
    <w:rsid w:val="00E70DF5"/>
    <w:rsid w:val="00E716C1"/>
    <w:rsid w:val="00E7184F"/>
    <w:rsid w:val="00E71998"/>
    <w:rsid w:val="00E71E98"/>
    <w:rsid w:val="00E72515"/>
    <w:rsid w:val="00E72C7B"/>
    <w:rsid w:val="00E72CD4"/>
    <w:rsid w:val="00E73010"/>
    <w:rsid w:val="00E738E0"/>
    <w:rsid w:val="00E73DB0"/>
    <w:rsid w:val="00E73E69"/>
    <w:rsid w:val="00E741AE"/>
    <w:rsid w:val="00E75181"/>
    <w:rsid w:val="00E77645"/>
    <w:rsid w:val="00E7792F"/>
    <w:rsid w:val="00E80075"/>
    <w:rsid w:val="00E80B30"/>
    <w:rsid w:val="00E817DD"/>
    <w:rsid w:val="00E83848"/>
    <w:rsid w:val="00E8398E"/>
    <w:rsid w:val="00E84570"/>
    <w:rsid w:val="00E84961"/>
    <w:rsid w:val="00E84AAA"/>
    <w:rsid w:val="00E86B8E"/>
    <w:rsid w:val="00E873F0"/>
    <w:rsid w:val="00E87ADE"/>
    <w:rsid w:val="00E87E73"/>
    <w:rsid w:val="00E90372"/>
    <w:rsid w:val="00E905B3"/>
    <w:rsid w:val="00E90707"/>
    <w:rsid w:val="00E907A3"/>
    <w:rsid w:val="00E91BF4"/>
    <w:rsid w:val="00E92510"/>
    <w:rsid w:val="00E927CC"/>
    <w:rsid w:val="00E92CA9"/>
    <w:rsid w:val="00E93B07"/>
    <w:rsid w:val="00E93D6B"/>
    <w:rsid w:val="00E94B55"/>
    <w:rsid w:val="00E94E59"/>
    <w:rsid w:val="00E9549A"/>
    <w:rsid w:val="00E958D7"/>
    <w:rsid w:val="00E968F2"/>
    <w:rsid w:val="00E9723D"/>
    <w:rsid w:val="00E974FF"/>
    <w:rsid w:val="00E977B7"/>
    <w:rsid w:val="00E97E07"/>
    <w:rsid w:val="00EA02A8"/>
    <w:rsid w:val="00EA0849"/>
    <w:rsid w:val="00EA086C"/>
    <w:rsid w:val="00EA12A1"/>
    <w:rsid w:val="00EA2340"/>
    <w:rsid w:val="00EA313D"/>
    <w:rsid w:val="00EA324D"/>
    <w:rsid w:val="00EA34ED"/>
    <w:rsid w:val="00EA3561"/>
    <w:rsid w:val="00EA38E9"/>
    <w:rsid w:val="00EA4783"/>
    <w:rsid w:val="00EA4B4A"/>
    <w:rsid w:val="00EA5AFC"/>
    <w:rsid w:val="00EA7096"/>
    <w:rsid w:val="00EA72D6"/>
    <w:rsid w:val="00EA7E34"/>
    <w:rsid w:val="00EB00FC"/>
    <w:rsid w:val="00EB048C"/>
    <w:rsid w:val="00EB0CA1"/>
    <w:rsid w:val="00EB0EEE"/>
    <w:rsid w:val="00EB113C"/>
    <w:rsid w:val="00EB1C68"/>
    <w:rsid w:val="00EB1D8F"/>
    <w:rsid w:val="00EB2781"/>
    <w:rsid w:val="00EB29D9"/>
    <w:rsid w:val="00EB2BD6"/>
    <w:rsid w:val="00EB3ABD"/>
    <w:rsid w:val="00EB3F37"/>
    <w:rsid w:val="00EB40BD"/>
    <w:rsid w:val="00EB4835"/>
    <w:rsid w:val="00EB4AC6"/>
    <w:rsid w:val="00EB4DE3"/>
    <w:rsid w:val="00EB5542"/>
    <w:rsid w:val="00EB5D9B"/>
    <w:rsid w:val="00EB6192"/>
    <w:rsid w:val="00EB6250"/>
    <w:rsid w:val="00EB6BBC"/>
    <w:rsid w:val="00EB71C8"/>
    <w:rsid w:val="00EB7410"/>
    <w:rsid w:val="00EB775A"/>
    <w:rsid w:val="00EB7D51"/>
    <w:rsid w:val="00EC05BD"/>
    <w:rsid w:val="00EC0645"/>
    <w:rsid w:val="00EC06BE"/>
    <w:rsid w:val="00EC0ACD"/>
    <w:rsid w:val="00EC0E09"/>
    <w:rsid w:val="00EC0F58"/>
    <w:rsid w:val="00EC13FA"/>
    <w:rsid w:val="00EC22EE"/>
    <w:rsid w:val="00EC2FE9"/>
    <w:rsid w:val="00EC3B1F"/>
    <w:rsid w:val="00EC4A25"/>
    <w:rsid w:val="00EC505B"/>
    <w:rsid w:val="00EC53EC"/>
    <w:rsid w:val="00EC5DA9"/>
    <w:rsid w:val="00EC5E63"/>
    <w:rsid w:val="00EC6393"/>
    <w:rsid w:val="00EC6B23"/>
    <w:rsid w:val="00EC6BC0"/>
    <w:rsid w:val="00EC6F05"/>
    <w:rsid w:val="00ED04FE"/>
    <w:rsid w:val="00ED0986"/>
    <w:rsid w:val="00ED2012"/>
    <w:rsid w:val="00ED2404"/>
    <w:rsid w:val="00ED2AC5"/>
    <w:rsid w:val="00ED3522"/>
    <w:rsid w:val="00ED3BBA"/>
    <w:rsid w:val="00ED42B2"/>
    <w:rsid w:val="00ED4363"/>
    <w:rsid w:val="00ED52B3"/>
    <w:rsid w:val="00ED6251"/>
    <w:rsid w:val="00ED6950"/>
    <w:rsid w:val="00ED6DAB"/>
    <w:rsid w:val="00ED7107"/>
    <w:rsid w:val="00ED72F1"/>
    <w:rsid w:val="00ED737D"/>
    <w:rsid w:val="00EE0490"/>
    <w:rsid w:val="00EE0D71"/>
    <w:rsid w:val="00EE0FC1"/>
    <w:rsid w:val="00EE1CE1"/>
    <w:rsid w:val="00EE1E8B"/>
    <w:rsid w:val="00EE22F8"/>
    <w:rsid w:val="00EE23B0"/>
    <w:rsid w:val="00EE30D8"/>
    <w:rsid w:val="00EE3123"/>
    <w:rsid w:val="00EE31FF"/>
    <w:rsid w:val="00EE45E2"/>
    <w:rsid w:val="00EE476B"/>
    <w:rsid w:val="00EE4F6E"/>
    <w:rsid w:val="00EE596A"/>
    <w:rsid w:val="00EE5E23"/>
    <w:rsid w:val="00EE6679"/>
    <w:rsid w:val="00EE69F4"/>
    <w:rsid w:val="00EE6AD1"/>
    <w:rsid w:val="00EF01D8"/>
    <w:rsid w:val="00EF0394"/>
    <w:rsid w:val="00EF0613"/>
    <w:rsid w:val="00EF0D14"/>
    <w:rsid w:val="00EF12E0"/>
    <w:rsid w:val="00EF1B0D"/>
    <w:rsid w:val="00EF1B4E"/>
    <w:rsid w:val="00EF1BE1"/>
    <w:rsid w:val="00EF281B"/>
    <w:rsid w:val="00EF2B82"/>
    <w:rsid w:val="00EF2EE2"/>
    <w:rsid w:val="00EF3880"/>
    <w:rsid w:val="00EF3DED"/>
    <w:rsid w:val="00EF3F1F"/>
    <w:rsid w:val="00EF41A4"/>
    <w:rsid w:val="00EF4B4A"/>
    <w:rsid w:val="00EF4CD1"/>
    <w:rsid w:val="00EF54DA"/>
    <w:rsid w:val="00EF54F9"/>
    <w:rsid w:val="00EF5AC7"/>
    <w:rsid w:val="00EF71C1"/>
    <w:rsid w:val="00EF7D13"/>
    <w:rsid w:val="00F006BF"/>
    <w:rsid w:val="00F010BD"/>
    <w:rsid w:val="00F013FF"/>
    <w:rsid w:val="00F01E52"/>
    <w:rsid w:val="00F020D7"/>
    <w:rsid w:val="00F025A2"/>
    <w:rsid w:val="00F02C56"/>
    <w:rsid w:val="00F04712"/>
    <w:rsid w:val="00F0522D"/>
    <w:rsid w:val="00F052E7"/>
    <w:rsid w:val="00F059B0"/>
    <w:rsid w:val="00F0602B"/>
    <w:rsid w:val="00F06794"/>
    <w:rsid w:val="00F077FE"/>
    <w:rsid w:val="00F104FA"/>
    <w:rsid w:val="00F116B6"/>
    <w:rsid w:val="00F118A5"/>
    <w:rsid w:val="00F11C0B"/>
    <w:rsid w:val="00F11C9E"/>
    <w:rsid w:val="00F124E7"/>
    <w:rsid w:val="00F133E7"/>
    <w:rsid w:val="00F141BB"/>
    <w:rsid w:val="00F14948"/>
    <w:rsid w:val="00F1512F"/>
    <w:rsid w:val="00F15152"/>
    <w:rsid w:val="00F15DDF"/>
    <w:rsid w:val="00F1607C"/>
    <w:rsid w:val="00F16FF8"/>
    <w:rsid w:val="00F1733C"/>
    <w:rsid w:val="00F2066F"/>
    <w:rsid w:val="00F20A06"/>
    <w:rsid w:val="00F20EAB"/>
    <w:rsid w:val="00F211EB"/>
    <w:rsid w:val="00F2124C"/>
    <w:rsid w:val="00F21449"/>
    <w:rsid w:val="00F21BA4"/>
    <w:rsid w:val="00F22EC7"/>
    <w:rsid w:val="00F22ED1"/>
    <w:rsid w:val="00F23234"/>
    <w:rsid w:val="00F23B09"/>
    <w:rsid w:val="00F246FA"/>
    <w:rsid w:val="00F24EC6"/>
    <w:rsid w:val="00F252C9"/>
    <w:rsid w:val="00F260C4"/>
    <w:rsid w:val="00F26562"/>
    <w:rsid w:val="00F26B50"/>
    <w:rsid w:val="00F2752E"/>
    <w:rsid w:val="00F3038E"/>
    <w:rsid w:val="00F312C8"/>
    <w:rsid w:val="00F32113"/>
    <w:rsid w:val="00F335DF"/>
    <w:rsid w:val="00F33DC0"/>
    <w:rsid w:val="00F35410"/>
    <w:rsid w:val="00F36ADA"/>
    <w:rsid w:val="00F37389"/>
    <w:rsid w:val="00F37CEC"/>
    <w:rsid w:val="00F40C51"/>
    <w:rsid w:val="00F413BB"/>
    <w:rsid w:val="00F414BB"/>
    <w:rsid w:val="00F41668"/>
    <w:rsid w:val="00F4171F"/>
    <w:rsid w:val="00F41977"/>
    <w:rsid w:val="00F425F0"/>
    <w:rsid w:val="00F4280A"/>
    <w:rsid w:val="00F42825"/>
    <w:rsid w:val="00F43432"/>
    <w:rsid w:val="00F44260"/>
    <w:rsid w:val="00F4495C"/>
    <w:rsid w:val="00F45553"/>
    <w:rsid w:val="00F458EC"/>
    <w:rsid w:val="00F45FF9"/>
    <w:rsid w:val="00F47417"/>
    <w:rsid w:val="00F477B1"/>
    <w:rsid w:val="00F47E60"/>
    <w:rsid w:val="00F505DC"/>
    <w:rsid w:val="00F51719"/>
    <w:rsid w:val="00F517B0"/>
    <w:rsid w:val="00F51E96"/>
    <w:rsid w:val="00F52656"/>
    <w:rsid w:val="00F526FC"/>
    <w:rsid w:val="00F53201"/>
    <w:rsid w:val="00F53DC3"/>
    <w:rsid w:val="00F53E83"/>
    <w:rsid w:val="00F55242"/>
    <w:rsid w:val="00F553B9"/>
    <w:rsid w:val="00F55AFE"/>
    <w:rsid w:val="00F55B59"/>
    <w:rsid w:val="00F55BCD"/>
    <w:rsid w:val="00F56126"/>
    <w:rsid w:val="00F566A5"/>
    <w:rsid w:val="00F5683C"/>
    <w:rsid w:val="00F56D0F"/>
    <w:rsid w:val="00F57418"/>
    <w:rsid w:val="00F57CEA"/>
    <w:rsid w:val="00F60141"/>
    <w:rsid w:val="00F605E7"/>
    <w:rsid w:val="00F60E49"/>
    <w:rsid w:val="00F60E91"/>
    <w:rsid w:val="00F61293"/>
    <w:rsid w:val="00F614F7"/>
    <w:rsid w:val="00F61BC5"/>
    <w:rsid w:val="00F63121"/>
    <w:rsid w:val="00F633FE"/>
    <w:rsid w:val="00F6356F"/>
    <w:rsid w:val="00F63D4C"/>
    <w:rsid w:val="00F643CE"/>
    <w:rsid w:val="00F64C00"/>
    <w:rsid w:val="00F6512A"/>
    <w:rsid w:val="00F653B8"/>
    <w:rsid w:val="00F653F5"/>
    <w:rsid w:val="00F65D93"/>
    <w:rsid w:val="00F664B1"/>
    <w:rsid w:val="00F66A82"/>
    <w:rsid w:val="00F66D93"/>
    <w:rsid w:val="00F66EF1"/>
    <w:rsid w:val="00F67361"/>
    <w:rsid w:val="00F67F85"/>
    <w:rsid w:val="00F70A70"/>
    <w:rsid w:val="00F70E8D"/>
    <w:rsid w:val="00F71341"/>
    <w:rsid w:val="00F71AC6"/>
    <w:rsid w:val="00F71C78"/>
    <w:rsid w:val="00F71CD8"/>
    <w:rsid w:val="00F71EDA"/>
    <w:rsid w:val="00F71EE3"/>
    <w:rsid w:val="00F71F39"/>
    <w:rsid w:val="00F72620"/>
    <w:rsid w:val="00F7265A"/>
    <w:rsid w:val="00F72C13"/>
    <w:rsid w:val="00F72C7A"/>
    <w:rsid w:val="00F735FA"/>
    <w:rsid w:val="00F73823"/>
    <w:rsid w:val="00F73DC5"/>
    <w:rsid w:val="00F74014"/>
    <w:rsid w:val="00F743FB"/>
    <w:rsid w:val="00F745A0"/>
    <w:rsid w:val="00F75F59"/>
    <w:rsid w:val="00F7742D"/>
    <w:rsid w:val="00F77B5E"/>
    <w:rsid w:val="00F77FD7"/>
    <w:rsid w:val="00F800D0"/>
    <w:rsid w:val="00F80455"/>
    <w:rsid w:val="00F8140E"/>
    <w:rsid w:val="00F81821"/>
    <w:rsid w:val="00F82E4F"/>
    <w:rsid w:val="00F831CC"/>
    <w:rsid w:val="00F8369C"/>
    <w:rsid w:val="00F8602E"/>
    <w:rsid w:val="00F864D2"/>
    <w:rsid w:val="00F86777"/>
    <w:rsid w:val="00F867E0"/>
    <w:rsid w:val="00F87202"/>
    <w:rsid w:val="00F872FC"/>
    <w:rsid w:val="00F8751A"/>
    <w:rsid w:val="00F8773C"/>
    <w:rsid w:val="00F87C1B"/>
    <w:rsid w:val="00F87C66"/>
    <w:rsid w:val="00F87F95"/>
    <w:rsid w:val="00F90002"/>
    <w:rsid w:val="00F90026"/>
    <w:rsid w:val="00F9037E"/>
    <w:rsid w:val="00F91A2E"/>
    <w:rsid w:val="00F91ED2"/>
    <w:rsid w:val="00F91FC3"/>
    <w:rsid w:val="00F92603"/>
    <w:rsid w:val="00F9365B"/>
    <w:rsid w:val="00F93760"/>
    <w:rsid w:val="00F9451E"/>
    <w:rsid w:val="00F969D0"/>
    <w:rsid w:val="00F96E11"/>
    <w:rsid w:val="00F97F32"/>
    <w:rsid w:val="00FA1266"/>
    <w:rsid w:val="00FA12C0"/>
    <w:rsid w:val="00FA1301"/>
    <w:rsid w:val="00FA1399"/>
    <w:rsid w:val="00FA1639"/>
    <w:rsid w:val="00FA1949"/>
    <w:rsid w:val="00FA2698"/>
    <w:rsid w:val="00FA29C7"/>
    <w:rsid w:val="00FA2DC7"/>
    <w:rsid w:val="00FA2F92"/>
    <w:rsid w:val="00FA3304"/>
    <w:rsid w:val="00FA3355"/>
    <w:rsid w:val="00FA3A49"/>
    <w:rsid w:val="00FA3B59"/>
    <w:rsid w:val="00FA3C9D"/>
    <w:rsid w:val="00FA41EA"/>
    <w:rsid w:val="00FA4335"/>
    <w:rsid w:val="00FA444E"/>
    <w:rsid w:val="00FA4D19"/>
    <w:rsid w:val="00FA5105"/>
    <w:rsid w:val="00FA6077"/>
    <w:rsid w:val="00FA6943"/>
    <w:rsid w:val="00FA72CE"/>
    <w:rsid w:val="00FA786C"/>
    <w:rsid w:val="00FB09C0"/>
    <w:rsid w:val="00FB0AB3"/>
    <w:rsid w:val="00FB1FC6"/>
    <w:rsid w:val="00FB3A3E"/>
    <w:rsid w:val="00FB43C6"/>
    <w:rsid w:val="00FB51F0"/>
    <w:rsid w:val="00FB5AFE"/>
    <w:rsid w:val="00FB620F"/>
    <w:rsid w:val="00FB725D"/>
    <w:rsid w:val="00FB79B7"/>
    <w:rsid w:val="00FB7EA7"/>
    <w:rsid w:val="00FC046E"/>
    <w:rsid w:val="00FC0551"/>
    <w:rsid w:val="00FC1192"/>
    <w:rsid w:val="00FC1819"/>
    <w:rsid w:val="00FC269C"/>
    <w:rsid w:val="00FC2779"/>
    <w:rsid w:val="00FC2D84"/>
    <w:rsid w:val="00FC426D"/>
    <w:rsid w:val="00FC4448"/>
    <w:rsid w:val="00FC4636"/>
    <w:rsid w:val="00FC48D6"/>
    <w:rsid w:val="00FC4C2C"/>
    <w:rsid w:val="00FC51E7"/>
    <w:rsid w:val="00FC5FB2"/>
    <w:rsid w:val="00FC6CA6"/>
    <w:rsid w:val="00FC6CA8"/>
    <w:rsid w:val="00FC71C6"/>
    <w:rsid w:val="00FC7333"/>
    <w:rsid w:val="00FC747B"/>
    <w:rsid w:val="00FC7FA4"/>
    <w:rsid w:val="00FD0689"/>
    <w:rsid w:val="00FD13B8"/>
    <w:rsid w:val="00FD2CDF"/>
    <w:rsid w:val="00FD3454"/>
    <w:rsid w:val="00FD3A54"/>
    <w:rsid w:val="00FD45B9"/>
    <w:rsid w:val="00FD475A"/>
    <w:rsid w:val="00FD5328"/>
    <w:rsid w:val="00FD53EB"/>
    <w:rsid w:val="00FD571C"/>
    <w:rsid w:val="00FD5F51"/>
    <w:rsid w:val="00FD66B1"/>
    <w:rsid w:val="00FD6AAF"/>
    <w:rsid w:val="00FD6F8D"/>
    <w:rsid w:val="00FD7E5D"/>
    <w:rsid w:val="00FE0061"/>
    <w:rsid w:val="00FE097D"/>
    <w:rsid w:val="00FE0B68"/>
    <w:rsid w:val="00FE0C3D"/>
    <w:rsid w:val="00FE0CEE"/>
    <w:rsid w:val="00FE19B0"/>
    <w:rsid w:val="00FE22DE"/>
    <w:rsid w:val="00FE2B8D"/>
    <w:rsid w:val="00FE3544"/>
    <w:rsid w:val="00FE44E9"/>
    <w:rsid w:val="00FE4CE9"/>
    <w:rsid w:val="00FE4FA5"/>
    <w:rsid w:val="00FE5718"/>
    <w:rsid w:val="00FE5E53"/>
    <w:rsid w:val="00FE72CE"/>
    <w:rsid w:val="00FE73D6"/>
    <w:rsid w:val="00FE744D"/>
    <w:rsid w:val="00FF08AE"/>
    <w:rsid w:val="00FF0D54"/>
    <w:rsid w:val="00FF1283"/>
    <w:rsid w:val="00FF1EA9"/>
    <w:rsid w:val="00FF1F6C"/>
    <w:rsid w:val="00FF201C"/>
    <w:rsid w:val="00FF21EE"/>
    <w:rsid w:val="00FF2EDE"/>
    <w:rsid w:val="00FF3BB9"/>
    <w:rsid w:val="00FF3E7B"/>
    <w:rsid w:val="00FF5110"/>
    <w:rsid w:val="00FF604A"/>
    <w:rsid w:val="00FF6E5B"/>
    <w:rsid w:val="00FF7B6B"/>
    <w:rsid w:val="00FF7B9A"/>
    <w:rsid w:val="00FF7D35"/>
    <w:rsid w:val="00FF7D4E"/>
    <w:rsid w:val="00FF7D67"/>
    <w:rsid w:val="00FF7FF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5FBF8"/>
  <w15:docId w15:val="{9C4A7056-588A-40AF-9974-C141EA7F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qFormat="1"/>
    <w:lsdException w:name="Body Text Indent 2" w:semiHidden="1" w:uiPriority="99"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DBA"/>
    <w:pPr>
      <w:overflowPunct w:val="0"/>
      <w:autoSpaceDE w:val="0"/>
      <w:autoSpaceDN w:val="0"/>
      <w:adjustRightInd w:val="0"/>
      <w:spacing w:after="180"/>
      <w:textAlignment w:val="baseline"/>
    </w:pPr>
    <w:rPr>
      <w:rFonts w:eastAsia="Times New Roman"/>
      <w:lang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446DB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446DBA"/>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rsid w:val="00446DBA"/>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446DBA"/>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446DBA"/>
    <w:pPr>
      <w:ind w:left="1701" w:hanging="1701"/>
      <w:outlineLvl w:val="4"/>
    </w:pPr>
    <w:rPr>
      <w:sz w:val="22"/>
    </w:rPr>
  </w:style>
  <w:style w:type="paragraph" w:styleId="Heading6">
    <w:name w:val="heading 6"/>
    <w:aliases w:val="T1,Header 6"/>
    <w:basedOn w:val="H6"/>
    <w:next w:val="Normal"/>
    <w:link w:val="Heading6Char"/>
    <w:qFormat/>
    <w:rsid w:val="00446DBA"/>
    <w:pPr>
      <w:outlineLvl w:val="5"/>
    </w:pPr>
  </w:style>
  <w:style w:type="paragraph" w:styleId="Heading7">
    <w:name w:val="heading 7"/>
    <w:aliases w:val="L7,Header 7"/>
    <w:basedOn w:val="H6"/>
    <w:next w:val="Normal"/>
    <w:link w:val="Heading7Char"/>
    <w:qFormat/>
    <w:rsid w:val="00446DBA"/>
    <w:pPr>
      <w:outlineLvl w:val="6"/>
    </w:pPr>
  </w:style>
  <w:style w:type="paragraph" w:styleId="Heading8">
    <w:name w:val="heading 8"/>
    <w:basedOn w:val="Heading1"/>
    <w:next w:val="Normal"/>
    <w:link w:val="Heading8Char"/>
    <w:qFormat/>
    <w:rsid w:val="00446DBA"/>
    <w:pPr>
      <w:ind w:left="0" w:firstLine="0"/>
      <w:outlineLvl w:val="7"/>
    </w:pPr>
  </w:style>
  <w:style w:type="paragraph" w:styleId="Heading9">
    <w:name w:val="heading 9"/>
    <w:aliases w:val="Figure Heading,FH"/>
    <w:basedOn w:val="Heading8"/>
    <w:next w:val="Normal"/>
    <w:link w:val="Heading9Char"/>
    <w:qFormat/>
    <w:rsid w:val="00446DBA"/>
    <w:pPr>
      <w:outlineLvl w:val="8"/>
    </w:pPr>
  </w:style>
  <w:style w:type="character" w:default="1" w:styleId="DefaultParagraphFont">
    <w:name w:val="Default Paragraph Font"/>
    <w:semiHidden/>
    <w:rsid w:val="00446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6DBA"/>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936A12"/>
    <w:rPr>
      <w:rFonts w:ascii="Arial" w:eastAsia="Times New Roman" w:hAnsi="Arial"/>
      <w:sz w:val="36"/>
      <w:lang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qFormat/>
    <w:rsid w:val="00936A12"/>
    <w:rPr>
      <w:rFonts w:ascii="Arial" w:eastAsia="Times New Roman" w:hAnsi="Arial"/>
      <w:sz w:val="32"/>
      <w:lang w:eastAsia="en-GB"/>
    </w:rPr>
  </w:style>
  <w:style w:type="character" w:customStyle="1" w:styleId="Heading3Char1">
    <w:name w:val="Heading 3 Char1"/>
    <w:aliases w:val="Heading 3 3GPP Char,Underrubrik2 Char,H3 Char,Memo Heading 3 Char,h3 Char,no break Char,Heading 3 Char Char,Heading 3 Char1 Char Char,Heading 3 Char Char Char Char,Heading 3 Char1 Char Char Char Char,Heading 3 Char Char1 Char Char"/>
    <w:link w:val="Heading3"/>
    <w:qFormat/>
    <w:locked/>
    <w:rsid w:val="00936A12"/>
    <w:rPr>
      <w:rFonts w:ascii="Arial" w:eastAsia="Times New Roman" w:hAnsi="Arial"/>
      <w:sz w:val="28"/>
      <w:lang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936A12"/>
    <w:rPr>
      <w:rFonts w:ascii="Arial" w:eastAsia="Times New Roman" w:hAnsi="Arial"/>
      <w:sz w:val="24"/>
      <w:lang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Level_2 Char,标题 811 Char,标题 8111 Char"/>
    <w:link w:val="Heading5"/>
    <w:qFormat/>
    <w:locked/>
    <w:rsid w:val="00936A12"/>
    <w:rPr>
      <w:rFonts w:ascii="Arial" w:eastAsia="Times New Roman" w:hAnsi="Arial"/>
      <w:sz w:val="22"/>
      <w:lang w:eastAsia="en-GB"/>
    </w:rPr>
  </w:style>
  <w:style w:type="paragraph" w:customStyle="1" w:styleId="H6">
    <w:name w:val="H6"/>
    <w:basedOn w:val="Heading5"/>
    <w:next w:val="Normal"/>
    <w:link w:val="H6Char"/>
    <w:rsid w:val="00446DBA"/>
    <w:pPr>
      <w:ind w:left="1985" w:hanging="1985"/>
      <w:outlineLvl w:val="9"/>
    </w:pPr>
    <w:rPr>
      <w:sz w:val="20"/>
    </w:rPr>
  </w:style>
  <w:style w:type="character" w:customStyle="1" w:styleId="H6Char">
    <w:name w:val="H6 Char"/>
    <w:link w:val="H6"/>
    <w:qFormat/>
    <w:rsid w:val="00936A12"/>
    <w:rPr>
      <w:rFonts w:ascii="Arial" w:eastAsia="Times New Roman" w:hAnsi="Arial"/>
      <w:lang w:eastAsia="en-GB"/>
    </w:rPr>
  </w:style>
  <w:style w:type="character" w:customStyle="1" w:styleId="Heading8Char">
    <w:name w:val="Heading 8 Char"/>
    <w:link w:val="Heading8"/>
    <w:qFormat/>
    <w:rsid w:val="00936A12"/>
    <w:rPr>
      <w:rFonts w:ascii="Arial" w:eastAsia="Times New Roman" w:hAnsi="Arial"/>
      <w:sz w:val="36"/>
      <w:lang w:eastAsia="en-GB"/>
    </w:rPr>
  </w:style>
  <w:style w:type="paragraph" w:styleId="TOC9">
    <w:name w:val="toc 9"/>
    <w:basedOn w:val="TOC8"/>
    <w:rsid w:val="00446DBA"/>
    <w:pPr>
      <w:ind w:left="1418" w:hanging="1418"/>
    </w:pPr>
  </w:style>
  <w:style w:type="paragraph" w:styleId="TOC8">
    <w:name w:val="toc 8"/>
    <w:basedOn w:val="TOC1"/>
    <w:rsid w:val="00446DBA"/>
    <w:pPr>
      <w:spacing w:before="180"/>
      <w:ind w:left="2693" w:hanging="2693"/>
    </w:pPr>
    <w:rPr>
      <w:b/>
    </w:rPr>
  </w:style>
  <w:style w:type="paragraph" w:styleId="TOC1">
    <w:name w:val="toc 1"/>
    <w:rsid w:val="00446DB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link w:val="EQChar"/>
    <w:rsid w:val="00446DBA"/>
    <w:pPr>
      <w:keepLines/>
      <w:tabs>
        <w:tab w:val="center" w:pos="4536"/>
        <w:tab w:val="right" w:pos="9072"/>
      </w:tabs>
    </w:pPr>
    <w:rPr>
      <w:noProof/>
    </w:rPr>
  </w:style>
  <w:style w:type="character" w:customStyle="1" w:styleId="ZGSM">
    <w:name w:val="ZGSM"/>
    <w:rsid w:val="00446DBA"/>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446DBA"/>
    <w:pPr>
      <w:widowControl w:val="0"/>
      <w:overflowPunct w:val="0"/>
      <w:autoSpaceDE w:val="0"/>
      <w:autoSpaceDN w:val="0"/>
      <w:adjustRightInd w:val="0"/>
      <w:textAlignment w:val="baseline"/>
    </w:pPr>
    <w:rPr>
      <w:rFonts w:ascii="Arial" w:eastAsia="Times New Roman" w:hAnsi="Arial"/>
      <w:b/>
      <w:noProof/>
      <w:sz w:val="18"/>
      <w:lang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936A12"/>
    <w:rPr>
      <w:rFonts w:ascii="Arial" w:eastAsia="Times New Roman" w:hAnsi="Arial"/>
      <w:b/>
      <w:noProof/>
      <w:sz w:val="18"/>
      <w:lang w:eastAsia="en-GB"/>
    </w:rPr>
  </w:style>
  <w:style w:type="paragraph" w:customStyle="1" w:styleId="ZD">
    <w:name w:val="ZD"/>
    <w:rsid w:val="00446DB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rsid w:val="00446DBA"/>
    <w:pPr>
      <w:ind w:left="1701" w:hanging="1701"/>
    </w:pPr>
  </w:style>
  <w:style w:type="paragraph" w:styleId="TOC4">
    <w:name w:val="toc 4"/>
    <w:basedOn w:val="TOC3"/>
    <w:rsid w:val="00446DBA"/>
    <w:pPr>
      <w:ind w:left="1418" w:hanging="1418"/>
    </w:pPr>
  </w:style>
  <w:style w:type="paragraph" w:styleId="TOC3">
    <w:name w:val="toc 3"/>
    <w:basedOn w:val="TOC2"/>
    <w:rsid w:val="00446DBA"/>
    <w:pPr>
      <w:ind w:left="1134" w:hanging="1134"/>
    </w:pPr>
  </w:style>
  <w:style w:type="paragraph" w:styleId="TOC2">
    <w:name w:val="toc 2"/>
    <w:basedOn w:val="TOC1"/>
    <w:rsid w:val="00446DBA"/>
    <w:pPr>
      <w:keepNext w:val="0"/>
      <w:spacing w:before="0"/>
      <w:ind w:left="851" w:hanging="851"/>
    </w:pPr>
    <w:rPr>
      <w:sz w:val="20"/>
    </w:rPr>
  </w:style>
  <w:style w:type="paragraph" w:styleId="Footer">
    <w:name w:val="footer"/>
    <w:aliases w:val="footer odd,footer,fo,pie de página"/>
    <w:basedOn w:val="Header"/>
    <w:link w:val="FooterChar"/>
    <w:rsid w:val="00446DBA"/>
    <w:pPr>
      <w:jc w:val="center"/>
    </w:pPr>
    <w:rPr>
      <w:i/>
    </w:rPr>
  </w:style>
  <w:style w:type="character" w:customStyle="1" w:styleId="FooterChar">
    <w:name w:val="Footer Char"/>
    <w:aliases w:val="footer odd Char,footer Char,fo Char,pie de página Char"/>
    <w:link w:val="Footer"/>
    <w:rsid w:val="00936A12"/>
    <w:rPr>
      <w:rFonts w:ascii="Arial" w:eastAsia="Times New Roman" w:hAnsi="Arial"/>
      <w:b/>
      <w:i/>
      <w:noProof/>
      <w:sz w:val="18"/>
      <w:lang w:eastAsia="en-GB"/>
    </w:rPr>
  </w:style>
  <w:style w:type="paragraph" w:customStyle="1" w:styleId="TT">
    <w:name w:val="TT"/>
    <w:basedOn w:val="Heading1"/>
    <w:next w:val="Normal"/>
    <w:rsid w:val="00446DBA"/>
    <w:pPr>
      <w:outlineLvl w:val="9"/>
    </w:pPr>
  </w:style>
  <w:style w:type="paragraph" w:customStyle="1" w:styleId="NF">
    <w:name w:val="NF"/>
    <w:basedOn w:val="NO"/>
    <w:rsid w:val="00446DBA"/>
    <w:pPr>
      <w:keepNext/>
      <w:spacing w:after="0"/>
    </w:pPr>
    <w:rPr>
      <w:rFonts w:ascii="Arial" w:hAnsi="Arial"/>
      <w:sz w:val="18"/>
    </w:rPr>
  </w:style>
  <w:style w:type="paragraph" w:customStyle="1" w:styleId="NO">
    <w:name w:val="NO"/>
    <w:basedOn w:val="Normal"/>
    <w:link w:val="NOChar"/>
    <w:rsid w:val="00446DBA"/>
    <w:pPr>
      <w:keepLines/>
      <w:ind w:left="1135" w:hanging="851"/>
    </w:pPr>
  </w:style>
  <w:style w:type="character" w:customStyle="1" w:styleId="NOChar">
    <w:name w:val="NO Char"/>
    <w:link w:val="NO"/>
    <w:qFormat/>
    <w:rsid w:val="00936A12"/>
    <w:rPr>
      <w:rFonts w:eastAsia="Times New Roman"/>
      <w:lang w:eastAsia="en-GB"/>
    </w:rPr>
  </w:style>
  <w:style w:type="paragraph" w:customStyle="1" w:styleId="PL">
    <w:name w:val="PL"/>
    <w:link w:val="PLChar"/>
    <w:rsid w:val="00446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446DBA"/>
    <w:pPr>
      <w:jc w:val="right"/>
    </w:pPr>
  </w:style>
  <w:style w:type="paragraph" w:customStyle="1" w:styleId="TAL">
    <w:name w:val="TAL"/>
    <w:basedOn w:val="Normal"/>
    <w:link w:val="TALCar"/>
    <w:rsid w:val="00446DBA"/>
    <w:pPr>
      <w:keepNext/>
      <w:keepLines/>
      <w:spacing w:after="0"/>
    </w:pPr>
    <w:rPr>
      <w:rFonts w:ascii="Arial" w:hAnsi="Arial"/>
      <w:sz w:val="18"/>
    </w:rPr>
  </w:style>
  <w:style w:type="character" w:customStyle="1" w:styleId="TALCar">
    <w:name w:val="TAL Car"/>
    <w:link w:val="TAL"/>
    <w:qFormat/>
    <w:rsid w:val="00936A12"/>
    <w:rPr>
      <w:rFonts w:ascii="Arial" w:eastAsia="Times New Roman" w:hAnsi="Arial"/>
      <w:sz w:val="18"/>
      <w:lang w:eastAsia="en-GB"/>
    </w:rPr>
  </w:style>
  <w:style w:type="paragraph" w:customStyle="1" w:styleId="TAH">
    <w:name w:val="TAH"/>
    <w:basedOn w:val="TAC"/>
    <w:link w:val="TAHCar"/>
    <w:rsid w:val="00446DBA"/>
    <w:rPr>
      <w:b/>
    </w:rPr>
  </w:style>
  <w:style w:type="paragraph" w:customStyle="1" w:styleId="TAC">
    <w:name w:val="TAC"/>
    <w:basedOn w:val="TAL"/>
    <w:link w:val="TACChar"/>
    <w:rsid w:val="00446DBA"/>
    <w:pPr>
      <w:jc w:val="center"/>
    </w:pPr>
  </w:style>
  <w:style w:type="character" w:customStyle="1" w:styleId="TACChar">
    <w:name w:val="TAC Char"/>
    <w:link w:val="TAC"/>
    <w:qFormat/>
    <w:rsid w:val="00936A12"/>
    <w:rPr>
      <w:rFonts w:ascii="Arial" w:eastAsia="Times New Roman" w:hAnsi="Arial"/>
      <w:sz w:val="18"/>
      <w:lang w:eastAsia="en-GB"/>
    </w:rPr>
  </w:style>
  <w:style w:type="character" w:customStyle="1" w:styleId="TAHCar">
    <w:name w:val="TAH Car"/>
    <w:link w:val="TAH"/>
    <w:qFormat/>
    <w:rsid w:val="00936A12"/>
    <w:rPr>
      <w:rFonts w:ascii="Arial" w:eastAsia="Times New Roman" w:hAnsi="Arial"/>
      <w:b/>
      <w:sz w:val="18"/>
      <w:lang w:eastAsia="en-GB"/>
    </w:rPr>
  </w:style>
  <w:style w:type="paragraph" w:customStyle="1" w:styleId="LD">
    <w:name w:val="LD"/>
    <w:rsid w:val="00446DBA"/>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link w:val="EXChar"/>
    <w:rsid w:val="00446DBA"/>
    <w:pPr>
      <w:keepLines/>
      <w:ind w:left="1702" w:hanging="1418"/>
    </w:pPr>
  </w:style>
  <w:style w:type="character" w:customStyle="1" w:styleId="EXChar">
    <w:name w:val="EX Char"/>
    <w:link w:val="EX"/>
    <w:qFormat/>
    <w:rsid w:val="00936A12"/>
    <w:rPr>
      <w:rFonts w:eastAsia="Times New Roman"/>
      <w:lang w:eastAsia="en-GB"/>
    </w:rPr>
  </w:style>
  <w:style w:type="paragraph" w:customStyle="1" w:styleId="FP">
    <w:name w:val="FP"/>
    <w:basedOn w:val="Normal"/>
    <w:rsid w:val="00446DBA"/>
    <w:pPr>
      <w:spacing w:after="0"/>
    </w:pPr>
  </w:style>
  <w:style w:type="paragraph" w:customStyle="1" w:styleId="NW">
    <w:name w:val="NW"/>
    <w:basedOn w:val="NO"/>
    <w:rsid w:val="00446DBA"/>
    <w:pPr>
      <w:spacing w:after="0"/>
    </w:pPr>
  </w:style>
  <w:style w:type="paragraph" w:customStyle="1" w:styleId="EW">
    <w:name w:val="EW"/>
    <w:basedOn w:val="EX"/>
    <w:rsid w:val="00446DBA"/>
    <w:pPr>
      <w:spacing w:after="0"/>
    </w:pPr>
  </w:style>
  <w:style w:type="paragraph" w:customStyle="1" w:styleId="B10">
    <w:name w:val="B1"/>
    <w:basedOn w:val="List"/>
    <w:link w:val="B1Char"/>
    <w:rsid w:val="00446DBA"/>
  </w:style>
  <w:style w:type="character" w:customStyle="1" w:styleId="B1Char">
    <w:name w:val="B1 Char"/>
    <w:link w:val="B10"/>
    <w:qFormat/>
    <w:rsid w:val="00936A12"/>
    <w:rPr>
      <w:rFonts w:eastAsia="Times New Roman"/>
      <w:lang w:eastAsia="en-GB"/>
    </w:rPr>
  </w:style>
  <w:style w:type="paragraph" w:styleId="TOC6">
    <w:name w:val="toc 6"/>
    <w:basedOn w:val="TOC5"/>
    <w:next w:val="Normal"/>
    <w:rsid w:val="00446DBA"/>
    <w:pPr>
      <w:ind w:left="1985" w:hanging="1985"/>
    </w:pPr>
  </w:style>
  <w:style w:type="paragraph" w:styleId="TOC7">
    <w:name w:val="toc 7"/>
    <w:basedOn w:val="TOC6"/>
    <w:next w:val="Normal"/>
    <w:rsid w:val="00446DBA"/>
    <w:pPr>
      <w:ind w:left="2268" w:hanging="2268"/>
    </w:pPr>
  </w:style>
  <w:style w:type="paragraph" w:customStyle="1" w:styleId="EditorsNote">
    <w:name w:val="Editor's Note"/>
    <w:aliases w:val="EN,Editor's Noteormal"/>
    <w:basedOn w:val="NO"/>
    <w:link w:val="EditorsNoteChar"/>
    <w:rsid w:val="00446DBA"/>
    <w:rPr>
      <w:color w:val="FF0000"/>
    </w:rPr>
  </w:style>
  <w:style w:type="paragraph" w:customStyle="1" w:styleId="TH">
    <w:name w:val="TH"/>
    <w:basedOn w:val="Normal"/>
    <w:link w:val="THChar"/>
    <w:rsid w:val="00446DBA"/>
    <w:pPr>
      <w:keepNext/>
      <w:keepLines/>
      <w:spacing w:before="60"/>
      <w:jc w:val="center"/>
    </w:pPr>
    <w:rPr>
      <w:rFonts w:ascii="Arial" w:hAnsi="Arial"/>
      <w:b/>
    </w:rPr>
  </w:style>
  <w:style w:type="character" w:customStyle="1" w:styleId="THChar">
    <w:name w:val="TH Char"/>
    <w:link w:val="TH"/>
    <w:qFormat/>
    <w:rsid w:val="00936A12"/>
    <w:rPr>
      <w:rFonts w:ascii="Arial" w:eastAsia="Times New Roman" w:hAnsi="Arial"/>
      <w:b/>
      <w:lang w:eastAsia="en-GB"/>
    </w:rPr>
  </w:style>
  <w:style w:type="paragraph" w:customStyle="1" w:styleId="ZA">
    <w:name w:val="ZA"/>
    <w:rsid w:val="00446DB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446DB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446DB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446DB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link w:val="TANChar"/>
    <w:rsid w:val="00446DBA"/>
    <w:pPr>
      <w:ind w:left="851" w:hanging="851"/>
    </w:pPr>
  </w:style>
  <w:style w:type="character" w:customStyle="1" w:styleId="TANChar">
    <w:name w:val="TAN Char"/>
    <w:link w:val="TAN"/>
    <w:qFormat/>
    <w:rsid w:val="00936A12"/>
    <w:rPr>
      <w:rFonts w:ascii="Arial" w:eastAsia="Times New Roman" w:hAnsi="Arial"/>
      <w:sz w:val="18"/>
      <w:lang w:eastAsia="en-GB"/>
    </w:rPr>
  </w:style>
  <w:style w:type="paragraph" w:customStyle="1" w:styleId="ZH">
    <w:name w:val="ZH"/>
    <w:rsid w:val="00446DB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aliases w:val="left"/>
    <w:basedOn w:val="TH"/>
    <w:link w:val="TFChar"/>
    <w:rsid w:val="00446DBA"/>
    <w:pPr>
      <w:keepNext w:val="0"/>
      <w:spacing w:before="0" w:after="240"/>
    </w:pPr>
  </w:style>
  <w:style w:type="character" w:customStyle="1" w:styleId="TFChar">
    <w:name w:val="TF Char"/>
    <w:link w:val="TF"/>
    <w:qFormat/>
    <w:rsid w:val="00936A12"/>
    <w:rPr>
      <w:rFonts w:ascii="Arial" w:eastAsia="Times New Roman" w:hAnsi="Arial"/>
      <w:b/>
      <w:lang w:eastAsia="en-GB"/>
    </w:rPr>
  </w:style>
  <w:style w:type="paragraph" w:customStyle="1" w:styleId="ZG">
    <w:name w:val="ZG"/>
    <w:rsid w:val="00446DB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customStyle="1" w:styleId="B20">
    <w:name w:val="B2"/>
    <w:basedOn w:val="List2"/>
    <w:link w:val="B2Char"/>
    <w:rsid w:val="00446DBA"/>
  </w:style>
  <w:style w:type="character" w:customStyle="1" w:styleId="B2Char">
    <w:name w:val="B2 Char"/>
    <w:link w:val="B20"/>
    <w:qFormat/>
    <w:rsid w:val="00936A12"/>
    <w:rPr>
      <w:rFonts w:eastAsia="Times New Roman"/>
      <w:lang w:eastAsia="en-GB"/>
    </w:rPr>
  </w:style>
  <w:style w:type="paragraph" w:customStyle="1" w:styleId="B30">
    <w:name w:val="B3"/>
    <w:basedOn w:val="List3"/>
    <w:link w:val="B3Char"/>
    <w:rsid w:val="00446DBA"/>
  </w:style>
  <w:style w:type="paragraph" w:customStyle="1" w:styleId="B4">
    <w:name w:val="B4"/>
    <w:basedOn w:val="List4"/>
    <w:link w:val="B4Char"/>
    <w:rsid w:val="00446DBA"/>
  </w:style>
  <w:style w:type="character" w:customStyle="1" w:styleId="B4Char">
    <w:name w:val="B4 Char"/>
    <w:link w:val="B4"/>
    <w:qFormat/>
    <w:rsid w:val="00936A12"/>
    <w:rPr>
      <w:rFonts w:eastAsia="Times New Roman"/>
      <w:lang w:eastAsia="en-GB"/>
    </w:rPr>
  </w:style>
  <w:style w:type="paragraph" w:customStyle="1" w:styleId="B5">
    <w:name w:val="B5"/>
    <w:basedOn w:val="List5"/>
    <w:rsid w:val="00446DBA"/>
  </w:style>
  <w:style w:type="paragraph" w:customStyle="1" w:styleId="ZTD">
    <w:name w:val="ZTD"/>
    <w:basedOn w:val="ZB"/>
    <w:rsid w:val="00446DBA"/>
    <w:pPr>
      <w:framePr w:hRule="auto" w:wrap="notBeside" w:y="852"/>
    </w:pPr>
    <w:rPr>
      <w:i w:val="0"/>
      <w:sz w:val="40"/>
    </w:rPr>
  </w:style>
  <w:style w:type="paragraph" w:customStyle="1" w:styleId="ZV">
    <w:name w:val="ZV"/>
    <w:basedOn w:val="ZU"/>
    <w:rsid w:val="00446DBA"/>
    <w:pPr>
      <w:framePr w:wrap="notBeside" w:y="16161"/>
    </w:pPr>
  </w:style>
  <w:style w:type="paragraph" w:customStyle="1" w:styleId="TAJ">
    <w:name w:val="TAJ"/>
    <w:basedOn w:val="TH"/>
    <w:uiPriority w:val="99"/>
    <w:qFormat/>
    <w:rsid w:val="002C3C17"/>
  </w:style>
  <w:style w:type="paragraph" w:customStyle="1" w:styleId="Guidance">
    <w:name w:val="Guidance"/>
    <w:basedOn w:val="Normal"/>
    <w:uiPriority w:val="99"/>
    <w:qFormat/>
    <w:rsid w:val="006D1207"/>
    <w:rPr>
      <w:i/>
      <w:color w:val="0000FF"/>
    </w:rPr>
  </w:style>
  <w:style w:type="paragraph" w:styleId="DocumentMap">
    <w:name w:val="Document Map"/>
    <w:basedOn w:val="Normal"/>
    <w:link w:val="DocumentMapChar"/>
    <w:qFormat/>
    <w:rsid w:val="00721EA3"/>
    <w:rPr>
      <w:rFonts w:ascii="Tahoma" w:hAnsi="Tahoma"/>
      <w:sz w:val="16"/>
      <w:szCs w:val="16"/>
    </w:rPr>
  </w:style>
  <w:style w:type="character" w:customStyle="1" w:styleId="DocumentMapChar">
    <w:name w:val="Document Map Char"/>
    <w:link w:val="DocumentMap"/>
    <w:qFormat/>
    <w:rsid w:val="00721EA3"/>
    <w:rPr>
      <w:rFonts w:ascii="Tahoma" w:hAnsi="Tahoma" w:cs="Tahoma"/>
      <w:sz w:val="16"/>
      <w:szCs w:val="16"/>
      <w:lang w:val="en-GB" w:eastAsia="en-US"/>
    </w:rPr>
  </w:style>
  <w:style w:type="paragraph" w:styleId="Index1">
    <w:name w:val="index 1"/>
    <w:basedOn w:val="Normal"/>
    <w:rsid w:val="00446DBA"/>
    <w:pPr>
      <w:keepLines/>
      <w:spacing w:after="0"/>
    </w:pPr>
  </w:style>
  <w:style w:type="paragraph" w:styleId="Index2">
    <w:name w:val="index 2"/>
    <w:basedOn w:val="Index1"/>
    <w:rsid w:val="00446DBA"/>
    <w:pPr>
      <w:ind w:left="284"/>
    </w:pPr>
  </w:style>
  <w:style w:type="character" w:styleId="FootnoteReference">
    <w:name w:val="footnote reference"/>
    <w:aliases w:val="Appel note de bas de p,Nota,Footnote symbol,Footnote"/>
    <w:basedOn w:val="DefaultParagraphFont"/>
    <w:rsid w:val="00446DB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446DBA"/>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936A12"/>
    <w:rPr>
      <w:rFonts w:eastAsia="Times New Roman"/>
      <w:sz w:val="16"/>
      <w:lang w:eastAsia="en-GB"/>
    </w:rPr>
  </w:style>
  <w:style w:type="paragraph" w:styleId="ListNumber2">
    <w:name w:val="List Number 2"/>
    <w:basedOn w:val="ListNumber"/>
    <w:rsid w:val="00446DBA"/>
    <w:pPr>
      <w:ind w:left="851"/>
    </w:pPr>
  </w:style>
  <w:style w:type="paragraph" w:styleId="ListNumber">
    <w:name w:val="List Number"/>
    <w:basedOn w:val="List"/>
    <w:rsid w:val="00446DBA"/>
  </w:style>
  <w:style w:type="paragraph" w:styleId="List">
    <w:name w:val="List"/>
    <w:basedOn w:val="Normal"/>
    <w:link w:val="ListChar"/>
    <w:rsid w:val="00446DBA"/>
    <w:pPr>
      <w:ind w:left="568" w:hanging="284"/>
    </w:pPr>
  </w:style>
  <w:style w:type="character" w:customStyle="1" w:styleId="ListChar">
    <w:name w:val="List Char"/>
    <w:link w:val="List"/>
    <w:qFormat/>
    <w:rsid w:val="00936A12"/>
    <w:rPr>
      <w:rFonts w:eastAsia="Times New Roman"/>
      <w:lang w:eastAsia="en-GB"/>
    </w:rPr>
  </w:style>
  <w:style w:type="paragraph" w:styleId="ListBullet2">
    <w:name w:val="List Bullet 2"/>
    <w:aliases w:val="lb2"/>
    <w:basedOn w:val="ListBullet"/>
    <w:link w:val="ListBullet2Char"/>
    <w:rsid w:val="00446DBA"/>
    <w:pPr>
      <w:ind w:left="851"/>
    </w:pPr>
  </w:style>
  <w:style w:type="paragraph" w:styleId="ListBullet">
    <w:name w:val="List Bullet"/>
    <w:aliases w:val="UL"/>
    <w:basedOn w:val="List"/>
    <w:link w:val="ListBulletChar"/>
    <w:rsid w:val="00446DBA"/>
  </w:style>
  <w:style w:type="character" w:customStyle="1" w:styleId="ListBulletChar">
    <w:name w:val="List Bullet Char"/>
    <w:aliases w:val="UL Char"/>
    <w:link w:val="ListBullet"/>
    <w:rsid w:val="00936A12"/>
    <w:rPr>
      <w:rFonts w:eastAsia="Times New Roman"/>
      <w:lang w:eastAsia="en-GB"/>
    </w:rPr>
  </w:style>
  <w:style w:type="character" w:customStyle="1" w:styleId="ListBullet2Char">
    <w:name w:val="List Bullet 2 Char"/>
    <w:aliases w:val="lb2 Char"/>
    <w:link w:val="ListBullet2"/>
    <w:qFormat/>
    <w:rsid w:val="00936A12"/>
    <w:rPr>
      <w:rFonts w:eastAsia="Times New Roman"/>
      <w:lang w:eastAsia="en-GB"/>
    </w:rPr>
  </w:style>
  <w:style w:type="paragraph" w:styleId="ListBullet3">
    <w:name w:val="List Bullet 3"/>
    <w:basedOn w:val="ListBullet2"/>
    <w:link w:val="ListBullet3Char"/>
    <w:rsid w:val="00446DBA"/>
    <w:pPr>
      <w:ind w:left="1135"/>
    </w:pPr>
  </w:style>
  <w:style w:type="character" w:customStyle="1" w:styleId="ListBullet3Char">
    <w:name w:val="List Bullet 3 Char"/>
    <w:link w:val="ListBullet3"/>
    <w:qFormat/>
    <w:rsid w:val="00936A12"/>
    <w:rPr>
      <w:rFonts w:eastAsia="Times New Roman"/>
      <w:lang w:eastAsia="en-GB"/>
    </w:rPr>
  </w:style>
  <w:style w:type="paragraph" w:styleId="List2">
    <w:name w:val="List 2"/>
    <w:basedOn w:val="List"/>
    <w:link w:val="List2Char"/>
    <w:rsid w:val="00446DBA"/>
    <w:pPr>
      <w:ind w:left="851"/>
    </w:pPr>
  </w:style>
  <w:style w:type="character" w:customStyle="1" w:styleId="List2Char">
    <w:name w:val="List 2 Char"/>
    <w:link w:val="List2"/>
    <w:qFormat/>
    <w:rsid w:val="00936A12"/>
    <w:rPr>
      <w:rFonts w:eastAsia="Times New Roman"/>
      <w:lang w:eastAsia="en-GB"/>
    </w:rPr>
  </w:style>
  <w:style w:type="paragraph" w:styleId="List3">
    <w:name w:val="List 3"/>
    <w:basedOn w:val="List2"/>
    <w:rsid w:val="00446DBA"/>
    <w:pPr>
      <w:ind w:left="1135"/>
    </w:pPr>
  </w:style>
  <w:style w:type="paragraph" w:styleId="List4">
    <w:name w:val="List 4"/>
    <w:basedOn w:val="List3"/>
    <w:rsid w:val="00446DBA"/>
    <w:pPr>
      <w:ind w:left="1418"/>
    </w:pPr>
  </w:style>
  <w:style w:type="paragraph" w:styleId="List5">
    <w:name w:val="List 5"/>
    <w:basedOn w:val="List4"/>
    <w:rsid w:val="00446DBA"/>
    <w:pPr>
      <w:ind w:left="1702"/>
    </w:pPr>
  </w:style>
  <w:style w:type="paragraph" w:styleId="ListBullet4">
    <w:name w:val="List Bullet 4"/>
    <w:basedOn w:val="ListBullet3"/>
    <w:rsid w:val="00446DBA"/>
    <w:pPr>
      <w:ind w:left="1418"/>
    </w:pPr>
  </w:style>
  <w:style w:type="paragraph" w:styleId="ListBullet5">
    <w:name w:val="List Bullet 5"/>
    <w:basedOn w:val="ListBullet4"/>
    <w:rsid w:val="00446DBA"/>
    <w:pPr>
      <w:ind w:left="1702"/>
    </w:pPr>
  </w:style>
  <w:style w:type="paragraph" w:styleId="IndexHeading">
    <w:name w:val="index heading"/>
    <w:basedOn w:val="Normal"/>
    <w:next w:val="Normal"/>
    <w:uiPriority w:val="99"/>
    <w:qFormat/>
    <w:rsid w:val="00936A12"/>
    <w:pPr>
      <w:pBdr>
        <w:top w:val="single" w:sz="12" w:space="0" w:color="auto"/>
      </w:pBdr>
      <w:spacing w:before="360" w:after="240"/>
    </w:pPr>
    <w:rPr>
      <w:rFonts w:eastAsia="MS Mincho"/>
      <w:b/>
      <w:i/>
      <w:sz w:val="26"/>
    </w:rPr>
  </w:style>
  <w:style w:type="paragraph" w:customStyle="1" w:styleId="TabList">
    <w:name w:val="TabList"/>
    <w:basedOn w:val="Normal"/>
    <w:uiPriority w:val="99"/>
    <w:rsid w:val="00936A12"/>
    <w:pPr>
      <w:tabs>
        <w:tab w:val="left" w:pos="1134"/>
      </w:tabs>
      <w:spacing w:after="0"/>
    </w:pPr>
    <w:rPr>
      <w:rFonts w:eastAsia="MS Mincho"/>
    </w:rPr>
  </w:style>
  <w:style w:type="character" w:styleId="Hyperlink">
    <w:name w:val="Hyperlink"/>
    <w:qFormat/>
    <w:rsid w:val="00936A12"/>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
    <w:basedOn w:val="Normal"/>
    <w:next w:val="Normal"/>
    <w:link w:val="CaptionChar"/>
    <w:uiPriority w:val="35"/>
    <w:qFormat/>
    <w:rsid w:val="00936A12"/>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35"/>
    <w:qFormat/>
    <w:locked/>
    <w:rsid w:val="00936A12"/>
    <w:rPr>
      <w:rFonts w:eastAsia="MS Mincho"/>
      <w:b/>
      <w:lang w:val="en-GB" w:eastAsia="en-US"/>
    </w:rPr>
  </w:style>
  <w:style w:type="paragraph" w:customStyle="1" w:styleId="tabletext">
    <w:name w:val="table text"/>
    <w:basedOn w:val="Normal"/>
    <w:next w:val="table"/>
    <w:uiPriority w:val="99"/>
    <w:qFormat/>
    <w:rsid w:val="00936A12"/>
    <w:pPr>
      <w:spacing w:after="0"/>
    </w:pPr>
    <w:rPr>
      <w:rFonts w:eastAsia="MS Mincho"/>
      <w:i/>
    </w:rPr>
  </w:style>
  <w:style w:type="paragraph" w:customStyle="1" w:styleId="table">
    <w:name w:val="table"/>
    <w:basedOn w:val="Normal"/>
    <w:next w:val="Normal"/>
    <w:uiPriority w:val="99"/>
    <w:qFormat/>
    <w:rsid w:val="00936A12"/>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936A12"/>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936A12"/>
    <w:rPr>
      <w:rFonts w:eastAsia="MS Mincho"/>
      <w:sz w:val="24"/>
      <w:lang w:eastAsia="en-US"/>
    </w:rPr>
  </w:style>
  <w:style w:type="paragraph" w:customStyle="1" w:styleId="HE">
    <w:name w:val="HE"/>
    <w:basedOn w:val="Normal"/>
    <w:uiPriority w:val="99"/>
    <w:rsid w:val="00936A12"/>
    <w:pPr>
      <w:spacing w:after="0"/>
    </w:pPr>
    <w:rPr>
      <w:rFonts w:eastAsia="MS Mincho"/>
      <w:b/>
    </w:rPr>
  </w:style>
  <w:style w:type="paragraph" w:styleId="PlainText">
    <w:name w:val="Plain Text"/>
    <w:basedOn w:val="Normal"/>
    <w:link w:val="PlainTextChar"/>
    <w:uiPriority w:val="99"/>
    <w:qFormat/>
    <w:rsid w:val="00936A12"/>
    <w:pPr>
      <w:spacing w:after="0"/>
    </w:pPr>
    <w:rPr>
      <w:rFonts w:ascii="Courier New" w:eastAsia="MS Mincho" w:hAnsi="Courier New"/>
    </w:rPr>
  </w:style>
  <w:style w:type="character" w:customStyle="1" w:styleId="PlainTextChar">
    <w:name w:val="Plain Text Char"/>
    <w:link w:val="PlainText"/>
    <w:uiPriority w:val="99"/>
    <w:qFormat/>
    <w:rsid w:val="00936A12"/>
    <w:rPr>
      <w:rFonts w:ascii="Courier New" w:eastAsia="MS Mincho" w:hAnsi="Courier New"/>
      <w:lang w:eastAsia="en-US"/>
    </w:rPr>
  </w:style>
  <w:style w:type="paragraph" w:customStyle="1" w:styleId="text">
    <w:name w:val="text"/>
    <w:basedOn w:val="Normal"/>
    <w:uiPriority w:val="99"/>
    <w:qFormat/>
    <w:rsid w:val="00936A12"/>
    <w:pPr>
      <w:widowControl w:val="0"/>
      <w:spacing w:after="240"/>
      <w:jc w:val="both"/>
    </w:pPr>
    <w:rPr>
      <w:rFonts w:eastAsia="MS Mincho"/>
      <w:sz w:val="24"/>
      <w:lang w:val="en-AU"/>
    </w:rPr>
  </w:style>
  <w:style w:type="paragraph" w:customStyle="1" w:styleId="Reference">
    <w:name w:val="Reference"/>
    <w:basedOn w:val="EX"/>
    <w:uiPriority w:val="99"/>
    <w:qFormat/>
    <w:rsid w:val="00936A12"/>
    <w:pPr>
      <w:tabs>
        <w:tab w:val="num" w:pos="567"/>
      </w:tabs>
      <w:ind w:left="567" w:hanging="567"/>
    </w:pPr>
    <w:rPr>
      <w:rFonts w:eastAsia="MS Mincho"/>
    </w:rPr>
  </w:style>
  <w:style w:type="paragraph" w:customStyle="1" w:styleId="berschrift1H1">
    <w:name w:val="Überschrift 1.H1"/>
    <w:basedOn w:val="Normal"/>
    <w:next w:val="Normal"/>
    <w:uiPriority w:val="99"/>
    <w:qFormat/>
    <w:rsid w:val="00936A12"/>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qFormat/>
    <w:rsid w:val="00936A12"/>
    <w:rPr>
      <w:rFonts w:ascii="Arial" w:eastAsia="MS Mincho" w:hAnsi="Arial"/>
      <w:lang w:eastAsia="en-US"/>
    </w:rPr>
  </w:style>
  <w:style w:type="paragraph" w:customStyle="1" w:styleId="textintend1">
    <w:name w:val="text intend 1"/>
    <w:basedOn w:val="text"/>
    <w:uiPriority w:val="99"/>
    <w:qFormat/>
    <w:rsid w:val="00936A12"/>
    <w:pPr>
      <w:widowControl/>
      <w:tabs>
        <w:tab w:val="num" w:pos="992"/>
      </w:tabs>
      <w:spacing w:after="120"/>
      <w:ind w:left="992" w:hanging="425"/>
    </w:pPr>
    <w:rPr>
      <w:lang w:val="en-US"/>
    </w:rPr>
  </w:style>
  <w:style w:type="paragraph" w:customStyle="1" w:styleId="textintend2">
    <w:name w:val="text intend 2"/>
    <w:basedOn w:val="text"/>
    <w:uiPriority w:val="99"/>
    <w:rsid w:val="00936A12"/>
    <w:pPr>
      <w:widowControl/>
      <w:tabs>
        <w:tab w:val="num" w:pos="1418"/>
      </w:tabs>
      <w:spacing w:after="120"/>
      <w:ind w:left="1418" w:hanging="426"/>
    </w:pPr>
    <w:rPr>
      <w:lang w:val="en-US"/>
    </w:rPr>
  </w:style>
  <w:style w:type="paragraph" w:customStyle="1" w:styleId="textintend3">
    <w:name w:val="text intend 3"/>
    <w:basedOn w:val="text"/>
    <w:uiPriority w:val="99"/>
    <w:qFormat/>
    <w:rsid w:val="00936A12"/>
    <w:pPr>
      <w:widowControl/>
      <w:tabs>
        <w:tab w:val="num" w:pos="1843"/>
      </w:tabs>
      <w:spacing w:after="120"/>
      <w:ind w:left="1843" w:hanging="425"/>
    </w:pPr>
    <w:rPr>
      <w:lang w:val="en-US"/>
    </w:rPr>
  </w:style>
  <w:style w:type="paragraph" w:customStyle="1" w:styleId="normalpuce">
    <w:name w:val="normal puce"/>
    <w:basedOn w:val="Normal"/>
    <w:uiPriority w:val="99"/>
    <w:qFormat/>
    <w:rsid w:val="00936A12"/>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qFormat/>
    <w:rsid w:val="00936A12"/>
    <w:pPr>
      <w:spacing w:before="240" w:after="0"/>
      <w:ind w:left="360"/>
      <w:jc w:val="both"/>
    </w:pPr>
    <w:rPr>
      <w:rFonts w:eastAsia="MS Mincho"/>
      <w:i/>
      <w:sz w:val="22"/>
    </w:rPr>
  </w:style>
  <w:style w:type="character" w:customStyle="1" w:styleId="BodyTextIndentChar">
    <w:name w:val="Body Text Indent Char"/>
    <w:link w:val="BodyTextIndent"/>
    <w:uiPriority w:val="99"/>
    <w:rsid w:val="00936A12"/>
    <w:rPr>
      <w:rFonts w:eastAsia="MS Mincho"/>
      <w:i/>
      <w:sz w:val="22"/>
      <w:lang w:val="en-GB" w:eastAsia="en-US"/>
    </w:rPr>
  </w:style>
  <w:style w:type="character" w:styleId="PageNumber">
    <w:name w:val="page number"/>
    <w:basedOn w:val="DefaultParagraphFont"/>
    <w:qFormat/>
    <w:rsid w:val="00936A12"/>
  </w:style>
  <w:style w:type="paragraph" w:styleId="CommentText">
    <w:name w:val="annotation text"/>
    <w:basedOn w:val="Normal"/>
    <w:link w:val="CommentTextChar"/>
    <w:uiPriority w:val="99"/>
    <w:qFormat/>
    <w:rsid w:val="00936A12"/>
    <w:pPr>
      <w:spacing w:before="120" w:after="0"/>
    </w:pPr>
    <w:rPr>
      <w:rFonts w:eastAsia="MS Mincho"/>
    </w:rPr>
  </w:style>
  <w:style w:type="character" w:customStyle="1" w:styleId="CommentTextChar">
    <w:name w:val="Comment Text Char"/>
    <w:link w:val="CommentText"/>
    <w:uiPriority w:val="99"/>
    <w:qFormat/>
    <w:rsid w:val="00936A12"/>
    <w:rPr>
      <w:rFonts w:eastAsia="MS Mincho"/>
      <w:lang w:eastAsia="en-US"/>
    </w:rPr>
  </w:style>
  <w:style w:type="paragraph" w:styleId="BodyText2">
    <w:name w:val="Body Text 2"/>
    <w:basedOn w:val="Normal"/>
    <w:link w:val="BodyText2Char"/>
    <w:uiPriority w:val="99"/>
    <w:rsid w:val="00936A12"/>
    <w:pPr>
      <w:spacing w:after="0"/>
      <w:jc w:val="both"/>
    </w:pPr>
    <w:rPr>
      <w:rFonts w:eastAsia="MS Mincho"/>
      <w:sz w:val="24"/>
    </w:rPr>
  </w:style>
  <w:style w:type="character" w:customStyle="1" w:styleId="BodyText2Char">
    <w:name w:val="Body Text 2 Char"/>
    <w:link w:val="BodyText2"/>
    <w:uiPriority w:val="99"/>
    <w:qFormat/>
    <w:rsid w:val="00936A12"/>
    <w:rPr>
      <w:rFonts w:eastAsia="MS Mincho"/>
      <w:sz w:val="24"/>
      <w:lang w:eastAsia="en-US"/>
    </w:rPr>
  </w:style>
  <w:style w:type="paragraph" w:customStyle="1" w:styleId="para">
    <w:name w:val="para"/>
    <w:basedOn w:val="Normal"/>
    <w:uiPriority w:val="99"/>
    <w:qFormat/>
    <w:rsid w:val="00936A12"/>
    <w:pPr>
      <w:spacing w:after="240"/>
      <w:jc w:val="both"/>
    </w:pPr>
    <w:rPr>
      <w:rFonts w:ascii="Helvetica" w:eastAsia="MS Mincho" w:hAnsi="Helvetica"/>
    </w:rPr>
  </w:style>
  <w:style w:type="character" w:customStyle="1" w:styleId="MTEquationSection">
    <w:name w:val="MTEquationSection"/>
    <w:qFormat/>
    <w:rsid w:val="00936A12"/>
    <w:rPr>
      <w:noProof w:val="0"/>
      <w:vanish w:val="0"/>
      <w:color w:val="FF0000"/>
      <w:lang w:eastAsia="en-US"/>
    </w:rPr>
  </w:style>
  <w:style w:type="paragraph" w:customStyle="1" w:styleId="MTDisplayEquation">
    <w:name w:val="MTDisplayEquation"/>
    <w:basedOn w:val="Normal"/>
    <w:uiPriority w:val="99"/>
    <w:qFormat/>
    <w:rsid w:val="00936A12"/>
    <w:pPr>
      <w:tabs>
        <w:tab w:val="center" w:pos="4820"/>
        <w:tab w:val="right" w:pos="9640"/>
      </w:tabs>
    </w:pPr>
    <w:rPr>
      <w:rFonts w:eastAsia="MS Mincho"/>
    </w:rPr>
  </w:style>
  <w:style w:type="character" w:styleId="FollowedHyperlink">
    <w:name w:val="FollowedHyperlink"/>
    <w:qFormat/>
    <w:rsid w:val="00936A12"/>
    <w:rPr>
      <w:color w:val="800080"/>
      <w:u w:val="single"/>
    </w:rPr>
  </w:style>
  <w:style w:type="paragraph" w:styleId="BodyTextIndent2">
    <w:name w:val="Body Text Indent 2"/>
    <w:basedOn w:val="Normal"/>
    <w:link w:val="BodyTextIndent2Char"/>
    <w:uiPriority w:val="99"/>
    <w:qFormat/>
    <w:rsid w:val="00936A12"/>
    <w:pPr>
      <w:ind w:left="568" w:hanging="568"/>
    </w:pPr>
    <w:rPr>
      <w:rFonts w:eastAsia="MS Mincho"/>
    </w:rPr>
  </w:style>
  <w:style w:type="character" w:customStyle="1" w:styleId="BodyTextIndent2Char">
    <w:name w:val="Body Text Indent 2 Char"/>
    <w:link w:val="BodyTextIndent2"/>
    <w:uiPriority w:val="99"/>
    <w:qFormat/>
    <w:rsid w:val="00936A12"/>
    <w:rPr>
      <w:rFonts w:eastAsia="MS Mincho"/>
      <w:lang w:val="en-GB" w:eastAsia="en-US"/>
    </w:rPr>
  </w:style>
  <w:style w:type="paragraph" w:customStyle="1" w:styleId="List1">
    <w:name w:val="List1"/>
    <w:basedOn w:val="Normal"/>
    <w:uiPriority w:val="99"/>
    <w:rsid w:val="00936A12"/>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qFormat/>
    <w:rsid w:val="00936A12"/>
    <w:rPr>
      <w:rFonts w:eastAsia="MS Mincho"/>
      <w:b/>
      <w:i/>
    </w:rPr>
  </w:style>
  <w:style w:type="character" w:customStyle="1" w:styleId="BodyText3Char">
    <w:name w:val="Body Text 3 Char"/>
    <w:link w:val="BodyText3"/>
    <w:uiPriority w:val="99"/>
    <w:qFormat/>
    <w:rsid w:val="00936A12"/>
    <w:rPr>
      <w:rFonts w:eastAsia="MS Mincho"/>
      <w:b/>
      <w:i/>
      <w:lang w:eastAsia="en-US"/>
    </w:rPr>
  </w:style>
  <w:style w:type="table" w:styleId="TableGrid">
    <w:name w:val="Table Grid"/>
    <w:aliases w:val="SGS Table Basic 1"/>
    <w:basedOn w:val="TableNormal"/>
    <w:qFormat/>
    <w:rsid w:val="00936A12"/>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936A12"/>
    <w:pPr>
      <w:spacing w:after="120"/>
    </w:pPr>
    <w:rPr>
      <w:rFonts w:ascii="Arial" w:eastAsia="MS Mincho" w:hAnsi="Arial"/>
      <w:lang w:eastAsia="en-US"/>
    </w:rPr>
  </w:style>
  <w:style w:type="character" w:customStyle="1" w:styleId="CRCoverPageChar">
    <w:name w:val="CR Cover Page Char"/>
    <w:link w:val="CRCoverPage"/>
    <w:qFormat/>
    <w:rsid w:val="00936A12"/>
    <w:rPr>
      <w:rFonts w:ascii="Arial" w:eastAsia="MS Mincho" w:hAnsi="Arial"/>
      <w:lang w:val="en-GB" w:eastAsia="en-US" w:bidi="ar-SA"/>
    </w:rPr>
  </w:style>
  <w:style w:type="paragraph" w:customStyle="1" w:styleId="tdoc-header">
    <w:name w:val="tdoc-header"/>
    <w:qFormat/>
    <w:rsid w:val="00936A12"/>
    <w:rPr>
      <w:rFonts w:ascii="Arial" w:eastAsia="MS Mincho" w:hAnsi="Arial"/>
      <w:noProof/>
      <w:sz w:val="24"/>
      <w:lang w:eastAsia="en-US"/>
    </w:rPr>
  </w:style>
  <w:style w:type="character" w:styleId="CommentReference">
    <w:name w:val="annotation reference"/>
    <w:qFormat/>
    <w:rsid w:val="00936A12"/>
    <w:rPr>
      <w:sz w:val="16"/>
    </w:rPr>
  </w:style>
  <w:style w:type="paragraph" w:customStyle="1" w:styleId="TdocText">
    <w:name w:val="Tdoc_Text"/>
    <w:basedOn w:val="Normal"/>
    <w:uiPriority w:val="99"/>
    <w:qFormat/>
    <w:rsid w:val="00936A12"/>
    <w:pPr>
      <w:spacing w:before="120" w:after="0"/>
      <w:jc w:val="both"/>
    </w:pPr>
    <w:rPr>
      <w:rFonts w:eastAsia="MS Mincho"/>
      <w:lang w:val="en-US"/>
    </w:rPr>
  </w:style>
  <w:style w:type="paragraph" w:styleId="BalloonText">
    <w:name w:val="Balloon Text"/>
    <w:basedOn w:val="Normal"/>
    <w:link w:val="BalloonTextChar"/>
    <w:qFormat/>
    <w:rsid w:val="00936A12"/>
    <w:rPr>
      <w:rFonts w:ascii="Tahoma" w:eastAsia="MS Mincho" w:hAnsi="Tahoma"/>
      <w:sz w:val="16"/>
      <w:szCs w:val="16"/>
    </w:rPr>
  </w:style>
  <w:style w:type="character" w:customStyle="1" w:styleId="BalloonTextChar">
    <w:name w:val="Balloon Text Char"/>
    <w:link w:val="BalloonText"/>
    <w:qFormat/>
    <w:rsid w:val="00936A12"/>
    <w:rPr>
      <w:rFonts w:ascii="Tahoma" w:eastAsia="MS Mincho" w:hAnsi="Tahoma" w:cs="Tahoma"/>
      <w:sz w:val="16"/>
      <w:szCs w:val="16"/>
      <w:lang w:val="en-GB" w:eastAsia="en-US"/>
    </w:rPr>
  </w:style>
  <w:style w:type="paragraph" w:customStyle="1" w:styleId="centered">
    <w:name w:val="centered"/>
    <w:basedOn w:val="Normal"/>
    <w:uiPriority w:val="99"/>
    <w:qFormat/>
    <w:rsid w:val="00936A12"/>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qFormat/>
    <w:rsid w:val="00936A12"/>
    <w:rPr>
      <w:rFonts w:ascii="Bookman" w:hAnsi="Bookman"/>
      <w:position w:val="6"/>
      <w:sz w:val="18"/>
    </w:rPr>
  </w:style>
  <w:style w:type="paragraph" w:customStyle="1" w:styleId="References">
    <w:name w:val="References"/>
    <w:basedOn w:val="Normal"/>
    <w:uiPriority w:val="99"/>
    <w:rsid w:val="006D1207"/>
    <w:pPr>
      <w:numPr>
        <w:numId w:val="1"/>
      </w:numPr>
      <w:tabs>
        <w:tab w:val="clear" w:pos="360"/>
      </w:tabs>
      <w:spacing w:after="80"/>
    </w:pPr>
    <w:rPr>
      <w:rFonts w:eastAsia="MS Mincho"/>
      <w:sz w:val="18"/>
      <w:lang w:val="en-US"/>
    </w:rPr>
  </w:style>
  <w:style w:type="paragraph" w:styleId="CommentSubject">
    <w:name w:val="annotation subject"/>
    <w:basedOn w:val="CommentText"/>
    <w:next w:val="CommentText"/>
    <w:link w:val="CommentSubjectChar"/>
    <w:qFormat/>
    <w:rsid w:val="00936A12"/>
    <w:pPr>
      <w:spacing w:before="0" w:after="180"/>
    </w:pPr>
    <w:rPr>
      <w:b/>
      <w:bCs/>
    </w:rPr>
  </w:style>
  <w:style w:type="character" w:customStyle="1" w:styleId="CommentSubjectChar">
    <w:name w:val="Comment Subject Char"/>
    <w:link w:val="CommentSubject"/>
    <w:qFormat/>
    <w:rsid w:val="00936A12"/>
    <w:rPr>
      <w:rFonts w:eastAsia="MS Mincho"/>
      <w:b/>
      <w:bCs/>
      <w:lang w:val="en-GB" w:eastAsia="en-US"/>
    </w:rPr>
  </w:style>
  <w:style w:type="paragraph" w:customStyle="1" w:styleId="ZchnZchn">
    <w:name w:val="Zchn Zchn"/>
    <w:uiPriority w:val="99"/>
    <w:semiHidden/>
    <w:qFormat/>
    <w:rsid w:val="006D1207"/>
    <w:pPr>
      <w:keepNext/>
      <w:numPr>
        <w:numId w:val="2"/>
      </w:numPr>
      <w:tabs>
        <w:tab w:val="clear" w:pos="851"/>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NOChar1">
    <w:name w:val="NO Char1"/>
    <w:qFormat/>
    <w:rsid w:val="00936A12"/>
    <w:rPr>
      <w:rFonts w:eastAsia="MS Mincho"/>
      <w:lang w:val="en-GB" w:eastAsia="en-US" w:bidi="ar-SA"/>
    </w:rPr>
  </w:style>
  <w:style w:type="character" w:customStyle="1" w:styleId="B1Char1">
    <w:name w:val="B1 Char1"/>
    <w:qFormat/>
    <w:rsid w:val="00936A12"/>
    <w:rPr>
      <w:rFonts w:eastAsia="MS Mincho"/>
      <w:lang w:val="en-GB" w:eastAsia="en-US" w:bidi="ar-SA"/>
    </w:rPr>
  </w:style>
  <w:style w:type="paragraph" w:customStyle="1" w:styleId="TableText0">
    <w:name w:val="TableText"/>
    <w:basedOn w:val="BodyTextIndent"/>
    <w:uiPriority w:val="99"/>
    <w:qFormat/>
    <w:rsid w:val="00936A12"/>
    <w:pPr>
      <w:keepNext/>
      <w:keepLines/>
      <w:spacing w:before="0" w:after="180"/>
      <w:ind w:left="0"/>
      <w:jc w:val="center"/>
    </w:pPr>
    <w:rPr>
      <w:i w:val="0"/>
      <w:snapToGrid w:val="0"/>
      <w:kern w:val="2"/>
      <w:sz w:val="20"/>
    </w:rPr>
  </w:style>
  <w:style w:type="character" w:customStyle="1" w:styleId="msoins0">
    <w:name w:val="msoins"/>
    <w:basedOn w:val="DefaultParagraphFont"/>
    <w:qFormat/>
    <w:rsid w:val="00936A12"/>
  </w:style>
  <w:style w:type="paragraph" w:customStyle="1" w:styleId="B1">
    <w:name w:val="B1+"/>
    <w:basedOn w:val="B10"/>
    <w:uiPriority w:val="99"/>
    <w:qFormat/>
    <w:rsid w:val="006D1207"/>
    <w:pPr>
      <w:numPr>
        <w:numId w:val="3"/>
      </w:numPr>
      <w:tabs>
        <w:tab w:val="clear" w:pos="737"/>
        <w:tab w:val="num" w:pos="720"/>
      </w:tabs>
      <w:ind w:left="720" w:hanging="360"/>
    </w:pPr>
    <w:rPr>
      <w:lang w:eastAsia="zh-CN"/>
    </w:rPr>
  </w:style>
  <w:style w:type="paragraph" w:styleId="ListParagraph">
    <w:name w:val="List Paragraph"/>
    <w:aliases w:val="- Bullets,목록 단락,?? ??,?????,????,リスト段落,清單段落1,Lista1,中等深浅网格 1 - 着色 21,列表段落,¥¡¡¡¡ì¬º¥¹¥È¶ÎÂä,ÁÐ³ö¶ÎÂä,¥ê¥¹¥È¶ÎÂä,列表段落1,—ño’i—Ž,1st level - Bullet List Paragraph,Lettre d'introduction,Paragrafo elenco,Normal bullet 2,Bullet list,列出段落1,列出段落"/>
    <w:basedOn w:val="Normal"/>
    <w:link w:val="ListParagraphChar"/>
    <w:uiPriority w:val="34"/>
    <w:qFormat/>
    <w:rsid w:val="00936A12"/>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中等深浅网格 1 - 着色 21 Char,列表段落 Char,¥¡¡¡¡ì¬º¥¹¥È¶ÎÂä Char,ÁÐ³ö¶ÎÂä Char,¥ê¥¹¥È¶ÎÂä Char,列表段落1 Char,—ño’i—Ž Char,Lettre d'introduction Char"/>
    <w:link w:val="ListParagraph"/>
    <w:uiPriority w:val="34"/>
    <w:qFormat/>
    <w:rsid w:val="00936A12"/>
    <w:rPr>
      <w:sz w:val="24"/>
      <w:szCs w:val="24"/>
      <w:lang w:eastAsia="en-US"/>
    </w:rPr>
  </w:style>
  <w:style w:type="paragraph" w:styleId="NormalWeb">
    <w:name w:val="Normal (Web)"/>
    <w:basedOn w:val="Normal"/>
    <w:uiPriority w:val="99"/>
    <w:unhideWhenUsed/>
    <w:qFormat/>
    <w:rsid w:val="00936A12"/>
    <w:pPr>
      <w:spacing w:before="100" w:beforeAutospacing="1" w:after="100" w:afterAutospacing="1"/>
    </w:pPr>
    <w:rPr>
      <w:sz w:val="24"/>
      <w:szCs w:val="24"/>
      <w:lang w:val="en-US"/>
    </w:rPr>
  </w:style>
  <w:style w:type="paragraph" w:customStyle="1" w:styleId="CharCharCharChar1">
    <w:name w:val="Char Char Char Char1"/>
    <w:uiPriority w:val="99"/>
    <w:semiHidden/>
    <w:qFormat/>
    <w:rsid w:val="00936A12"/>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docHeading1">
    <w:name w:val="Tdoc_Heading_1"/>
    <w:basedOn w:val="Heading1"/>
    <w:next w:val="BodyText"/>
    <w:autoRedefine/>
    <w:uiPriority w:val="99"/>
    <w:qFormat/>
    <w:rsid w:val="00936A12"/>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qFormat/>
    <w:rsid w:val="00936A12"/>
    <w:rPr>
      <w:rFonts w:eastAsia="SimSun"/>
      <w:i/>
      <w:color w:val="0000FF"/>
      <w:lang w:val="en-GB" w:eastAsia="en-US"/>
    </w:rPr>
  </w:style>
  <w:style w:type="paragraph" w:customStyle="1" w:styleId="Bulletedo1">
    <w:name w:val="Bulleted o 1"/>
    <w:basedOn w:val="Normal"/>
    <w:uiPriority w:val="99"/>
    <w:qFormat/>
    <w:rsid w:val="006D1207"/>
    <w:pPr>
      <w:numPr>
        <w:numId w:val="4"/>
      </w:numPr>
      <w:tabs>
        <w:tab w:val="clear" w:pos="360"/>
        <w:tab w:val="num" w:pos="720"/>
      </w:tabs>
      <w:spacing w:before="120" w:after="120"/>
      <w:ind w:left="720"/>
    </w:pPr>
  </w:style>
  <w:style w:type="paragraph" w:styleId="TOCHeading">
    <w:name w:val="TOC Heading"/>
    <w:basedOn w:val="Heading1"/>
    <w:next w:val="Normal"/>
    <w:uiPriority w:val="39"/>
    <w:unhideWhenUsed/>
    <w:qFormat/>
    <w:rsid w:val="00936A12"/>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603FD3"/>
    <w:rPr>
      <w:rFonts w:ascii="Arial" w:hAnsi="Arial"/>
      <w:sz w:val="18"/>
      <w:lang w:val="en-GB"/>
    </w:rPr>
  </w:style>
  <w:style w:type="paragraph" w:styleId="Revision">
    <w:name w:val="Revision"/>
    <w:hidden/>
    <w:uiPriority w:val="99"/>
    <w:rsid w:val="00140F37"/>
    <w:rPr>
      <w:lang w:eastAsia="en-US"/>
    </w:rPr>
  </w:style>
  <w:style w:type="character" w:customStyle="1" w:styleId="EQChar">
    <w:name w:val="EQ Char"/>
    <w:link w:val="EQ"/>
    <w:qFormat/>
    <w:locked/>
    <w:rsid w:val="00682869"/>
    <w:rPr>
      <w:rFonts w:eastAsia="Times New Roman"/>
      <w:noProof/>
      <w:lang w:eastAsia="en-GB"/>
    </w:rPr>
  </w:style>
  <w:style w:type="character" w:styleId="Strong">
    <w:name w:val="Strong"/>
    <w:aliases w:val="Level 2"/>
    <w:qFormat/>
    <w:rsid w:val="007F7239"/>
    <w:rPr>
      <w:b/>
      <w:bCs/>
    </w:rPr>
  </w:style>
  <w:style w:type="character" w:customStyle="1" w:styleId="TAL0">
    <w:name w:val="TAL (文字)"/>
    <w:qFormat/>
    <w:rsid w:val="007F7239"/>
    <w:rPr>
      <w:rFonts w:ascii="Arial" w:hAnsi="Arial"/>
      <w:sz w:val="18"/>
      <w:lang w:val="en-GB" w:eastAsia="ko-KR" w:bidi="ar-SA"/>
    </w:rPr>
  </w:style>
  <w:style w:type="character" w:customStyle="1" w:styleId="CharChar3">
    <w:name w:val="Char Char3"/>
    <w:qFormat/>
    <w:rsid w:val="007F7239"/>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7F7239"/>
    <w:rPr>
      <w:lang w:val="en-GB" w:eastAsia="en-US" w:bidi="ar-SA"/>
    </w:rPr>
  </w:style>
  <w:style w:type="character" w:customStyle="1" w:styleId="msoins00">
    <w:name w:val="msoins0"/>
    <w:qFormat/>
    <w:rsid w:val="007F7239"/>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7F7239"/>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7F7239"/>
    <w:rPr>
      <w:rFonts w:ascii="Arial" w:hAnsi="Arial"/>
      <w:sz w:val="24"/>
      <w:lang w:val="en-GB" w:eastAsia="en-US" w:bidi="ar-SA"/>
    </w:rPr>
  </w:style>
  <w:style w:type="paragraph" w:customStyle="1" w:styleId="no0">
    <w:name w:val="no"/>
    <w:basedOn w:val="Normal"/>
    <w:uiPriority w:val="99"/>
    <w:rsid w:val="007F7239"/>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qFormat/>
    <w:locked/>
    <w:rsid w:val="007F7239"/>
    <w:rPr>
      <w:sz w:val="24"/>
      <w:lang w:val="en-US" w:eastAsia="en-US"/>
    </w:rPr>
  </w:style>
  <w:style w:type="character" w:customStyle="1" w:styleId="EditorsNoteChar">
    <w:name w:val="Editor's Note Char"/>
    <w:aliases w:val="EN Char"/>
    <w:link w:val="EditorsNote"/>
    <w:qFormat/>
    <w:rsid w:val="007F7239"/>
    <w:rPr>
      <w:rFonts w:eastAsia="Times New Roman"/>
      <w:color w:val="FF0000"/>
      <w:lang w:eastAsia="en-GB"/>
    </w:rPr>
  </w:style>
  <w:style w:type="paragraph" w:customStyle="1" w:styleId="IvDbodytext">
    <w:name w:val="IvD bodytext"/>
    <w:basedOn w:val="BodyText"/>
    <w:link w:val="IvDbodytextChar"/>
    <w:qFormat/>
    <w:rsid w:val="007F7239"/>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qFormat/>
    <w:rsid w:val="007F7239"/>
    <w:rPr>
      <w:rFonts w:ascii="Arial" w:eastAsia="Malgun Gothic" w:hAnsi="Arial"/>
      <w:spacing w:val="2"/>
    </w:rPr>
  </w:style>
  <w:style w:type="paragraph" w:customStyle="1" w:styleId="BL">
    <w:name w:val="BL"/>
    <w:basedOn w:val="Normal"/>
    <w:uiPriority w:val="99"/>
    <w:qFormat/>
    <w:rsid w:val="006D1207"/>
    <w:pPr>
      <w:numPr>
        <w:numId w:val="5"/>
      </w:numPr>
      <w:tabs>
        <w:tab w:val="clear" w:pos="644"/>
        <w:tab w:val="num" w:pos="360"/>
        <w:tab w:val="left" w:pos="851"/>
      </w:tabs>
      <w:ind w:left="0" w:firstLine="0"/>
    </w:pPr>
    <w:rPr>
      <w:rFonts w:eastAsia="PMingLiU"/>
    </w:rPr>
  </w:style>
  <w:style w:type="character" w:styleId="PlaceholderText">
    <w:name w:val="Placeholder Text"/>
    <w:uiPriority w:val="99"/>
    <w:rsid w:val="003C7B7C"/>
    <w:rPr>
      <w:color w:val="808080"/>
    </w:rPr>
  </w:style>
  <w:style w:type="character" w:customStyle="1" w:styleId="Heading6Char">
    <w:name w:val="Heading 6 Char"/>
    <w:aliases w:val="T1 Char4,Header 6 Char"/>
    <w:link w:val="Heading6"/>
    <w:qFormat/>
    <w:rsid w:val="00256C53"/>
    <w:rPr>
      <w:rFonts w:ascii="Arial" w:eastAsia="Times New Roman" w:hAnsi="Arial"/>
      <w:lang w:eastAsia="en-GB"/>
    </w:rPr>
  </w:style>
  <w:style w:type="character" w:customStyle="1" w:styleId="Heading7Char">
    <w:name w:val="Heading 7 Char"/>
    <w:aliases w:val="L7 Char,Header 7 Char"/>
    <w:link w:val="Heading7"/>
    <w:qFormat/>
    <w:rsid w:val="00256C53"/>
    <w:rPr>
      <w:rFonts w:ascii="Arial" w:eastAsia="Times New Roman" w:hAnsi="Arial"/>
      <w:lang w:eastAsia="en-GB"/>
    </w:rPr>
  </w:style>
  <w:style w:type="character" w:customStyle="1" w:styleId="Heading9Char">
    <w:name w:val="Heading 9 Char"/>
    <w:aliases w:val="Figure Heading Char,FH Char"/>
    <w:link w:val="Heading9"/>
    <w:rsid w:val="00256C53"/>
    <w:rPr>
      <w:rFonts w:ascii="Arial" w:eastAsia="Times New Roman" w:hAnsi="Arial"/>
      <w:sz w:val="36"/>
      <w:lang w:eastAsia="en-GB"/>
    </w:rPr>
  </w:style>
  <w:style w:type="character" w:customStyle="1" w:styleId="PLChar">
    <w:name w:val="PL Char"/>
    <w:link w:val="PL"/>
    <w:qFormat/>
    <w:rsid w:val="00256C53"/>
    <w:rPr>
      <w:rFonts w:ascii="Courier New" w:eastAsia="Times New Roman" w:hAnsi="Courier New"/>
      <w:noProof/>
      <w:sz w:val="16"/>
      <w:lang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qFormat/>
    <w:rsid w:val="000363F9"/>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qFormat/>
    <w:rsid w:val="006D120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5 Char"/>
    <w:qFormat/>
    <w:rsid w:val="006D1207"/>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0363F9"/>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qFormat/>
    <w:rsid w:val="000363F9"/>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qFormat/>
    <w:rsid w:val="000363F9"/>
    <w:rPr>
      <w:rFonts w:ascii="Times New Roman" w:eastAsia="SimSun" w:hAnsi="Times New Roman"/>
      <w:lang w:eastAsia="en-US"/>
    </w:rPr>
  </w:style>
  <w:style w:type="character" w:customStyle="1" w:styleId="CharChar31">
    <w:name w:val="Char Char31"/>
    <w:qFormat/>
    <w:rsid w:val="000363F9"/>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qFormat/>
    <w:rsid w:val="00EE5E23"/>
    <w:rPr>
      <w:rFonts w:ascii="Arial" w:hAnsi="Arial" w:cs="Times New Roman"/>
      <w:sz w:val="28"/>
      <w:szCs w:val="20"/>
      <w:lang w:val="en-GB" w:eastAsia="en-US"/>
    </w:rPr>
  </w:style>
  <w:style w:type="paragraph" w:customStyle="1" w:styleId="CharCharCharCharChar">
    <w:name w:val="Char Char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
    <w:name w:val="Char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
    <w:name w:val="Char"/>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qFormat/>
    <w:rsid w:val="00EE5E23"/>
    <w:rPr>
      <w:lang w:val="en-GB" w:eastAsia="ja-JP" w:bidi="ar-SA"/>
    </w:rPr>
  </w:style>
  <w:style w:type="paragraph" w:customStyle="1" w:styleId="1Char">
    <w:name w:val="(文字) (文字)1 Char (文字) (文字)"/>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uiPriority w:val="99"/>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uiPriority w:val="99"/>
    <w:qFormat/>
    <w:rsid w:val="00EE5E2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qFormat/>
    <w:rsid w:val="00EE5E23"/>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EE5E23"/>
    <w:rPr>
      <w:rFonts w:ascii="Arial" w:hAnsi="Arial"/>
      <w:sz w:val="32"/>
      <w:lang w:val="en-GB" w:eastAsia="ja-JP" w:bidi="ar-SA"/>
    </w:rPr>
  </w:style>
  <w:style w:type="character" w:customStyle="1" w:styleId="CharChar4">
    <w:name w:val="Char Char4"/>
    <w:qFormat/>
    <w:rsid w:val="00EE5E23"/>
    <w:rPr>
      <w:rFonts w:ascii="Courier New" w:hAnsi="Courier New"/>
      <w:lang w:val="nb-NO" w:eastAsia="ja-JP" w:bidi="ar-SA"/>
    </w:rPr>
  </w:style>
  <w:style w:type="character" w:customStyle="1" w:styleId="AndreaLeonardi">
    <w:name w:val="Andrea Leonardi"/>
    <w:semiHidden/>
    <w:qFormat/>
    <w:rsid w:val="00EE5E23"/>
    <w:rPr>
      <w:rFonts w:ascii="Arial" w:hAnsi="Arial" w:cs="Arial"/>
      <w:color w:val="auto"/>
      <w:sz w:val="20"/>
      <w:szCs w:val="20"/>
    </w:rPr>
  </w:style>
  <w:style w:type="character" w:customStyle="1" w:styleId="NOCharChar">
    <w:name w:val="NO Char Char"/>
    <w:qFormat/>
    <w:rsid w:val="00EE5E23"/>
    <w:rPr>
      <w:lang w:val="en-GB" w:eastAsia="en-US" w:bidi="ar-SA"/>
    </w:rPr>
  </w:style>
  <w:style w:type="character" w:customStyle="1" w:styleId="NOZchn">
    <w:name w:val="NO Zchn"/>
    <w:qFormat/>
    <w:rsid w:val="00EE5E23"/>
    <w:rPr>
      <w:lang w:val="en-GB" w:eastAsia="en-US" w:bidi="ar-SA"/>
    </w:rPr>
  </w:style>
  <w:style w:type="character" w:customStyle="1" w:styleId="TACCar">
    <w:name w:val="TAC Car"/>
    <w:qFormat/>
    <w:rsid w:val="00EE5E23"/>
    <w:rPr>
      <w:rFonts w:ascii="Arial" w:hAnsi="Arial"/>
      <w:sz w:val="18"/>
      <w:lang w:val="en-GB" w:eastAsia="ja-JP" w:bidi="ar-SA"/>
    </w:rPr>
  </w:style>
  <w:style w:type="paragraph" w:customStyle="1" w:styleId="CharCharCharCharCharChar">
    <w:name w:val="Char Char Char Char Char Char"/>
    <w:uiPriority w:val="99"/>
    <w:semiHidden/>
    <w:qFormat/>
    <w:rsid w:val="00EE5E23"/>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EE5E23"/>
    <w:rPr>
      <w:rFonts w:ascii="Arial" w:hAnsi="Arial" w:cs="Times New Roman"/>
      <w:sz w:val="20"/>
      <w:szCs w:val="20"/>
      <w:lang w:val="en-GB" w:eastAsia="en-US"/>
    </w:rPr>
  </w:style>
  <w:style w:type="character" w:customStyle="1" w:styleId="T1Char1">
    <w:name w:val="T1 Char1"/>
    <w:aliases w:val="Header 6 Char Char1,Heading 6 Char1"/>
    <w:rsid w:val="00EE5E23"/>
    <w:rPr>
      <w:rFonts w:ascii="Arial" w:hAnsi="Arial" w:cs="Times New Roman"/>
      <w:sz w:val="20"/>
      <w:szCs w:val="20"/>
      <w:lang w:val="en-GB" w:eastAsia="en-US"/>
    </w:rPr>
  </w:style>
  <w:style w:type="paragraph" w:customStyle="1" w:styleId="CarCar">
    <w:name w:val="Car C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EE5E23"/>
    <w:rPr>
      <w:rFonts w:ascii="Arial" w:hAnsi="Arial"/>
      <w:sz w:val="32"/>
      <w:lang w:val="en-GB" w:eastAsia="en-US" w:bidi="ar-SA"/>
    </w:rPr>
  </w:style>
  <w:style w:type="paragraph" w:customStyle="1" w:styleId="ZchnZchn1">
    <w:name w:val="Zchn Zchn1"/>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EE5E23"/>
    <w:rPr>
      <w:rFonts w:ascii="Arial" w:hAnsi="Arial"/>
      <w:sz w:val="32"/>
      <w:lang w:val="en-GB" w:eastAsia="en-US" w:bidi="ar-SA"/>
    </w:rPr>
  </w:style>
  <w:style w:type="paragraph" w:customStyle="1" w:styleId="2">
    <w:name w:val="(文字) (文字)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EE5E23"/>
    <w:rPr>
      <w:rFonts w:ascii="Arial" w:hAnsi="Arial"/>
      <w:sz w:val="32"/>
      <w:lang w:val="en-GB" w:eastAsia="en-US" w:bidi="ar-SA"/>
    </w:rPr>
  </w:style>
  <w:style w:type="paragraph" w:customStyle="1" w:styleId="3">
    <w:name w:val="(文字) (文字)3"/>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qFormat/>
    <w:rsid w:val="00EE5E23"/>
    <w:rPr>
      <w:rFonts w:ascii="Arial" w:hAnsi="Arial" w:cs="Times New Roman"/>
      <w:sz w:val="20"/>
      <w:szCs w:val="20"/>
      <w:lang w:val="en-GB" w:eastAsia="en-US"/>
    </w:rPr>
  </w:style>
  <w:style w:type="paragraph" w:customStyle="1" w:styleId="1">
    <w:name w:val="(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qFormat/>
    <w:rsid w:val="00EE5E23"/>
    <w:pPr>
      <w:spacing w:after="0"/>
      <w:ind w:left="851"/>
    </w:pPr>
    <w:rPr>
      <w:rFonts w:eastAsia="MS Mincho"/>
      <w:lang w:val="it-IT"/>
    </w:rPr>
  </w:style>
  <w:style w:type="paragraph" w:styleId="ListNumber5">
    <w:name w:val="List Number 5"/>
    <w:basedOn w:val="Normal"/>
    <w:uiPriority w:val="99"/>
    <w:qFormat/>
    <w:rsid w:val="00EE5E23"/>
    <w:pPr>
      <w:tabs>
        <w:tab w:val="num" w:pos="851"/>
        <w:tab w:val="num" w:pos="1800"/>
      </w:tabs>
      <w:ind w:left="1800" w:hanging="851"/>
    </w:pPr>
    <w:rPr>
      <w:rFonts w:eastAsia="MS Mincho"/>
    </w:rPr>
  </w:style>
  <w:style w:type="paragraph" w:styleId="ListNumber3">
    <w:name w:val="List Number 3"/>
    <w:basedOn w:val="Normal"/>
    <w:uiPriority w:val="99"/>
    <w:rsid w:val="00EE5E23"/>
    <w:pPr>
      <w:numPr>
        <w:numId w:val="7"/>
      </w:numPr>
      <w:tabs>
        <w:tab w:val="clear" w:pos="720"/>
        <w:tab w:val="num" w:pos="360"/>
        <w:tab w:val="num" w:pos="926"/>
      </w:tabs>
      <w:ind w:left="926" w:firstLine="0"/>
    </w:pPr>
    <w:rPr>
      <w:rFonts w:eastAsia="MS Mincho"/>
    </w:rPr>
  </w:style>
  <w:style w:type="paragraph" w:styleId="ListNumber4">
    <w:name w:val="List Number 4"/>
    <w:basedOn w:val="Normal"/>
    <w:uiPriority w:val="99"/>
    <w:qFormat/>
    <w:rsid w:val="00EE5E23"/>
    <w:pPr>
      <w:numPr>
        <w:numId w:val="6"/>
      </w:numPr>
      <w:tabs>
        <w:tab w:val="clear" w:pos="720"/>
        <w:tab w:val="num" w:pos="360"/>
        <w:tab w:val="num" w:pos="1209"/>
      </w:tabs>
      <w:ind w:left="1209" w:firstLine="0"/>
    </w:pPr>
    <w:rPr>
      <w:rFonts w:eastAsia="MS Mincho"/>
    </w:rPr>
  </w:style>
  <w:style w:type="character" w:customStyle="1" w:styleId="CharChar7">
    <w:name w:val="Char Char7"/>
    <w:rsid w:val="00EE5E23"/>
    <w:rPr>
      <w:rFonts w:ascii="Tahoma" w:hAnsi="Tahoma" w:cs="Tahoma"/>
      <w:shd w:val="clear" w:color="auto" w:fill="000080"/>
      <w:lang w:val="en-GB" w:eastAsia="en-US"/>
    </w:rPr>
  </w:style>
  <w:style w:type="character" w:customStyle="1" w:styleId="ZchnZchn5">
    <w:name w:val="Zchn Zchn5"/>
    <w:qFormat/>
    <w:rsid w:val="00EE5E23"/>
    <w:rPr>
      <w:rFonts w:ascii="Courier New" w:eastAsia="Batang" w:hAnsi="Courier New"/>
      <w:lang w:val="nb-NO" w:eastAsia="en-US" w:bidi="ar-SA"/>
    </w:rPr>
  </w:style>
  <w:style w:type="character" w:customStyle="1" w:styleId="CharChar10">
    <w:name w:val="Char Char10"/>
    <w:rsid w:val="00EE5E23"/>
    <w:rPr>
      <w:rFonts w:ascii="Times New Roman" w:hAnsi="Times New Roman"/>
      <w:lang w:val="en-GB" w:eastAsia="en-US"/>
    </w:rPr>
  </w:style>
  <w:style w:type="character" w:customStyle="1" w:styleId="CharChar9">
    <w:name w:val="Char Char9"/>
    <w:qFormat/>
    <w:rsid w:val="00EE5E23"/>
    <w:rPr>
      <w:rFonts w:ascii="Tahoma" w:hAnsi="Tahoma" w:cs="Tahoma"/>
      <w:sz w:val="16"/>
      <w:szCs w:val="16"/>
      <w:lang w:val="en-GB" w:eastAsia="en-US"/>
    </w:rPr>
  </w:style>
  <w:style w:type="character" w:customStyle="1" w:styleId="CharChar8">
    <w:name w:val="Char Char8"/>
    <w:qFormat/>
    <w:rsid w:val="00EE5E23"/>
    <w:rPr>
      <w:rFonts w:ascii="Times New Roman" w:hAnsi="Times New Roman"/>
      <w:b/>
      <w:bCs/>
      <w:lang w:val="en-GB" w:eastAsia="en-US"/>
    </w:rPr>
  </w:style>
  <w:style w:type="paragraph" w:customStyle="1" w:styleId="10">
    <w:name w:val="修订1"/>
    <w:hidden/>
    <w:uiPriority w:val="99"/>
    <w:semiHidden/>
    <w:qFormat/>
    <w:rsid w:val="00EE5E23"/>
    <w:rPr>
      <w:rFonts w:eastAsia="Batang"/>
      <w:lang w:eastAsia="en-US"/>
    </w:rPr>
  </w:style>
  <w:style w:type="paragraph" w:styleId="EndnoteText">
    <w:name w:val="endnote text"/>
    <w:basedOn w:val="Normal"/>
    <w:link w:val="EndnoteTextChar"/>
    <w:uiPriority w:val="99"/>
    <w:qFormat/>
    <w:rsid w:val="00EE5E23"/>
    <w:pPr>
      <w:snapToGrid w:val="0"/>
    </w:pPr>
  </w:style>
  <w:style w:type="character" w:customStyle="1" w:styleId="EndnoteTextChar">
    <w:name w:val="Endnote Text Char"/>
    <w:link w:val="EndnoteText"/>
    <w:uiPriority w:val="99"/>
    <w:qFormat/>
    <w:rsid w:val="00EE5E23"/>
    <w:rPr>
      <w:lang w:val="en-GB"/>
    </w:rPr>
  </w:style>
  <w:style w:type="character" w:styleId="EndnoteReference">
    <w:name w:val="endnote reference"/>
    <w:qFormat/>
    <w:rsid w:val="00EE5E23"/>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qFormat/>
    <w:rsid w:val="00EE5E23"/>
    <w:rPr>
      <w:lang w:val="en-GB" w:eastAsia="ja-JP" w:bidi="ar-SA"/>
    </w:rPr>
  </w:style>
  <w:style w:type="paragraph" w:styleId="Title">
    <w:name w:val="Title"/>
    <w:aliases w:val="Section Header"/>
    <w:basedOn w:val="Normal"/>
    <w:next w:val="Normal"/>
    <w:link w:val="TitleChar"/>
    <w:uiPriority w:val="99"/>
    <w:qFormat/>
    <w:rsid w:val="00EE5E23"/>
    <w:pPr>
      <w:spacing w:before="240" w:after="60"/>
      <w:outlineLvl w:val="0"/>
    </w:pPr>
    <w:rPr>
      <w:rFonts w:ascii="Courier New" w:eastAsia="Malgun Gothic" w:hAnsi="Courier New"/>
      <w:lang w:val="nb-NO"/>
    </w:rPr>
  </w:style>
  <w:style w:type="character" w:customStyle="1" w:styleId="TitleChar">
    <w:name w:val="Title Char"/>
    <w:aliases w:val="Section Header Char"/>
    <w:link w:val="Title"/>
    <w:uiPriority w:val="99"/>
    <w:qFormat/>
    <w:rsid w:val="00EE5E23"/>
    <w:rPr>
      <w:rFonts w:ascii="Courier New" w:eastAsia="Malgun Gothic" w:hAnsi="Courier New"/>
      <w:lang w:val="nb-NO"/>
    </w:rPr>
  </w:style>
  <w:style w:type="paragraph" w:customStyle="1" w:styleId="FL">
    <w:name w:val="FL"/>
    <w:basedOn w:val="Normal"/>
    <w:uiPriority w:val="99"/>
    <w:rsid w:val="00EE5E23"/>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5 Char1,Heading 811 Cha,5 Char2,Numbered Sub-list Char Char2,5 Char Char1"/>
    <w:qFormat/>
    <w:rsid w:val="00EE5E23"/>
    <w:rPr>
      <w:rFonts w:ascii="Arial" w:hAnsi="Arial"/>
      <w:sz w:val="22"/>
      <w:lang w:val="en-GB" w:eastAsia="ja-JP" w:bidi="ar-SA"/>
    </w:rPr>
  </w:style>
  <w:style w:type="paragraph" w:styleId="Date">
    <w:name w:val="Date"/>
    <w:basedOn w:val="Normal"/>
    <w:next w:val="Normal"/>
    <w:link w:val="DateChar"/>
    <w:uiPriority w:val="99"/>
    <w:qFormat/>
    <w:rsid w:val="006D1207"/>
    <w:rPr>
      <w:rFonts w:eastAsia="Malgun Gothic"/>
    </w:rPr>
  </w:style>
  <w:style w:type="character" w:customStyle="1" w:styleId="DateChar">
    <w:name w:val="Date Char"/>
    <w:link w:val="Date"/>
    <w:uiPriority w:val="99"/>
    <w:rsid w:val="00EE5E23"/>
    <w:rPr>
      <w:rFonts w:eastAsia="Malgun Gothic"/>
    </w:rPr>
  </w:style>
  <w:style w:type="paragraph" w:customStyle="1" w:styleId="AutoCorrect">
    <w:name w:val="AutoCorrect"/>
    <w:uiPriority w:val="99"/>
    <w:qFormat/>
    <w:rsid w:val="00EE5E23"/>
    <w:rPr>
      <w:rFonts w:eastAsia="Malgun Gothic"/>
      <w:sz w:val="24"/>
      <w:szCs w:val="24"/>
    </w:rPr>
  </w:style>
  <w:style w:type="paragraph" w:customStyle="1" w:styleId="-PAGE-">
    <w:name w:val="- PAGE -"/>
    <w:uiPriority w:val="99"/>
    <w:qFormat/>
    <w:rsid w:val="00EE5E23"/>
    <w:rPr>
      <w:rFonts w:eastAsia="Malgun Gothic"/>
      <w:sz w:val="24"/>
      <w:szCs w:val="24"/>
    </w:rPr>
  </w:style>
  <w:style w:type="paragraph" w:customStyle="1" w:styleId="PageXofY">
    <w:name w:val="Page X of Y"/>
    <w:uiPriority w:val="99"/>
    <w:rsid w:val="00EE5E23"/>
    <w:rPr>
      <w:rFonts w:eastAsia="Malgun Gothic"/>
      <w:sz w:val="24"/>
      <w:szCs w:val="24"/>
    </w:rPr>
  </w:style>
  <w:style w:type="paragraph" w:customStyle="1" w:styleId="Createdby">
    <w:name w:val="Created by"/>
    <w:uiPriority w:val="99"/>
    <w:rsid w:val="00EE5E23"/>
    <w:rPr>
      <w:rFonts w:eastAsia="Malgun Gothic"/>
      <w:sz w:val="24"/>
      <w:szCs w:val="24"/>
    </w:rPr>
  </w:style>
  <w:style w:type="paragraph" w:customStyle="1" w:styleId="Createdon">
    <w:name w:val="Created on"/>
    <w:uiPriority w:val="99"/>
    <w:qFormat/>
    <w:rsid w:val="00EE5E23"/>
    <w:rPr>
      <w:rFonts w:eastAsia="Malgun Gothic"/>
      <w:sz w:val="24"/>
      <w:szCs w:val="24"/>
    </w:rPr>
  </w:style>
  <w:style w:type="paragraph" w:customStyle="1" w:styleId="Lastprinted">
    <w:name w:val="Last printed"/>
    <w:uiPriority w:val="99"/>
    <w:qFormat/>
    <w:rsid w:val="00EE5E23"/>
    <w:rPr>
      <w:rFonts w:eastAsia="Malgun Gothic"/>
      <w:sz w:val="24"/>
      <w:szCs w:val="24"/>
    </w:rPr>
  </w:style>
  <w:style w:type="paragraph" w:customStyle="1" w:styleId="Lastsavedby">
    <w:name w:val="Last saved by"/>
    <w:uiPriority w:val="99"/>
    <w:qFormat/>
    <w:rsid w:val="00EE5E23"/>
    <w:rPr>
      <w:rFonts w:eastAsia="Malgun Gothic"/>
      <w:sz w:val="24"/>
      <w:szCs w:val="24"/>
    </w:rPr>
  </w:style>
  <w:style w:type="paragraph" w:customStyle="1" w:styleId="Filename">
    <w:name w:val="Filename"/>
    <w:uiPriority w:val="99"/>
    <w:qFormat/>
    <w:rsid w:val="00EE5E23"/>
    <w:rPr>
      <w:rFonts w:eastAsia="Malgun Gothic"/>
      <w:sz w:val="24"/>
      <w:szCs w:val="24"/>
    </w:rPr>
  </w:style>
  <w:style w:type="paragraph" w:customStyle="1" w:styleId="Filenameandpath">
    <w:name w:val="Filename and path"/>
    <w:uiPriority w:val="99"/>
    <w:qFormat/>
    <w:rsid w:val="00EE5E23"/>
    <w:rPr>
      <w:rFonts w:eastAsia="Malgun Gothic"/>
      <w:sz w:val="24"/>
      <w:szCs w:val="24"/>
    </w:rPr>
  </w:style>
  <w:style w:type="paragraph" w:customStyle="1" w:styleId="AuthorPageDate">
    <w:name w:val="Author  Page #  Date"/>
    <w:uiPriority w:val="99"/>
    <w:qFormat/>
    <w:rsid w:val="00EE5E23"/>
    <w:rPr>
      <w:rFonts w:eastAsia="Malgun Gothic"/>
      <w:sz w:val="24"/>
      <w:szCs w:val="24"/>
    </w:rPr>
  </w:style>
  <w:style w:type="paragraph" w:customStyle="1" w:styleId="ConfidentialPageDate">
    <w:name w:val="Confidential  Page #  Date"/>
    <w:uiPriority w:val="99"/>
    <w:qFormat/>
    <w:rsid w:val="00EE5E23"/>
    <w:rPr>
      <w:rFonts w:eastAsia="Malgun Gothic"/>
      <w:sz w:val="24"/>
      <w:szCs w:val="24"/>
    </w:rPr>
  </w:style>
  <w:style w:type="paragraph" w:customStyle="1" w:styleId="INDENT1">
    <w:name w:val="INDENT1"/>
    <w:basedOn w:val="Normal"/>
    <w:uiPriority w:val="99"/>
    <w:qFormat/>
    <w:rsid w:val="00EE5E23"/>
    <w:pPr>
      <w:ind w:left="851"/>
    </w:pPr>
    <w:rPr>
      <w:lang w:eastAsia="ja-JP"/>
    </w:rPr>
  </w:style>
  <w:style w:type="paragraph" w:customStyle="1" w:styleId="INDENT2">
    <w:name w:val="INDENT2"/>
    <w:basedOn w:val="Normal"/>
    <w:uiPriority w:val="99"/>
    <w:qFormat/>
    <w:rsid w:val="00EE5E23"/>
    <w:pPr>
      <w:ind w:left="1135" w:hanging="284"/>
    </w:pPr>
    <w:rPr>
      <w:lang w:eastAsia="ja-JP"/>
    </w:rPr>
  </w:style>
  <w:style w:type="paragraph" w:customStyle="1" w:styleId="INDENT3">
    <w:name w:val="INDENT3"/>
    <w:basedOn w:val="Normal"/>
    <w:uiPriority w:val="99"/>
    <w:qFormat/>
    <w:rsid w:val="00EE5E23"/>
    <w:pPr>
      <w:ind w:left="1701" w:hanging="567"/>
    </w:pPr>
    <w:rPr>
      <w:lang w:eastAsia="ja-JP"/>
    </w:rPr>
  </w:style>
  <w:style w:type="paragraph" w:customStyle="1" w:styleId="FigureTitle">
    <w:name w:val="Figure_Title"/>
    <w:basedOn w:val="Normal"/>
    <w:next w:val="Normal"/>
    <w:uiPriority w:val="99"/>
    <w:qFormat/>
    <w:rsid w:val="00EE5E2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qFormat/>
    <w:rsid w:val="00EE5E23"/>
    <w:pPr>
      <w:keepNext/>
      <w:keepLines/>
    </w:pPr>
    <w:rPr>
      <w:b/>
      <w:lang w:eastAsia="ja-JP"/>
    </w:rPr>
  </w:style>
  <w:style w:type="paragraph" w:customStyle="1" w:styleId="enumlev2">
    <w:name w:val="enumlev2"/>
    <w:basedOn w:val="Normal"/>
    <w:uiPriority w:val="99"/>
    <w:qFormat/>
    <w:rsid w:val="00EE5E2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EE5E23"/>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EE5E23"/>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qFormat/>
    <w:rsid w:val="00EE5E2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EE5E23"/>
    <w:pPr>
      <w:tabs>
        <w:tab w:val="left" w:pos="1418"/>
      </w:tabs>
      <w:spacing w:after="120"/>
    </w:pPr>
    <w:rPr>
      <w:rFonts w:ascii="Arial" w:eastAsia="MS Mincho" w:hAnsi="Arial"/>
      <w:sz w:val="24"/>
      <w:lang w:val="fr-FR" w:eastAsia="ko-KR"/>
    </w:rPr>
  </w:style>
  <w:style w:type="paragraph" w:customStyle="1" w:styleId="p20">
    <w:name w:val="p20"/>
    <w:basedOn w:val="Normal"/>
    <w:uiPriority w:val="99"/>
    <w:qFormat/>
    <w:rsid w:val="00EE5E23"/>
    <w:pPr>
      <w:snapToGrid w:val="0"/>
      <w:spacing w:after="0"/>
    </w:pPr>
    <w:rPr>
      <w:rFonts w:ascii="Arial" w:hAnsi="Arial" w:cs="Arial"/>
      <w:sz w:val="18"/>
      <w:szCs w:val="18"/>
      <w:lang w:val="en-US" w:eastAsia="zh-CN"/>
    </w:rPr>
  </w:style>
  <w:style w:type="paragraph" w:customStyle="1" w:styleId="ATC">
    <w:name w:val="ATC"/>
    <w:basedOn w:val="Normal"/>
    <w:uiPriority w:val="99"/>
    <w:qFormat/>
    <w:rsid w:val="00EE5E23"/>
    <w:rPr>
      <w:lang w:eastAsia="ja-JP"/>
    </w:rPr>
  </w:style>
  <w:style w:type="paragraph" w:customStyle="1" w:styleId="TaOC">
    <w:name w:val="TaOC"/>
    <w:basedOn w:val="TAC"/>
    <w:qFormat/>
    <w:rsid w:val="00EE5E23"/>
    <w:rPr>
      <w:lang w:eastAsia="ja-JP"/>
    </w:rPr>
  </w:style>
  <w:style w:type="paragraph" w:customStyle="1" w:styleId="1CharChar1Char">
    <w:name w:val="(文字) (文字)1 Char (文字) (文字) Char (文字) (文字)1 Char (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uiPriority w:val="99"/>
    <w:rsid w:val="00EE5E23"/>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EE5E23"/>
    <w:pPr>
      <w:pBdr>
        <w:top w:val="none" w:sz="0" w:space="0" w:color="auto"/>
      </w:pBdr>
    </w:pPr>
    <w:rPr>
      <w:b/>
      <w:color w:val="0000FF"/>
      <w:lang w:eastAsia="ja-JP"/>
    </w:rPr>
  </w:style>
  <w:style w:type="character" w:customStyle="1" w:styleId="T1Char3">
    <w:name w:val="T1 Char3"/>
    <w:aliases w:val="Header 6 Char Char3"/>
    <w:qFormat/>
    <w:rsid w:val="00EE5E23"/>
    <w:rPr>
      <w:rFonts w:ascii="Arial" w:hAnsi="Arial"/>
      <w:lang w:val="en-GB" w:eastAsia="en-US" w:bidi="ar-SA"/>
    </w:rPr>
  </w:style>
  <w:style w:type="table" w:customStyle="1" w:styleId="Tabellengitternetz1">
    <w:name w:val="Tabellengitternetz1"/>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EE5E23"/>
    <w:pPr>
      <w:tabs>
        <w:tab w:val="num" w:pos="928"/>
      </w:tabs>
      <w:ind w:left="928" w:hanging="360"/>
    </w:pPr>
    <w:rPr>
      <w:rFonts w:eastAsia="Batang"/>
      <w:lang w:eastAsia="ko-KR"/>
    </w:rPr>
  </w:style>
  <w:style w:type="table" w:customStyle="1" w:styleId="TableGrid2">
    <w:name w:val="Table Grid2"/>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EE5E23"/>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EE5E23"/>
    <w:pPr>
      <w:keepNext w:val="0"/>
      <w:keepLines w:val="0"/>
      <w:spacing w:before="240"/>
      <w:ind w:left="0" w:firstLine="0"/>
    </w:pPr>
    <w:rPr>
      <w:rFonts w:eastAsia="MS Mincho"/>
      <w:bCs/>
    </w:rPr>
  </w:style>
  <w:style w:type="table" w:customStyle="1" w:styleId="TableGrid3">
    <w:name w:val="Table Grid3"/>
    <w:basedOn w:val="TableNormal"/>
    <w:next w:val="TableGrid"/>
    <w:qFormat/>
    <w:rsid w:val="00EE5E2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qFormat/>
    <w:rsid w:val="00EE5E23"/>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EE5E23"/>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qFormat/>
    <w:rsid w:val="00EE5E23"/>
    <w:pPr>
      <w:spacing w:before="100" w:beforeAutospacing="1" w:after="100" w:afterAutospacing="1"/>
    </w:pPr>
    <w:rPr>
      <w:sz w:val="24"/>
      <w:szCs w:val="24"/>
      <w:lang w:val="en-US" w:eastAsia="ko-KR"/>
    </w:rPr>
  </w:style>
  <w:style w:type="paragraph" w:customStyle="1" w:styleId="11">
    <w:name w:val="吹き出し1"/>
    <w:basedOn w:val="Normal"/>
    <w:uiPriority w:val="99"/>
    <w:qFormat/>
    <w:rsid w:val="00EE5E23"/>
    <w:rPr>
      <w:rFonts w:ascii="Tahoma" w:eastAsia="MS Mincho" w:hAnsi="Tahoma" w:cs="Tahoma"/>
      <w:sz w:val="16"/>
      <w:szCs w:val="16"/>
      <w:lang w:eastAsia="ko-KR"/>
    </w:rPr>
  </w:style>
  <w:style w:type="paragraph" w:customStyle="1" w:styleId="20">
    <w:name w:val="吹き出し2"/>
    <w:basedOn w:val="Normal"/>
    <w:uiPriority w:val="99"/>
    <w:semiHidden/>
    <w:rsid w:val="00EE5E23"/>
    <w:rPr>
      <w:rFonts w:ascii="Tahoma" w:eastAsia="MS Mincho" w:hAnsi="Tahoma" w:cs="Tahoma"/>
      <w:sz w:val="16"/>
      <w:szCs w:val="16"/>
      <w:lang w:eastAsia="ko-KR"/>
    </w:rPr>
  </w:style>
  <w:style w:type="paragraph" w:customStyle="1" w:styleId="Note">
    <w:name w:val="Note"/>
    <w:basedOn w:val="B10"/>
    <w:uiPriority w:val="99"/>
    <w:qFormat/>
    <w:rsid w:val="00EE5E23"/>
    <w:rPr>
      <w:rFonts w:eastAsia="MS Mincho"/>
    </w:rPr>
  </w:style>
  <w:style w:type="paragraph" w:customStyle="1" w:styleId="91">
    <w:name w:val="目次 91"/>
    <w:basedOn w:val="TOC8"/>
    <w:uiPriority w:val="99"/>
    <w:qFormat/>
    <w:rsid w:val="00EE5E23"/>
    <w:pPr>
      <w:ind w:left="1418" w:hanging="1418"/>
    </w:pPr>
    <w:rPr>
      <w:rFonts w:eastAsia="MS Mincho"/>
      <w:lang w:val="en-US"/>
    </w:rPr>
  </w:style>
  <w:style w:type="paragraph" w:customStyle="1" w:styleId="12">
    <w:name w:val="図表番号1"/>
    <w:basedOn w:val="Normal"/>
    <w:next w:val="Normal"/>
    <w:uiPriority w:val="99"/>
    <w:qFormat/>
    <w:rsid w:val="00EE5E23"/>
    <w:pPr>
      <w:spacing w:before="120" w:after="120"/>
    </w:pPr>
    <w:rPr>
      <w:rFonts w:eastAsia="MS Mincho"/>
      <w:b/>
    </w:rPr>
  </w:style>
  <w:style w:type="paragraph" w:customStyle="1" w:styleId="HO">
    <w:name w:val="HO"/>
    <w:basedOn w:val="Normal"/>
    <w:uiPriority w:val="99"/>
    <w:rsid w:val="00EE5E23"/>
    <w:pPr>
      <w:spacing w:after="0"/>
      <w:jc w:val="right"/>
    </w:pPr>
    <w:rPr>
      <w:rFonts w:eastAsia="MS Mincho"/>
      <w:b/>
    </w:rPr>
  </w:style>
  <w:style w:type="paragraph" w:customStyle="1" w:styleId="WP">
    <w:name w:val="WP"/>
    <w:basedOn w:val="Normal"/>
    <w:uiPriority w:val="99"/>
    <w:rsid w:val="00EE5E23"/>
    <w:pPr>
      <w:spacing w:after="0"/>
      <w:jc w:val="both"/>
    </w:pPr>
    <w:rPr>
      <w:rFonts w:eastAsia="MS Mincho"/>
    </w:rPr>
  </w:style>
  <w:style w:type="paragraph" w:customStyle="1" w:styleId="ZK">
    <w:name w:val="ZK"/>
    <w:uiPriority w:val="99"/>
    <w:rsid w:val="00EE5E23"/>
    <w:pPr>
      <w:spacing w:after="240" w:line="240" w:lineRule="atLeast"/>
      <w:ind w:left="1191" w:right="113" w:hanging="1191"/>
    </w:pPr>
    <w:rPr>
      <w:rFonts w:eastAsia="MS Mincho"/>
      <w:lang w:eastAsia="en-US"/>
    </w:rPr>
  </w:style>
  <w:style w:type="paragraph" w:customStyle="1" w:styleId="ZC">
    <w:name w:val="ZC"/>
    <w:uiPriority w:val="99"/>
    <w:rsid w:val="00EE5E23"/>
    <w:pPr>
      <w:spacing w:line="360" w:lineRule="atLeast"/>
      <w:jc w:val="center"/>
    </w:pPr>
    <w:rPr>
      <w:rFonts w:eastAsia="MS Mincho"/>
      <w:lang w:eastAsia="en-US"/>
    </w:rPr>
  </w:style>
  <w:style w:type="paragraph" w:customStyle="1" w:styleId="FooterCentred">
    <w:name w:val="FooterCentred"/>
    <w:basedOn w:val="Footer"/>
    <w:uiPriority w:val="99"/>
    <w:qFormat/>
    <w:rsid w:val="00EE5E23"/>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EE5E23"/>
    <w:pPr>
      <w:tabs>
        <w:tab w:val="left" w:pos="360"/>
      </w:tabs>
      <w:ind w:left="360" w:hanging="360"/>
    </w:pPr>
  </w:style>
  <w:style w:type="paragraph" w:customStyle="1" w:styleId="Para1">
    <w:name w:val="Para1"/>
    <w:basedOn w:val="Normal"/>
    <w:uiPriority w:val="99"/>
    <w:rsid w:val="00EE5E23"/>
    <w:pPr>
      <w:spacing w:before="120" w:after="120"/>
    </w:pPr>
    <w:rPr>
      <w:rFonts w:eastAsia="MS Mincho"/>
      <w:lang w:val="en-US"/>
    </w:rPr>
  </w:style>
  <w:style w:type="paragraph" w:customStyle="1" w:styleId="Teststep">
    <w:name w:val="Test step"/>
    <w:basedOn w:val="Normal"/>
    <w:uiPriority w:val="99"/>
    <w:qFormat/>
    <w:rsid w:val="00EE5E23"/>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EE5E23"/>
    <w:pPr>
      <w:keepNext/>
      <w:keepLines/>
      <w:spacing w:after="60"/>
      <w:ind w:left="210"/>
      <w:jc w:val="center"/>
    </w:pPr>
    <w:rPr>
      <w:b/>
      <w:sz w:val="20"/>
    </w:rPr>
  </w:style>
  <w:style w:type="paragraph" w:customStyle="1" w:styleId="13">
    <w:name w:val="図表目次1"/>
    <w:basedOn w:val="Normal"/>
    <w:next w:val="Normal"/>
    <w:uiPriority w:val="99"/>
    <w:qFormat/>
    <w:rsid w:val="00EE5E23"/>
    <w:pPr>
      <w:ind w:left="400" w:hanging="400"/>
      <w:jc w:val="center"/>
    </w:pPr>
    <w:rPr>
      <w:rFonts w:eastAsia="MS Mincho"/>
      <w:b/>
    </w:rPr>
  </w:style>
  <w:style w:type="paragraph" w:customStyle="1" w:styleId="t2">
    <w:name w:val="t2"/>
    <w:basedOn w:val="Normal"/>
    <w:uiPriority w:val="99"/>
    <w:qFormat/>
    <w:rsid w:val="00EE5E23"/>
    <w:pPr>
      <w:spacing w:after="0"/>
    </w:pPr>
    <w:rPr>
      <w:rFonts w:eastAsia="MS Mincho"/>
    </w:rPr>
  </w:style>
  <w:style w:type="paragraph" w:customStyle="1" w:styleId="CommentNokia">
    <w:name w:val="Comment Nokia"/>
    <w:basedOn w:val="Normal"/>
    <w:uiPriority w:val="99"/>
    <w:qFormat/>
    <w:rsid w:val="00EE5E23"/>
    <w:pPr>
      <w:tabs>
        <w:tab w:val="left" w:pos="360"/>
      </w:tabs>
      <w:ind w:left="360" w:hanging="360"/>
    </w:pPr>
    <w:rPr>
      <w:rFonts w:eastAsia="MS Mincho"/>
      <w:sz w:val="22"/>
      <w:lang w:val="en-US"/>
    </w:rPr>
  </w:style>
  <w:style w:type="paragraph" w:customStyle="1" w:styleId="Copyright">
    <w:name w:val="Copyright"/>
    <w:basedOn w:val="Normal"/>
    <w:uiPriority w:val="99"/>
    <w:qFormat/>
    <w:rsid w:val="00EE5E23"/>
    <w:pPr>
      <w:spacing w:after="0"/>
      <w:jc w:val="center"/>
    </w:pPr>
    <w:rPr>
      <w:rFonts w:ascii="Arial" w:eastAsia="MS Mincho" w:hAnsi="Arial"/>
      <w:b/>
      <w:sz w:val="16"/>
      <w:lang w:eastAsia="ja-JP"/>
    </w:rPr>
  </w:style>
  <w:style w:type="paragraph" w:customStyle="1" w:styleId="Tdoctable">
    <w:name w:val="Tdoc_table"/>
    <w:uiPriority w:val="99"/>
    <w:qFormat/>
    <w:rsid w:val="00EE5E23"/>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qFormat/>
    <w:rsid w:val="00EE5E23"/>
    <w:pPr>
      <w:spacing w:before="120"/>
      <w:outlineLvl w:val="2"/>
    </w:pPr>
    <w:rPr>
      <w:sz w:val="28"/>
    </w:rPr>
  </w:style>
  <w:style w:type="paragraph" w:customStyle="1" w:styleId="Heading2Head2A2">
    <w:name w:val="Heading 2.Head2A.2"/>
    <w:basedOn w:val="Heading1"/>
    <w:next w:val="Normal"/>
    <w:uiPriority w:val="99"/>
    <w:qFormat/>
    <w:rsid w:val="00EE5E23"/>
    <w:pPr>
      <w:pBdr>
        <w:top w:val="none" w:sz="0" w:space="0" w:color="auto"/>
      </w:pBdr>
      <w:spacing w:before="180"/>
      <w:outlineLvl w:val="1"/>
    </w:pPr>
    <w:rPr>
      <w:sz w:val="32"/>
      <w:lang w:eastAsia="es-ES"/>
    </w:rPr>
  </w:style>
  <w:style w:type="paragraph" w:customStyle="1" w:styleId="TitleText">
    <w:name w:val="Title Text"/>
    <w:basedOn w:val="Normal"/>
    <w:next w:val="Normal"/>
    <w:uiPriority w:val="99"/>
    <w:qFormat/>
    <w:rsid w:val="00EE5E23"/>
    <w:pPr>
      <w:spacing w:after="220"/>
    </w:pPr>
    <w:rPr>
      <w:rFonts w:eastAsia="MS Mincho"/>
      <w:b/>
      <w:lang w:val="en-US"/>
    </w:rPr>
  </w:style>
  <w:style w:type="paragraph" w:customStyle="1" w:styleId="berschrift2Head2A2">
    <w:name w:val="Überschrift 2.Head2A.2"/>
    <w:basedOn w:val="Heading1"/>
    <w:next w:val="Normal"/>
    <w:uiPriority w:val="99"/>
    <w:qFormat/>
    <w:rsid w:val="00EE5E2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EE5E23"/>
    <w:pPr>
      <w:spacing w:before="120"/>
      <w:outlineLvl w:val="2"/>
    </w:pPr>
    <w:rPr>
      <w:rFonts w:eastAsia="MS Mincho"/>
      <w:sz w:val="28"/>
      <w:lang w:eastAsia="de-DE"/>
    </w:rPr>
  </w:style>
  <w:style w:type="paragraph" w:customStyle="1" w:styleId="Bullets">
    <w:name w:val="Bullets"/>
    <w:basedOn w:val="BodyText"/>
    <w:uiPriority w:val="99"/>
    <w:rsid w:val="00EE5E23"/>
    <w:pPr>
      <w:ind w:left="283" w:hanging="283"/>
    </w:pPr>
    <w:rPr>
      <w:sz w:val="20"/>
      <w:lang w:eastAsia="de-DE"/>
    </w:rPr>
  </w:style>
  <w:style w:type="paragraph" w:customStyle="1" w:styleId="11BodyText">
    <w:name w:val="11 BodyText"/>
    <w:basedOn w:val="Normal"/>
    <w:uiPriority w:val="99"/>
    <w:qFormat/>
    <w:rsid w:val="00EE5E23"/>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uiPriority w:val="99"/>
    <w:qFormat/>
    <w:rsid w:val="00EE5E23"/>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EE5E23"/>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EE5E23"/>
    <w:rPr>
      <w:rFonts w:eastAsia="Malgun Gothic"/>
      <w:kern w:val="2"/>
    </w:rPr>
  </w:style>
  <w:style w:type="character" w:customStyle="1" w:styleId="StyleTACChar">
    <w:name w:val="Style TAC + Char"/>
    <w:link w:val="StyleTAC"/>
    <w:rsid w:val="00EE5E23"/>
    <w:rPr>
      <w:rFonts w:ascii="Arial" w:eastAsia="Malgun Gothic" w:hAnsi="Arial"/>
      <w:kern w:val="2"/>
      <w:sz w:val="18"/>
      <w:lang w:val="en-GB" w:eastAsia="en-US"/>
    </w:rPr>
  </w:style>
  <w:style w:type="character" w:customStyle="1" w:styleId="CharChar29">
    <w:name w:val="Char Char29"/>
    <w:qFormat/>
    <w:rsid w:val="00EE5E23"/>
    <w:rPr>
      <w:rFonts w:ascii="Arial" w:hAnsi="Arial"/>
      <w:sz w:val="36"/>
      <w:lang w:val="en-GB" w:eastAsia="en-US" w:bidi="ar-SA"/>
    </w:rPr>
  </w:style>
  <w:style w:type="character" w:customStyle="1" w:styleId="CharChar28">
    <w:name w:val="Char Char28"/>
    <w:qFormat/>
    <w:rsid w:val="00EE5E23"/>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EE5E2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sid w:val="00EE5E23"/>
    <w:rPr>
      <w:rFonts w:ascii="Arial" w:hAnsi="Arial"/>
      <w:sz w:val="22"/>
      <w:lang w:val="en-GB" w:eastAsia="en-GB" w:bidi="ar-SA"/>
    </w:rPr>
  </w:style>
  <w:style w:type="paragraph" w:customStyle="1" w:styleId="Default">
    <w:name w:val="Default"/>
    <w:uiPriority w:val="99"/>
    <w:qFormat/>
    <w:rsid w:val="00EE5E2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1Zchn">
    <w:name w:val="B1 Zchn"/>
    <w:qFormat/>
    <w:rsid w:val="00EE5E23"/>
    <w:rPr>
      <w:rFonts w:ascii="Times New Roman" w:hAnsi="Times New Roman"/>
      <w:lang w:val="en-GB"/>
    </w:rPr>
  </w:style>
  <w:style w:type="character" w:styleId="HTMLAcronym">
    <w:name w:val="HTML Acronym"/>
    <w:uiPriority w:val="99"/>
    <w:unhideWhenUsed/>
    <w:qFormat/>
    <w:rsid w:val="007B17DD"/>
  </w:style>
  <w:style w:type="table" w:customStyle="1" w:styleId="TableGrid4">
    <w:name w:val="Table Grid4"/>
    <w:basedOn w:val="TableNormal"/>
    <w:next w:val="TableGrid"/>
    <w:qFormat/>
    <w:rsid w:val="00FE744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E24ACD"/>
    <w:pPr>
      <w:widowControl/>
      <w:ind w:hanging="22"/>
      <w:jc w:val="both"/>
    </w:pPr>
    <w:rPr>
      <w:rFonts w:ascii="Arial" w:hAnsi="Arial" w:cs="Arial"/>
      <w:szCs w:val="24"/>
      <w:lang w:val="en-US"/>
    </w:rPr>
  </w:style>
  <w:style w:type="character" w:customStyle="1" w:styleId="3GPPNormalTextChar">
    <w:name w:val="3GPP Normal Text Char"/>
    <w:link w:val="3GPPNormalText"/>
    <w:rsid w:val="00E24ACD"/>
    <w:rPr>
      <w:rFonts w:ascii="Arial" w:eastAsia="MS Mincho" w:hAnsi="Arial" w:cs="Arial"/>
      <w:sz w:val="24"/>
      <w:szCs w:val="24"/>
      <w:lang w:val="en-US" w:eastAsia="en-US"/>
    </w:rPr>
  </w:style>
  <w:style w:type="table" w:customStyle="1" w:styleId="14">
    <w:name w:val="表格格線1"/>
    <w:basedOn w:val="TableNormal"/>
    <w:next w:val="TableGrid"/>
    <w:qFormat/>
    <w:rsid w:val="00D9416D"/>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D43B5B"/>
  </w:style>
  <w:style w:type="paragraph" w:customStyle="1" w:styleId="H53GPP">
    <w:name w:val="H5 3GPP"/>
    <w:basedOn w:val="Normal"/>
    <w:link w:val="H53GPPChar"/>
    <w:qFormat/>
    <w:rsid w:val="001061D2"/>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qFormat/>
    <w:rsid w:val="001061D2"/>
    <w:rPr>
      <w:rFonts w:ascii="Arial" w:hAnsi="Arial"/>
      <w:snapToGrid w:val="0"/>
      <w:sz w:val="22"/>
      <w:szCs w:val="22"/>
      <w:lang w:eastAsia="en-US"/>
    </w:rPr>
  </w:style>
  <w:style w:type="paragraph" w:styleId="Subtitle">
    <w:name w:val="Subtitle"/>
    <w:basedOn w:val="Normal"/>
    <w:next w:val="Normal"/>
    <w:link w:val="SubtitleChar"/>
    <w:uiPriority w:val="11"/>
    <w:qFormat/>
    <w:rsid w:val="001061D2"/>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uiPriority w:val="11"/>
    <w:qFormat/>
    <w:rsid w:val="001061D2"/>
    <w:rPr>
      <w:rFonts w:asciiTheme="majorHAnsi" w:hAnsiTheme="majorHAnsi" w:cstheme="majorBidi"/>
      <w:b/>
      <w:bCs/>
      <w:kern w:val="28"/>
      <w:sz w:val="32"/>
      <w:szCs w:val="32"/>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E977B7"/>
    <w:rPr>
      <w:rFonts w:ascii="Arial" w:eastAsia="Batang" w:hAnsi="Arial" w:cs="Times New Roman"/>
      <w:b/>
      <w:bCs/>
      <w:i/>
      <w:iCs/>
      <w:sz w:val="28"/>
      <w:szCs w:val="28"/>
      <w:lang w:val="en-GB" w:eastAsia="en-US" w:bidi="ar-SA"/>
    </w:rPr>
  </w:style>
  <w:style w:type="paragraph" w:customStyle="1" w:styleId="a0">
    <w:name w:val="修订"/>
    <w:hidden/>
    <w:uiPriority w:val="99"/>
    <w:semiHidden/>
    <w:rsid w:val="00E977B7"/>
    <w:rPr>
      <w:rFonts w:eastAsia="Batang"/>
      <w:lang w:eastAsia="en-US"/>
    </w:rPr>
  </w:style>
  <w:style w:type="character" w:customStyle="1" w:styleId="CharChar34">
    <w:name w:val="Char Char34"/>
    <w:qFormat/>
    <w:rsid w:val="008E1F3F"/>
    <w:rPr>
      <w:rFonts w:ascii="Arial" w:hAnsi="Arial"/>
      <w:sz w:val="28"/>
      <w:lang w:val="en-GB" w:eastAsia="ko-KR" w:bidi="ar-SA"/>
    </w:rPr>
  </w:style>
  <w:style w:type="character" w:customStyle="1" w:styleId="Heading9Char1">
    <w:name w:val="Heading 9 Char1"/>
    <w:aliases w:val="Figure Heading Char1,FH Char1,标题 9 Char1"/>
    <w:basedOn w:val="DefaultParagraphFont"/>
    <w:rsid w:val="001C3259"/>
    <w:rPr>
      <w:rFonts w:asciiTheme="majorHAnsi" w:eastAsiaTheme="majorEastAsia" w:hAnsiTheme="majorHAnsi" w:cstheme="majorBidi"/>
      <w:i/>
      <w:iCs/>
      <w:color w:val="272727" w:themeColor="text1" w:themeTint="D8"/>
      <w:sz w:val="21"/>
      <w:szCs w:val="21"/>
      <w:lang w:val="en-GB"/>
    </w:rPr>
  </w:style>
  <w:style w:type="character" w:customStyle="1" w:styleId="CharChar33">
    <w:name w:val="Char Char33"/>
    <w:aliases w:val="Heading 1 Char4,NMP Heading 1 Char1,h1 Char1,app heading 1 Char1,l1 Char1,Memo Heading 1 Char1,h11 Char1,h12 Char1,h13 Char1,h14 Char1,h15 Char1,h16 Char1,h17 Char1,h111 Char1,h121 Char1,h131 Char1,h141 Char1,h151 Char1,h161 Char3"/>
    <w:qFormat/>
    <w:rsid w:val="00AA771F"/>
    <w:rPr>
      <w:rFonts w:ascii="Arial" w:hAnsi="Arial"/>
      <w:sz w:val="28"/>
      <w:lang w:val="en-GB" w:eastAsia="ko-KR" w:bidi="ar-SA"/>
    </w:rPr>
  </w:style>
  <w:style w:type="character" w:customStyle="1" w:styleId="CharChar32">
    <w:name w:val="Char Char32"/>
    <w:semiHidden/>
    <w:rsid w:val="004A2695"/>
    <w:rPr>
      <w:rFonts w:ascii="Arial" w:hAnsi="Arial"/>
      <w:sz w:val="28"/>
      <w:lang w:val="en-GB" w:eastAsia="ko-KR" w:bidi="ar-SA"/>
    </w:rPr>
  </w:style>
  <w:style w:type="paragraph" w:customStyle="1" w:styleId="Subtitle1">
    <w:name w:val="Subtitle1"/>
    <w:basedOn w:val="Normal"/>
    <w:next w:val="Normal"/>
    <w:uiPriority w:val="11"/>
    <w:qFormat/>
    <w:rsid w:val="00617425"/>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617425"/>
    <w:rPr>
      <w:rFonts w:asciiTheme="minorHAnsi" w:eastAsiaTheme="minorEastAsia" w:hAnsiTheme="minorHAnsi" w:cstheme="minorBidi"/>
      <w:color w:val="5A5A5A" w:themeColor="text1" w:themeTint="A5"/>
      <w:spacing w:val="15"/>
      <w:sz w:val="22"/>
      <w:szCs w:val="22"/>
      <w:lang w:val="en-GB" w:eastAsia="en-US"/>
    </w:rPr>
  </w:style>
  <w:style w:type="paragraph" w:customStyle="1" w:styleId="15">
    <w:name w:val="副标题1"/>
    <w:basedOn w:val="Normal"/>
    <w:next w:val="Normal"/>
    <w:uiPriority w:val="11"/>
    <w:qFormat/>
    <w:rsid w:val="006F794E"/>
    <w:pPr>
      <w:spacing w:before="240" w:after="60" w:line="312" w:lineRule="auto"/>
      <w:jc w:val="center"/>
      <w:outlineLvl w:val="1"/>
    </w:pPr>
    <w:rPr>
      <w:rFonts w:ascii="Calibri Light" w:hAnsi="Calibri Light"/>
      <w:b/>
      <w:bCs/>
      <w:kern w:val="28"/>
      <w:sz w:val="32"/>
      <w:szCs w:val="32"/>
      <w:lang w:eastAsia="ko-KR"/>
    </w:rPr>
  </w:style>
  <w:style w:type="paragraph" w:customStyle="1" w:styleId="21">
    <w:name w:val="修订2"/>
    <w:hidden/>
    <w:uiPriority w:val="99"/>
    <w:semiHidden/>
    <w:qFormat/>
    <w:rsid w:val="006F794E"/>
    <w:rPr>
      <w:rFonts w:eastAsia="Batang"/>
      <w:lang w:eastAsia="en-US"/>
    </w:rPr>
  </w:style>
  <w:style w:type="character" w:customStyle="1" w:styleId="Char1">
    <w:name w:val="副标题 Char1"/>
    <w:basedOn w:val="DefaultParagraphFont"/>
    <w:rsid w:val="006F794E"/>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qFormat/>
    <w:rsid w:val="006F794E"/>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6F794E"/>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6F794E"/>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qFormat/>
    <w:rsid w:val="006F794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qFormat/>
    <w:rsid w:val="006F794E"/>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2">
    <w:name w:val="Subtitle Char2"/>
    <w:basedOn w:val="DefaultParagraphFont"/>
    <w:qFormat/>
    <w:rsid w:val="00620AEB"/>
    <w:rPr>
      <w:rFonts w:asciiTheme="minorHAnsi" w:eastAsiaTheme="minorEastAsia" w:hAnsiTheme="minorHAnsi" w:cstheme="minorBidi"/>
      <w:color w:val="5A5A5A" w:themeColor="text1" w:themeTint="A5"/>
      <w:spacing w:val="15"/>
      <w:sz w:val="22"/>
      <w:szCs w:val="22"/>
      <w:lang w:val="en-GB" w:eastAsia="en-US"/>
    </w:rPr>
  </w:style>
  <w:style w:type="paragraph" w:customStyle="1" w:styleId="Doc-text2">
    <w:name w:val="Doc-text2"/>
    <w:basedOn w:val="Normal"/>
    <w:link w:val="Doc-text2Char"/>
    <w:qFormat/>
    <w:rsid w:val="00977C68"/>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977C68"/>
    <w:rPr>
      <w:rFonts w:ascii="Arial" w:eastAsia="MS Mincho" w:hAnsi="Arial"/>
      <w:szCs w:val="24"/>
      <w:lang w:eastAsia="en-GB"/>
    </w:rPr>
  </w:style>
  <w:style w:type="character" w:customStyle="1" w:styleId="SubtitleChar3">
    <w:name w:val="Subtitle Char3"/>
    <w:basedOn w:val="DefaultParagraphFont"/>
    <w:rsid w:val="00DF3064"/>
    <w:rPr>
      <w:rFonts w:asciiTheme="minorHAnsi" w:eastAsiaTheme="minorEastAsia" w:hAnsiTheme="minorHAnsi" w:cstheme="minorBidi"/>
      <w:color w:val="5A5A5A" w:themeColor="text1" w:themeTint="A5"/>
      <w:spacing w:val="15"/>
      <w:sz w:val="22"/>
      <w:szCs w:val="22"/>
      <w:lang w:val="en-GB" w:eastAsia="en-US"/>
    </w:rPr>
  </w:style>
  <w:style w:type="character" w:customStyle="1" w:styleId="B3Char">
    <w:name w:val="B3 Char"/>
    <w:link w:val="B30"/>
    <w:qFormat/>
    <w:locked/>
    <w:rsid w:val="00DE67D3"/>
    <w:rPr>
      <w:rFonts w:eastAsia="Times New Roman"/>
      <w:lang w:eastAsia="en-GB"/>
    </w:rPr>
  </w:style>
  <w:style w:type="paragraph" w:customStyle="1" w:styleId="210">
    <w:name w:val="修订21"/>
    <w:hidden/>
    <w:uiPriority w:val="99"/>
    <w:semiHidden/>
    <w:rsid w:val="00C81100"/>
    <w:rPr>
      <w:rFonts w:eastAsia="Batang"/>
      <w:lang w:eastAsia="en-US"/>
    </w:rPr>
  </w:style>
  <w:style w:type="table" w:customStyle="1" w:styleId="22">
    <w:name w:val="网格型2"/>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副標題1"/>
    <w:basedOn w:val="Normal"/>
    <w:next w:val="Normal"/>
    <w:uiPriority w:val="11"/>
    <w:qFormat/>
    <w:rsid w:val="00C81100"/>
    <w:pPr>
      <w:spacing w:before="240" w:after="60" w:line="312" w:lineRule="auto"/>
      <w:jc w:val="center"/>
      <w:outlineLvl w:val="1"/>
    </w:pPr>
    <w:rPr>
      <w:rFonts w:ascii="Calibri Light" w:hAnsi="Calibri Light"/>
      <w:b/>
      <w:bCs/>
      <w:kern w:val="28"/>
      <w:sz w:val="32"/>
      <w:szCs w:val="32"/>
      <w:lang w:eastAsia="ko-KR"/>
    </w:rPr>
  </w:style>
  <w:style w:type="table" w:customStyle="1" w:styleId="TableGrid111">
    <w:name w:val="Table Grid111"/>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鮮明引文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qFormat/>
    <w:rsid w:val="00C81100"/>
    <w:rPr>
      <w:i/>
      <w:iCs/>
      <w:color w:val="5B9BD5"/>
      <w:lang w:eastAsia="en-US"/>
    </w:rPr>
  </w:style>
  <w:style w:type="paragraph" w:customStyle="1" w:styleId="33">
    <w:name w:val="修订3"/>
    <w:hidden/>
    <w:uiPriority w:val="99"/>
    <w:semiHidden/>
    <w:qFormat/>
    <w:rsid w:val="00C81100"/>
    <w:rPr>
      <w:rFonts w:eastAsia="Batang"/>
      <w:lang w:eastAsia="en-US"/>
    </w:rPr>
  </w:style>
  <w:style w:type="table" w:customStyle="1" w:styleId="TableGrid5">
    <w:name w:val="Table Grid5"/>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明显引用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qFormat/>
    <w:rsid w:val="00C81100"/>
    <w:rPr>
      <w:rFonts w:ascii="Times New Roman" w:hAnsi="Times New Roman"/>
      <w:i/>
      <w:iCs/>
      <w:color w:val="5B9BD5"/>
      <w:lang w:val="en-GB" w:eastAsia="en-US"/>
    </w:rPr>
  </w:style>
  <w:style w:type="table" w:customStyle="1" w:styleId="TableGrid112">
    <w:name w:val="Table Grid1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1">
    <w:name w:val="Intense Quote Char1"/>
    <w:basedOn w:val="DefaultParagraphFont"/>
    <w:uiPriority w:val="30"/>
    <w:qFormat/>
    <w:rsid w:val="00C81100"/>
    <w:rPr>
      <w:rFonts w:ascii="Times New Roman" w:hAnsi="Times New Roman"/>
      <w:i/>
      <w:iCs/>
      <w:color w:val="5B9BD5"/>
      <w:lang w:val="en-GB" w:eastAsia="en-US"/>
    </w:rPr>
  </w:style>
  <w:style w:type="table" w:customStyle="1" w:styleId="TableGrid7">
    <w:name w:val="Table Grid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表格格線11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DefaultParagraphFont"/>
    <w:link w:val="NumberedList"/>
    <w:qFormat/>
    <w:rsid w:val="00C81100"/>
    <w:rPr>
      <w:rFonts w:eastAsia="MS Mincho"/>
      <w:lang w:val="en-US" w:eastAsia="en-GB"/>
    </w:rPr>
  </w:style>
  <w:style w:type="character" w:customStyle="1" w:styleId="11Char">
    <w:name w:val="1.1 Char"/>
    <w:link w:val="114"/>
    <w:qFormat/>
    <w:rsid w:val="00C81100"/>
    <w:rPr>
      <w:rFonts w:ascii="Arial" w:eastAsia="MS Mincho" w:hAnsi="Arial"/>
      <w:b/>
      <w:bCs/>
      <w:sz w:val="24"/>
      <w:szCs w:val="26"/>
    </w:rPr>
  </w:style>
  <w:style w:type="character" w:customStyle="1" w:styleId="1a">
    <w:name w:val="明显强调1"/>
    <w:uiPriority w:val="21"/>
    <w:qFormat/>
    <w:rsid w:val="00C81100"/>
    <w:rPr>
      <w:b/>
      <w:bCs/>
      <w:i/>
      <w:iCs/>
      <w:color w:val="4F81BD"/>
    </w:rPr>
  </w:style>
  <w:style w:type="paragraph" w:customStyle="1" w:styleId="MediumGrid21">
    <w:name w:val="Medium Grid 21"/>
    <w:uiPriority w:val="1"/>
    <w:qFormat/>
    <w:rsid w:val="00C81100"/>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C81100"/>
    <w:pPr>
      <w:spacing w:before="120" w:after="120"/>
      <w:ind w:left="720"/>
      <w:jc w:val="both"/>
    </w:pPr>
    <w:rPr>
      <w:sz w:val="24"/>
      <w:lang w:val="fr-FR"/>
    </w:rPr>
  </w:style>
  <w:style w:type="paragraph" w:customStyle="1" w:styleId="Observation">
    <w:name w:val="Observation"/>
    <w:basedOn w:val="Normal"/>
    <w:uiPriority w:val="99"/>
    <w:qFormat/>
    <w:rsid w:val="00C81100"/>
    <w:pPr>
      <w:numPr>
        <w:numId w:val="9"/>
      </w:numPr>
      <w:tabs>
        <w:tab w:val="num" w:pos="360"/>
        <w:tab w:val="left" w:pos="1701"/>
      </w:tabs>
      <w:spacing w:before="120" w:after="120"/>
      <w:jc w:val="both"/>
    </w:pPr>
    <w:rPr>
      <w:rFonts w:ascii="Arial" w:hAnsi="Arial"/>
      <w:b/>
      <w:bCs/>
    </w:rPr>
  </w:style>
  <w:style w:type="character" w:styleId="Emphasis">
    <w:name w:val="Emphasis"/>
    <w:qFormat/>
    <w:rsid w:val="00C81100"/>
    <w:rPr>
      <w:rFonts w:ascii="Times New Roman" w:hAnsi="Times New Roman" w:cs="Times New Roman" w:hint="default"/>
      <w:i/>
      <w:iCs/>
    </w:rPr>
  </w:style>
  <w:style w:type="paragraph" w:styleId="NoSpacing">
    <w:name w:val="No Spacing"/>
    <w:basedOn w:val="Normal"/>
    <w:uiPriority w:val="1"/>
    <w:qFormat/>
    <w:rsid w:val="00C81100"/>
    <w:pPr>
      <w:spacing w:before="120" w:after="120"/>
      <w:jc w:val="both"/>
    </w:pPr>
    <w:rPr>
      <w:rFonts w:eastAsia="Calibri"/>
      <w:lang w:eastAsia="ja-JP"/>
    </w:rPr>
  </w:style>
  <w:style w:type="character" w:styleId="IntenseEmphasis">
    <w:name w:val="Intense Emphasis"/>
    <w:uiPriority w:val="21"/>
    <w:qFormat/>
    <w:rsid w:val="00C81100"/>
    <w:rPr>
      <w:b/>
      <w:bCs w:val="0"/>
      <w:i/>
      <w:iCs w:val="0"/>
      <w:color w:val="4F81BD"/>
    </w:rPr>
  </w:style>
  <w:style w:type="character" w:styleId="SubtleReference">
    <w:name w:val="Subtle Reference"/>
    <w:uiPriority w:val="31"/>
    <w:qFormat/>
    <w:rsid w:val="00C81100"/>
    <w:rPr>
      <w:smallCaps/>
      <w:color w:val="C0504D"/>
      <w:u w:val="single"/>
    </w:rPr>
  </w:style>
  <w:style w:type="character" w:styleId="IntenseReference">
    <w:name w:val="Intense Reference"/>
    <w:qFormat/>
    <w:rsid w:val="00C81100"/>
    <w:rPr>
      <w:b/>
      <w:bCs w:val="0"/>
      <w:smallCaps/>
      <w:color w:val="C0504D"/>
      <w:spacing w:val="5"/>
      <w:u w:val="single"/>
    </w:rPr>
  </w:style>
  <w:style w:type="paragraph" w:customStyle="1" w:styleId="Header-3gppTdoc">
    <w:name w:val="Header-3gpp Tdoc"/>
    <w:basedOn w:val="Header"/>
    <w:link w:val="Header-3gppTdocChar"/>
    <w:qFormat/>
    <w:rsid w:val="00C81100"/>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qFormat/>
    <w:rsid w:val="00C81100"/>
    <w:rPr>
      <w:rFonts w:ascii="Arial" w:eastAsia="MS Mincho" w:hAnsi="Arial" w:cs="Arial"/>
      <w:b/>
      <w:sz w:val="24"/>
      <w:szCs w:val="24"/>
      <w:lang w:val="en-US" w:eastAsia="en-GB"/>
    </w:rPr>
  </w:style>
  <w:style w:type="character" w:customStyle="1" w:styleId="Char2">
    <w:name w:val="明显引用 Char2"/>
    <w:basedOn w:val="DefaultParagraphFont"/>
    <w:uiPriority w:val="30"/>
    <w:qFormat/>
    <w:rsid w:val="00C81100"/>
    <w:rPr>
      <w:rFonts w:ascii="Times New Roman" w:hAnsi="Times New Roman"/>
      <w:i/>
      <w:iCs/>
      <w:color w:val="5B9BD5"/>
      <w:lang w:val="en-GB" w:eastAsia="en-US"/>
    </w:rPr>
  </w:style>
  <w:style w:type="character" w:customStyle="1" w:styleId="CharChar35">
    <w:name w:val="Char Char35"/>
    <w:semiHidden/>
    <w:rsid w:val="00C81100"/>
    <w:rPr>
      <w:rFonts w:ascii="Arial" w:hAnsi="Arial"/>
      <w:sz w:val="28"/>
      <w:lang w:val="en-GB" w:eastAsia="ko-KR" w:bidi="ar-SA"/>
    </w:rPr>
  </w:style>
  <w:style w:type="table" w:customStyle="1" w:styleId="TableGrid71">
    <w:name w:val="Table Grid7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表格格線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格格線1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格格線13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qFormat/>
    <w:rsid w:val="00C81100"/>
    <w:rPr>
      <w:rFonts w:ascii="Times New Roman" w:hAnsi="Times New Roman" w:cs="Times New Roman" w:hint="default"/>
      <w:i/>
      <w:iCs/>
      <w:color w:val="4F81BD"/>
      <w:lang w:val="en-GB" w:eastAsia="en-US"/>
    </w:rPr>
  </w:style>
  <w:style w:type="character" w:customStyle="1" w:styleId="Char20">
    <w:name w:val="副标题 Char2"/>
    <w:uiPriority w:val="11"/>
    <w:qFormat/>
    <w:rsid w:val="00C81100"/>
    <w:rPr>
      <w:rFonts w:ascii="Cambria" w:hAnsi="Cambria" w:cs="Times New Roman" w:hint="default"/>
      <w:b/>
      <w:bCs/>
      <w:kern w:val="28"/>
      <w:sz w:val="32"/>
      <w:szCs w:val="32"/>
      <w:lang w:val="en-GB" w:eastAsia="en-US"/>
    </w:rPr>
  </w:style>
  <w:style w:type="character" w:customStyle="1" w:styleId="1b">
    <w:name w:val="副標題 字元1"/>
    <w:qFormat/>
    <w:rsid w:val="00C81100"/>
    <w:rPr>
      <w:rFonts w:ascii="Calibri" w:eastAsia="SimSun" w:hAnsi="Calibri" w:cs="Times New Roman" w:hint="default"/>
      <w:color w:val="5A5A5A"/>
      <w:spacing w:val="15"/>
      <w:sz w:val="22"/>
      <w:szCs w:val="22"/>
      <w:lang w:val="en-GB" w:eastAsia="en-US"/>
    </w:rPr>
  </w:style>
  <w:style w:type="character" w:customStyle="1" w:styleId="1c">
    <w:name w:val="鮮明引文 字元1"/>
    <w:uiPriority w:val="30"/>
    <w:qFormat/>
    <w:rsid w:val="00C81100"/>
    <w:rPr>
      <w:rFonts w:ascii="Times New Roman" w:hAnsi="Times New Roman" w:cs="Times New Roman" w:hint="default"/>
      <w:i/>
      <w:iCs/>
      <w:color w:val="4F81BD"/>
      <w:lang w:val="en-GB" w:eastAsia="en-US"/>
    </w:rPr>
  </w:style>
  <w:style w:type="table" w:customStyle="1" w:styleId="TableGrid712">
    <w:name w:val="Table Grid7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qFormat/>
    <w:rsid w:val="00C81100"/>
    <w:rPr>
      <w:rFonts w:ascii="Intel Clear" w:eastAsia="SimSun" w:hAnsi="Intel Clear" w:cs="Intel Clear"/>
      <w:sz w:val="28"/>
      <w:lang w:val="en-GB" w:eastAsia="en-GB"/>
    </w:rPr>
  </w:style>
  <w:style w:type="paragraph" w:customStyle="1" w:styleId="4a">
    <w:name w:val="修订4"/>
    <w:hidden/>
    <w:uiPriority w:val="99"/>
    <w:semiHidden/>
    <w:qFormat/>
    <w:rsid w:val="00C81100"/>
    <w:rPr>
      <w:rFonts w:eastAsia="Batang"/>
      <w:lang w:eastAsia="en-US"/>
    </w:rPr>
  </w:style>
  <w:style w:type="table" w:customStyle="1" w:styleId="6">
    <w:name w:val="网格型6"/>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副標題 字元2"/>
    <w:basedOn w:val="DefaultParagraphFont"/>
    <w:rsid w:val="00C81100"/>
    <w:rPr>
      <w:rFonts w:asciiTheme="minorHAnsi" w:eastAsiaTheme="minorEastAsia" w:hAnsiTheme="minorHAnsi" w:cstheme="minorBidi"/>
      <w:color w:val="5A5A5A" w:themeColor="text1" w:themeTint="A5"/>
      <w:spacing w:val="15"/>
      <w:sz w:val="22"/>
      <w:szCs w:val="22"/>
      <w:lang w:val="en-GB" w:eastAsia="en-US"/>
    </w:rPr>
  </w:style>
  <w:style w:type="paragraph" w:styleId="IntenseQuote">
    <w:name w:val="Intense Quote"/>
    <w:basedOn w:val="Normal"/>
    <w:next w:val="Normal"/>
    <w:link w:val="IntenseQuoteChar"/>
    <w:uiPriority w:val="30"/>
    <w:qFormat/>
    <w:rsid w:val="00C81100"/>
    <w:pPr>
      <w:pBdr>
        <w:top w:val="single" w:sz="4" w:space="10" w:color="4472C4" w:themeColor="accent1"/>
        <w:bottom w:val="single" w:sz="4" w:space="10" w:color="4472C4" w:themeColor="accent1"/>
      </w:pBdr>
      <w:spacing w:before="360" w:after="360"/>
      <w:ind w:left="864" w:right="864"/>
      <w:jc w:val="center"/>
    </w:pPr>
    <w:rPr>
      <w:i/>
      <w:iCs/>
      <w:color w:val="5B9BD5"/>
    </w:rPr>
  </w:style>
  <w:style w:type="character" w:customStyle="1" w:styleId="IntenseQuoteChar2">
    <w:name w:val="Intense Quote Char2"/>
    <w:basedOn w:val="DefaultParagraphFont"/>
    <w:uiPriority w:val="30"/>
    <w:rsid w:val="00C81100"/>
    <w:rPr>
      <w:i/>
      <w:iCs/>
      <w:color w:val="4472C4" w:themeColor="accent1"/>
      <w:lang w:eastAsia="en-US"/>
    </w:rPr>
  </w:style>
  <w:style w:type="character" w:customStyle="1" w:styleId="Char4">
    <w:name w:val="明显引用 Char4"/>
    <w:basedOn w:val="DefaultParagraphFont"/>
    <w:uiPriority w:val="30"/>
    <w:rsid w:val="00C81100"/>
    <w:rPr>
      <w:rFonts w:ascii="Times New Roman" w:hAnsi="Times New Roman"/>
      <w:i/>
      <w:iCs/>
      <w:color w:val="4472C4" w:themeColor="accent1"/>
      <w:lang w:val="en-GB" w:eastAsia="en-US"/>
    </w:rPr>
  </w:style>
  <w:style w:type="character" w:customStyle="1" w:styleId="27">
    <w:name w:val="鮮明引文 字元2"/>
    <w:basedOn w:val="DefaultParagraphFont"/>
    <w:uiPriority w:val="30"/>
    <w:rsid w:val="00C81100"/>
    <w:rPr>
      <w:rFonts w:ascii="Times New Roman" w:hAnsi="Times New Roman"/>
      <w:i/>
      <w:iCs/>
      <w:color w:val="4472C4"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C81100"/>
    <w:rPr>
      <w:rFonts w:asciiTheme="majorHAnsi" w:eastAsiaTheme="majorEastAsia" w:hAnsiTheme="majorHAnsi" w:cstheme="majorBidi"/>
      <w:color w:val="2F5496"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C81100"/>
    <w:rPr>
      <w:rFonts w:asciiTheme="majorHAnsi" w:eastAsiaTheme="majorEastAsia" w:hAnsiTheme="majorHAnsi" w:cstheme="majorBidi"/>
      <w:color w:val="2F5496"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C81100"/>
    <w:rPr>
      <w:rFonts w:asciiTheme="majorHAnsi" w:eastAsiaTheme="majorEastAsia" w:hAnsiTheme="majorHAnsi" w:cstheme="majorBidi"/>
      <w:color w:val="1F3763"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C81100"/>
    <w:rPr>
      <w:rFonts w:asciiTheme="majorHAnsi" w:eastAsiaTheme="majorEastAsia" w:hAnsiTheme="majorHAnsi" w:cstheme="majorBidi"/>
      <w:i/>
      <w:iCs/>
      <w:color w:val="2F5496"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C81100"/>
    <w:rPr>
      <w:rFonts w:asciiTheme="majorHAnsi" w:eastAsiaTheme="majorEastAsia" w:hAnsiTheme="majorHAnsi" w:cstheme="majorBidi"/>
      <w:color w:val="2F5496" w:themeColor="accent1" w:themeShade="BF"/>
      <w:lang w:val="en-GB" w:eastAsia="en-US"/>
    </w:rPr>
  </w:style>
  <w:style w:type="character" w:customStyle="1" w:styleId="910">
    <w:name w:val="標題 9 字元1"/>
    <w:aliases w:val="Figure Heading 字元1,FH 字元1"/>
    <w:basedOn w:val="DefaultParagraphFont"/>
    <w:semiHidden/>
    <w:rsid w:val="00C81100"/>
    <w:rPr>
      <w:rFonts w:asciiTheme="majorHAnsi" w:eastAsiaTheme="majorEastAsia" w:hAnsiTheme="majorHAnsi" w:cstheme="majorBidi"/>
      <w:i/>
      <w:iCs/>
      <w:color w:val="272727" w:themeColor="text1" w:themeTint="D8"/>
      <w:sz w:val="21"/>
      <w:szCs w:val="21"/>
      <w:lang w:val="en-GB" w:eastAsia="en-US"/>
    </w:rPr>
  </w:style>
  <w:style w:type="character" w:customStyle="1" w:styleId="1d">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C81100"/>
    <w:rPr>
      <w:rFonts w:ascii="Times New Roman" w:eastAsia="SimSun" w:hAnsi="Times New Roman"/>
      <w:lang w:val="en-GB" w:eastAsia="en-US"/>
    </w:rPr>
  </w:style>
  <w:style w:type="character" w:customStyle="1" w:styleId="1e">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C81100"/>
    <w:rPr>
      <w:rFonts w:ascii="Times New Roman" w:eastAsia="SimSun" w:hAnsi="Times New Roman"/>
      <w:lang w:val="en-GB" w:eastAsia="en-US"/>
    </w:rPr>
  </w:style>
  <w:style w:type="character" w:customStyle="1" w:styleId="1f">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C81100"/>
    <w:rPr>
      <w:rFonts w:ascii="Times New Roman" w:eastAsia="SimSun" w:hAnsi="Times New Roman"/>
      <w:lang w:val="en-GB" w:eastAsia="en-US"/>
    </w:rPr>
  </w:style>
  <w:style w:type="paragraph" w:customStyle="1" w:styleId="a1">
    <w:name w:val="吹き出し"/>
    <w:basedOn w:val="Normal"/>
    <w:uiPriority w:val="99"/>
    <w:rsid w:val="00C81100"/>
    <w:rPr>
      <w:rFonts w:ascii="Tahoma" w:eastAsia="MS Mincho" w:hAnsi="Tahoma" w:cs="Tahoma"/>
      <w:sz w:val="16"/>
      <w:szCs w:val="16"/>
      <w:lang w:eastAsia="ko-KR"/>
    </w:rPr>
  </w:style>
  <w:style w:type="paragraph" w:customStyle="1" w:styleId="TOC91">
    <w:name w:val="TOC 91"/>
    <w:basedOn w:val="TOC8"/>
    <w:uiPriority w:val="99"/>
    <w:rsid w:val="00C81100"/>
    <w:pPr>
      <w:ind w:left="1418" w:hanging="1418"/>
    </w:pPr>
    <w:rPr>
      <w:rFonts w:eastAsia="MS Mincho"/>
    </w:rPr>
  </w:style>
  <w:style w:type="paragraph" w:customStyle="1" w:styleId="Caption1">
    <w:name w:val="Caption1"/>
    <w:basedOn w:val="Normal"/>
    <w:next w:val="Normal"/>
    <w:uiPriority w:val="99"/>
    <w:qFormat/>
    <w:rsid w:val="00C81100"/>
    <w:pPr>
      <w:spacing w:before="120" w:after="120"/>
    </w:pPr>
    <w:rPr>
      <w:rFonts w:eastAsia="MS Mincho"/>
      <w:b/>
    </w:rPr>
  </w:style>
  <w:style w:type="paragraph" w:customStyle="1" w:styleId="TableofFigures1">
    <w:name w:val="Table of Figures1"/>
    <w:basedOn w:val="Normal"/>
    <w:next w:val="Normal"/>
    <w:uiPriority w:val="99"/>
    <w:rsid w:val="00C81100"/>
    <w:pPr>
      <w:ind w:left="400" w:hanging="400"/>
      <w:jc w:val="center"/>
    </w:pPr>
    <w:rPr>
      <w:rFonts w:eastAsia="MS Mincho"/>
      <w:b/>
    </w:rPr>
  </w:style>
  <w:style w:type="paragraph" w:customStyle="1" w:styleId="B2">
    <w:name w:val="B2+"/>
    <w:basedOn w:val="B20"/>
    <w:uiPriority w:val="99"/>
    <w:qFormat/>
    <w:rsid w:val="00C81100"/>
    <w:pPr>
      <w:numPr>
        <w:numId w:val="10"/>
      </w:numPr>
      <w:tabs>
        <w:tab w:val="clear" w:pos="1191"/>
        <w:tab w:val="num" w:pos="851"/>
      </w:tabs>
      <w:ind w:left="851" w:hanging="851"/>
    </w:pPr>
    <w:rPr>
      <w:rFonts w:eastAsia="PMingLiU"/>
      <w:lang w:eastAsia="ko-KR"/>
    </w:rPr>
  </w:style>
  <w:style w:type="paragraph" w:customStyle="1" w:styleId="B3">
    <w:name w:val="B3+"/>
    <w:basedOn w:val="B30"/>
    <w:uiPriority w:val="99"/>
    <w:qFormat/>
    <w:rsid w:val="00C81100"/>
    <w:pPr>
      <w:numPr>
        <w:numId w:val="11"/>
      </w:numPr>
      <w:tabs>
        <w:tab w:val="clear" w:pos="1644"/>
        <w:tab w:val="num" w:pos="737"/>
        <w:tab w:val="left" w:pos="1134"/>
      </w:tabs>
      <w:ind w:left="737"/>
    </w:pPr>
    <w:rPr>
      <w:rFonts w:eastAsia="PMingLiU"/>
      <w:lang w:eastAsia="ko-KR"/>
    </w:rPr>
  </w:style>
  <w:style w:type="paragraph" w:customStyle="1" w:styleId="BN">
    <w:name w:val="BN"/>
    <w:basedOn w:val="Normal"/>
    <w:uiPriority w:val="99"/>
    <w:qFormat/>
    <w:rsid w:val="00C81100"/>
    <w:pPr>
      <w:numPr>
        <w:numId w:val="12"/>
      </w:numPr>
      <w:tabs>
        <w:tab w:val="clear" w:pos="737"/>
        <w:tab w:val="num" w:pos="360"/>
      </w:tabs>
      <w:ind w:left="360" w:hanging="360"/>
    </w:pPr>
    <w:rPr>
      <w:rFonts w:eastAsia="PMingLiU"/>
      <w:lang w:eastAsia="ko-KR"/>
    </w:rPr>
  </w:style>
  <w:style w:type="paragraph" w:customStyle="1" w:styleId="TB1">
    <w:name w:val="TB1"/>
    <w:basedOn w:val="Normal"/>
    <w:uiPriority w:val="99"/>
    <w:qFormat/>
    <w:rsid w:val="00C81100"/>
    <w:pPr>
      <w:keepNext/>
      <w:keepLines/>
      <w:numPr>
        <w:numId w:val="13"/>
      </w:numPr>
      <w:tabs>
        <w:tab w:val="num" w:pos="644"/>
        <w:tab w:val="left" w:pos="720"/>
      </w:tabs>
      <w:spacing w:after="0"/>
      <w:ind w:left="737" w:hanging="380"/>
    </w:pPr>
    <w:rPr>
      <w:rFonts w:ascii="Arial" w:eastAsia="PMingLiU" w:hAnsi="Arial"/>
      <w:sz w:val="18"/>
      <w:lang w:eastAsia="ko-KR"/>
    </w:rPr>
  </w:style>
  <w:style w:type="paragraph" w:customStyle="1" w:styleId="TB2">
    <w:name w:val="TB2"/>
    <w:basedOn w:val="Normal"/>
    <w:uiPriority w:val="99"/>
    <w:qFormat/>
    <w:rsid w:val="00C81100"/>
    <w:pPr>
      <w:keepNext/>
      <w:keepLines/>
      <w:numPr>
        <w:numId w:val="14"/>
      </w:numPr>
      <w:tabs>
        <w:tab w:val="num" w:pos="720"/>
        <w:tab w:val="left" w:pos="1109"/>
      </w:tabs>
      <w:spacing w:after="0"/>
      <w:ind w:left="1100" w:hanging="380"/>
    </w:pPr>
    <w:rPr>
      <w:rFonts w:ascii="Arial" w:eastAsia="PMingLiU" w:hAnsi="Arial"/>
      <w:sz w:val="18"/>
      <w:lang w:eastAsia="ko-KR"/>
    </w:rPr>
  </w:style>
  <w:style w:type="character" w:customStyle="1" w:styleId="UnresolvedMention1">
    <w:name w:val="Unresolved Mention1"/>
    <w:basedOn w:val="DefaultParagraphFont"/>
    <w:uiPriority w:val="99"/>
    <w:qFormat/>
    <w:rsid w:val="00C81100"/>
    <w:rPr>
      <w:color w:val="605E5C"/>
      <w:shd w:val="clear" w:color="auto" w:fill="E1DFDD"/>
    </w:rPr>
  </w:style>
  <w:style w:type="character" w:customStyle="1" w:styleId="fontstyle01">
    <w:name w:val="fontstyle01"/>
    <w:rsid w:val="00C81100"/>
    <w:rPr>
      <w:rFonts w:ascii="Times-Roman" w:hAnsi="Times-Roman" w:hint="default"/>
      <w:b w:val="0"/>
      <w:bCs w:val="0"/>
      <w:i w:val="0"/>
      <w:iCs w:val="0"/>
      <w:color w:val="000000"/>
      <w:sz w:val="20"/>
      <w:szCs w:val="20"/>
    </w:rPr>
  </w:style>
  <w:style w:type="paragraph" w:customStyle="1" w:styleId="114">
    <w:name w:val="1.1"/>
    <w:basedOn w:val="Heading3"/>
    <w:link w:val="11Char"/>
    <w:qFormat/>
    <w:rsid w:val="007D2333"/>
    <w:pPr>
      <w:keepLines w:val="0"/>
      <w:tabs>
        <w:tab w:val="left" w:pos="851"/>
      </w:tabs>
      <w:spacing w:before="240" w:after="60"/>
      <w:ind w:left="900" w:hanging="900"/>
    </w:pPr>
    <w:rPr>
      <w:rFonts w:eastAsia="MS Mincho"/>
      <w:b/>
      <w:bCs/>
      <w:sz w:val="24"/>
      <w:szCs w:val="26"/>
      <w:lang w:eastAsia="ko-KR"/>
    </w:rPr>
  </w:style>
  <w:style w:type="character" w:styleId="UnresolvedMention">
    <w:name w:val="Unresolved Mention"/>
    <w:basedOn w:val="DefaultParagraphFont"/>
    <w:uiPriority w:val="99"/>
    <w:unhideWhenUsed/>
    <w:rsid w:val="007D2333"/>
    <w:rPr>
      <w:color w:val="605E5C"/>
      <w:shd w:val="clear" w:color="auto" w:fill="E1DFDD"/>
    </w:rPr>
  </w:style>
  <w:style w:type="character" w:customStyle="1" w:styleId="eop">
    <w:name w:val="eop"/>
    <w:basedOn w:val="DefaultParagraphFont"/>
    <w:qFormat/>
    <w:rsid w:val="007D2333"/>
  </w:style>
  <w:style w:type="character" w:customStyle="1" w:styleId="normaltextrun">
    <w:name w:val="normaltextrun"/>
    <w:basedOn w:val="DefaultParagraphFont"/>
    <w:qFormat/>
    <w:rsid w:val="007D2333"/>
  </w:style>
  <w:style w:type="table" w:customStyle="1" w:styleId="TableGrid30">
    <w:name w:val="Table Grid30"/>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3">
    <w:name w:val="Table Grid13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网格型1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表格格線14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3">
    <w:name w:val="网格型3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3">
    <w:name w:val="Table Grid42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网格型12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0">
    <w:name w:val="表格格線11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1">
    <w:name w:val="Tabellengitternetz9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网格型3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网格型4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表格格線12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网格型3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网格型4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表格格線1113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表格格線1111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1">
    <w:name w:val="Tabellengitternetz1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1">
    <w:name w:val="Tabellengitternetz2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1">
    <w:name w:val="Tabellengitternetz3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1">
    <w:name w:val="Tabellengitternetz4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1">
    <w:name w:val="Tabellengitternetz5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1">
    <w:name w:val="Tabellengitternetz6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1">
    <w:name w:val="Tabellengitternetz7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1">
    <w:name w:val="Tabellengitternetz8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1">
    <w:name w:val="Tabellengitternetz9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
    <w:name w:val="Table Grid45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表格格線15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网格型4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表格格線113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2">
    <w:name w:val="Intense Quote2"/>
    <w:basedOn w:val="Normal"/>
    <w:next w:val="Normal"/>
    <w:uiPriority w:val="30"/>
    <w:qFormat/>
    <w:rsid w:val="00524B77"/>
    <w:pPr>
      <w:pBdr>
        <w:top w:val="single" w:sz="4" w:space="10" w:color="4472C4"/>
        <w:bottom w:val="single" w:sz="4" w:space="10" w:color="4472C4"/>
      </w:pBdr>
      <w:overflowPunct/>
      <w:autoSpaceDE/>
      <w:autoSpaceDN/>
      <w:adjustRightInd/>
      <w:spacing w:before="360" w:after="360"/>
      <w:ind w:left="864" w:right="864"/>
      <w:jc w:val="center"/>
      <w:textAlignment w:val="auto"/>
    </w:pPr>
    <w:rPr>
      <w:rFonts w:ascii="CG Times (WN)" w:hAnsi="CG Times (WN)"/>
      <w:i/>
      <w:iCs/>
      <w:color w:val="5B9BD5"/>
      <w:lang w:val="fr-FR" w:eastAsia="en-US"/>
    </w:rPr>
  </w:style>
  <w:style w:type="paragraph" w:customStyle="1" w:styleId="CharChar3CharCharCharCharCharChar">
    <w:name w:val="Char Char3 Char Char Char Char Char Char"/>
    <w:semiHidden/>
    <w:rsid w:val="00060B2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greement">
    <w:name w:val="Agreement"/>
    <w:basedOn w:val="Normal"/>
    <w:next w:val="Doc-text2"/>
    <w:rsid w:val="00060B2A"/>
    <w:pPr>
      <w:numPr>
        <w:numId w:val="38"/>
      </w:numPr>
      <w:overflowPunct/>
      <w:autoSpaceDE/>
      <w:autoSpaceDN/>
      <w:adjustRightInd/>
      <w:spacing w:before="60" w:after="0"/>
      <w:textAlignment w:val="auto"/>
    </w:pPr>
    <w:rPr>
      <w:rFonts w:ascii="Arial" w:eastAsia="MS Mincho" w:hAnsi="Arial"/>
      <w:b/>
      <w:szCs w:val="24"/>
    </w:rPr>
  </w:style>
  <w:style w:type="table" w:styleId="GridTable1Light">
    <w:name w:val="Grid Table 1 Light"/>
    <w:basedOn w:val="TableNormal"/>
    <w:uiPriority w:val="46"/>
    <w:rsid w:val="00060B2A"/>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GPPAgreements">
    <w:name w:val="3GPP Agreements"/>
    <w:basedOn w:val="Normal"/>
    <w:link w:val="3GPPAgreementsChar"/>
    <w:qFormat/>
    <w:rsid w:val="00060B2A"/>
    <w:pPr>
      <w:numPr>
        <w:numId w:val="39"/>
      </w:numPr>
      <w:spacing w:before="60" w:after="60"/>
      <w:jc w:val="both"/>
    </w:pPr>
    <w:rPr>
      <w:rFonts w:eastAsia="SimSun"/>
      <w:lang w:val="en-US" w:eastAsia="zh-CN"/>
    </w:rPr>
  </w:style>
  <w:style w:type="character" w:customStyle="1" w:styleId="3GPPAgreementsChar">
    <w:name w:val="3GPP Agreements Char"/>
    <w:link w:val="3GPPAgreements"/>
    <w:qFormat/>
    <w:rsid w:val="00060B2A"/>
    <w:rPr>
      <w:lang w:val="en-US" w:eastAsia="zh-CN"/>
    </w:rPr>
  </w:style>
  <w:style w:type="paragraph" w:customStyle="1" w:styleId="LGTdoc">
    <w:name w:val="LGTdoc_본문"/>
    <w:basedOn w:val="Normal"/>
    <w:link w:val="LGTdocChar"/>
    <w:qFormat/>
    <w:rsid w:val="00060B2A"/>
    <w:pPr>
      <w:widowControl w:val="0"/>
      <w:overflowPunct/>
      <w:snapToGrid w:val="0"/>
      <w:spacing w:afterLines="50" w:after="0" w:line="264" w:lineRule="auto"/>
      <w:jc w:val="both"/>
      <w:textAlignment w:val="auto"/>
    </w:pPr>
    <w:rPr>
      <w:rFonts w:eastAsia="Batang"/>
      <w:kern w:val="2"/>
      <w:sz w:val="22"/>
      <w:szCs w:val="24"/>
      <w:lang w:eastAsia="ko-KR"/>
    </w:rPr>
  </w:style>
  <w:style w:type="character" w:customStyle="1" w:styleId="LGTdocChar">
    <w:name w:val="LGTdoc_본문 Char"/>
    <w:link w:val="LGTdoc"/>
    <w:qFormat/>
    <w:rsid w:val="00060B2A"/>
    <w:rPr>
      <w:rFonts w:eastAsia="Batang"/>
      <w:kern w:val="2"/>
      <w:sz w:val="22"/>
      <w:szCs w:val="24"/>
    </w:rPr>
  </w:style>
  <w:style w:type="character" w:customStyle="1" w:styleId="B12">
    <w:name w:val="B1 (文字)"/>
    <w:uiPriority w:val="99"/>
    <w:qFormat/>
    <w:locked/>
    <w:rsid w:val="00060B2A"/>
    <w:rPr>
      <w:rFonts w:ascii="Times New Roman" w:eastAsia="Times New Roman" w:hAnsi="Times New Roman"/>
      <w:lang w:eastAsia="en-US"/>
    </w:rPr>
  </w:style>
  <w:style w:type="character" w:customStyle="1" w:styleId="EditorsNoteCarCar">
    <w:name w:val="Editor's Note Car Car"/>
    <w:rsid w:val="00060B2A"/>
    <w:rPr>
      <w:rFonts w:ascii="Times New Roman" w:hAnsi="Times New Roman"/>
      <w:color w:val="FF0000"/>
      <w:lang w:val="en-GB" w:eastAsia="en-US"/>
    </w:rPr>
  </w:style>
  <w:style w:type="character" w:customStyle="1" w:styleId="PRSChar">
    <w:name w:val="PRS Char"/>
    <w:aliases w:val="Heading 3 3GPP Char2,Underrubrik2 Char5,H3 Char5,Memo Heading 3 Char5,h3 Char5,no break Char5,Heading 3 Char1 Char Char2,Heading 3 Char Char Char Char2,Heading 3 Char1 Char Char Char Char2,Heading 3 Char Char Char Char Char Char2,0H Char5"/>
    <w:basedOn w:val="DefaultParagraphFont"/>
    <w:qFormat/>
    <w:rsid w:val="00060B2A"/>
    <w:rPr>
      <w:rFonts w:asciiTheme="majorHAnsi" w:eastAsiaTheme="majorEastAsia" w:hAnsiTheme="majorHAnsi" w:cstheme="majorBidi"/>
      <w:color w:val="1F3763" w:themeColor="accent1" w:themeShade="7F"/>
      <w:sz w:val="24"/>
      <w:szCs w:val="24"/>
      <w:lang w:val="en-GB" w:eastAsia="en-US"/>
    </w:rPr>
  </w:style>
  <w:style w:type="character" w:customStyle="1" w:styleId="1f0">
    <w:name w:val="未处理的提及1"/>
    <w:basedOn w:val="DefaultParagraphFont"/>
    <w:uiPriority w:val="52"/>
    <w:unhideWhenUsed/>
    <w:rsid w:val="00060B2A"/>
    <w:rPr>
      <w:color w:val="605E5C"/>
      <w:shd w:val="clear" w:color="auto" w:fill="E1DFDD"/>
    </w:rPr>
  </w:style>
  <w:style w:type="character" w:customStyle="1" w:styleId="UnresolvedMention2">
    <w:name w:val="Unresolved Mention2"/>
    <w:basedOn w:val="DefaultParagraphFont"/>
    <w:uiPriority w:val="99"/>
    <w:unhideWhenUsed/>
    <w:rsid w:val="00060B2A"/>
    <w:rPr>
      <w:color w:val="605E5C"/>
      <w:shd w:val="clear" w:color="auto" w:fill="E1DFDD"/>
    </w:rPr>
  </w:style>
  <w:style w:type="paragraph" w:customStyle="1" w:styleId="CH">
    <w:name w:val="CH"/>
    <w:basedOn w:val="Normal"/>
    <w:rsid w:val="00060B2A"/>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03161"/>
  </w:style>
  <w:style w:type="numbering" w:customStyle="1" w:styleId="1f1">
    <w:name w:val="リストなし1"/>
    <w:next w:val="NoList"/>
    <w:uiPriority w:val="99"/>
    <w:semiHidden/>
    <w:unhideWhenUsed/>
    <w:rsid w:val="00D03161"/>
  </w:style>
  <w:style w:type="numbering" w:customStyle="1" w:styleId="1f2">
    <w:name w:val="无列表1"/>
    <w:next w:val="NoList"/>
    <w:semiHidden/>
    <w:rsid w:val="00D03161"/>
  </w:style>
  <w:style w:type="numbering" w:customStyle="1" w:styleId="NoList2">
    <w:name w:val="No List2"/>
    <w:next w:val="NoList"/>
    <w:uiPriority w:val="99"/>
    <w:semiHidden/>
    <w:rsid w:val="00D03161"/>
  </w:style>
  <w:style w:type="numbering" w:customStyle="1" w:styleId="NoList3">
    <w:name w:val="No List3"/>
    <w:next w:val="NoList"/>
    <w:uiPriority w:val="99"/>
    <w:semiHidden/>
    <w:rsid w:val="00D03161"/>
  </w:style>
  <w:style w:type="numbering" w:customStyle="1" w:styleId="NoList11">
    <w:name w:val="No List11"/>
    <w:next w:val="NoList"/>
    <w:uiPriority w:val="99"/>
    <w:semiHidden/>
    <w:unhideWhenUsed/>
    <w:rsid w:val="00D03161"/>
  </w:style>
  <w:style w:type="numbering" w:customStyle="1" w:styleId="1f3">
    <w:name w:val="無清單1"/>
    <w:next w:val="NoList"/>
    <w:uiPriority w:val="99"/>
    <w:semiHidden/>
    <w:unhideWhenUsed/>
    <w:rsid w:val="00D03161"/>
  </w:style>
  <w:style w:type="numbering" w:customStyle="1" w:styleId="11a">
    <w:name w:val="無清單11"/>
    <w:next w:val="NoList"/>
    <w:uiPriority w:val="99"/>
    <w:semiHidden/>
    <w:unhideWhenUsed/>
    <w:rsid w:val="00D03161"/>
  </w:style>
  <w:style w:type="numbering" w:customStyle="1" w:styleId="NoList111">
    <w:name w:val="No List111"/>
    <w:next w:val="NoList"/>
    <w:uiPriority w:val="99"/>
    <w:semiHidden/>
    <w:unhideWhenUsed/>
    <w:rsid w:val="00D03161"/>
  </w:style>
  <w:style w:type="numbering" w:customStyle="1" w:styleId="11b">
    <w:name w:val="无列表11"/>
    <w:next w:val="NoList"/>
    <w:semiHidden/>
    <w:rsid w:val="00D03161"/>
  </w:style>
  <w:style w:type="numbering" w:customStyle="1" w:styleId="28">
    <w:name w:val="无列表2"/>
    <w:next w:val="NoList"/>
    <w:uiPriority w:val="99"/>
    <w:semiHidden/>
    <w:unhideWhenUsed/>
    <w:rsid w:val="00D03161"/>
  </w:style>
  <w:style w:type="numbering" w:customStyle="1" w:styleId="NoList12">
    <w:name w:val="No List12"/>
    <w:next w:val="NoList"/>
    <w:uiPriority w:val="99"/>
    <w:semiHidden/>
    <w:unhideWhenUsed/>
    <w:rsid w:val="00D03161"/>
  </w:style>
  <w:style w:type="numbering" w:customStyle="1" w:styleId="11c">
    <w:name w:val="リストなし11"/>
    <w:next w:val="NoList"/>
    <w:uiPriority w:val="99"/>
    <w:semiHidden/>
    <w:unhideWhenUsed/>
    <w:rsid w:val="00D03161"/>
  </w:style>
  <w:style w:type="numbering" w:customStyle="1" w:styleId="12a">
    <w:name w:val="无列表12"/>
    <w:next w:val="NoList"/>
    <w:semiHidden/>
    <w:rsid w:val="00D03161"/>
  </w:style>
  <w:style w:type="numbering" w:customStyle="1" w:styleId="NoList21">
    <w:name w:val="No List21"/>
    <w:next w:val="NoList"/>
    <w:uiPriority w:val="99"/>
    <w:semiHidden/>
    <w:rsid w:val="00D03161"/>
  </w:style>
  <w:style w:type="numbering" w:customStyle="1" w:styleId="NoList31">
    <w:name w:val="No List31"/>
    <w:next w:val="NoList"/>
    <w:uiPriority w:val="99"/>
    <w:semiHidden/>
    <w:rsid w:val="00D03161"/>
  </w:style>
  <w:style w:type="numbering" w:customStyle="1" w:styleId="12b">
    <w:name w:val="無清單12"/>
    <w:next w:val="NoList"/>
    <w:uiPriority w:val="99"/>
    <w:semiHidden/>
    <w:unhideWhenUsed/>
    <w:rsid w:val="00D03161"/>
  </w:style>
  <w:style w:type="numbering" w:customStyle="1" w:styleId="1119">
    <w:name w:val="無清單111"/>
    <w:next w:val="NoList"/>
    <w:uiPriority w:val="99"/>
    <w:semiHidden/>
    <w:unhideWhenUsed/>
    <w:rsid w:val="00D03161"/>
  </w:style>
  <w:style w:type="numbering" w:customStyle="1" w:styleId="NoList1111">
    <w:name w:val="No List1111"/>
    <w:next w:val="NoList"/>
    <w:uiPriority w:val="99"/>
    <w:semiHidden/>
    <w:unhideWhenUsed/>
    <w:rsid w:val="00D03161"/>
  </w:style>
  <w:style w:type="numbering" w:customStyle="1" w:styleId="111a">
    <w:name w:val="无列表111"/>
    <w:next w:val="NoList"/>
    <w:semiHidden/>
    <w:rsid w:val="00D03161"/>
  </w:style>
  <w:style w:type="numbering" w:customStyle="1" w:styleId="216">
    <w:name w:val="无列表21"/>
    <w:next w:val="NoList"/>
    <w:uiPriority w:val="99"/>
    <w:semiHidden/>
    <w:unhideWhenUsed/>
    <w:rsid w:val="00D03161"/>
  </w:style>
  <w:style w:type="numbering" w:customStyle="1" w:styleId="NoList121">
    <w:name w:val="No List121"/>
    <w:next w:val="NoList"/>
    <w:uiPriority w:val="99"/>
    <w:semiHidden/>
    <w:unhideWhenUsed/>
    <w:rsid w:val="00D03161"/>
  </w:style>
  <w:style w:type="numbering" w:customStyle="1" w:styleId="111b">
    <w:name w:val="リストなし111"/>
    <w:next w:val="NoList"/>
    <w:uiPriority w:val="99"/>
    <w:semiHidden/>
    <w:unhideWhenUsed/>
    <w:rsid w:val="00D03161"/>
  </w:style>
  <w:style w:type="numbering" w:customStyle="1" w:styleId="1218">
    <w:name w:val="无列表121"/>
    <w:next w:val="NoList"/>
    <w:semiHidden/>
    <w:rsid w:val="00D03161"/>
  </w:style>
  <w:style w:type="numbering" w:customStyle="1" w:styleId="NoList211">
    <w:name w:val="No List211"/>
    <w:next w:val="NoList"/>
    <w:semiHidden/>
    <w:rsid w:val="00D03161"/>
  </w:style>
  <w:style w:type="numbering" w:customStyle="1" w:styleId="NoList311">
    <w:name w:val="No List311"/>
    <w:next w:val="NoList"/>
    <w:uiPriority w:val="99"/>
    <w:semiHidden/>
    <w:rsid w:val="00D03161"/>
  </w:style>
  <w:style w:type="numbering" w:customStyle="1" w:styleId="1219">
    <w:name w:val="無清單121"/>
    <w:next w:val="NoList"/>
    <w:uiPriority w:val="99"/>
    <w:semiHidden/>
    <w:unhideWhenUsed/>
    <w:rsid w:val="00D03161"/>
  </w:style>
  <w:style w:type="numbering" w:customStyle="1" w:styleId="11110">
    <w:name w:val="無清單1111"/>
    <w:next w:val="NoList"/>
    <w:uiPriority w:val="99"/>
    <w:semiHidden/>
    <w:unhideWhenUsed/>
    <w:rsid w:val="00D03161"/>
  </w:style>
  <w:style w:type="numbering" w:customStyle="1" w:styleId="NoList4">
    <w:name w:val="No List4"/>
    <w:next w:val="NoList"/>
    <w:uiPriority w:val="99"/>
    <w:semiHidden/>
    <w:unhideWhenUsed/>
    <w:rsid w:val="00D03161"/>
  </w:style>
  <w:style w:type="numbering" w:customStyle="1" w:styleId="NoList11111">
    <w:name w:val="No List11111"/>
    <w:next w:val="NoList"/>
    <w:uiPriority w:val="99"/>
    <w:semiHidden/>
    <w:unhideWhenUsed/>
    <w:rsid w:val="00D03161"/>
  </w:style>
  <w:style w:type="numbering" w:customStyle="1" w:styleId="11116">
    <w:name w:val="无列表1111"/>
    <w:next w:val="NoList"/>
    <w:semiHidden/>
    <w:rsid w:val="00D03161"/>
  </w:style>
  <w:style w:type="numbering" w:customStyle="1" w:styleId="2111">
    <w:name w:val="无列表211"/>
    <w:next w:val="NoList"/>
    <w:uiPriority w:val="99"/>
    <w:semiHidden/>
    <w:unhideWhenUsed/>
    <w:rsid w:val="00D03161"/>
  </w:style>
  <w:style w:type="numbering" w:customStyle="1" w:styleId="NoList1211">
    <w:name w:val="No List1211"/>
    <w:next w:val="NoList"/>
    <w:uiPriority w:val="99"/>
    <w:semiHidden/>
    <w:unhideWhenUsed/>
    <w:rsid w:val="00D03161"/>
  </w:style>
  <w:style w:type="numbering" w:customStyle="1" w:styleId="11117">
    <w:name w:val="リストなし1111"/>
    <w:next w:val="NoList"/>
    <w:uiPriority w:val="99"/>
    <w:semiHidden/>
    <w:unhideWhenUsed/>
    <w:rsid w:val="00D03161"/>
  </w:style>
  <w:style w:type="numbering" w:customStyle="1" w:styleId="12110">
    <w:name w:val="无列表1211"/>
    <w:next w:val="NoList"/>
    <w:semiHidden/>
    <w:rsid w:val="00D03161"/>
  </w:style>
  <w:style w:type="numbering" w:customStyle="1" w:styleId="NoList2111">
    <w:name w:val="No List2111"/>
    <w:next w:val="NoList"/>
    <w:semiHidden/>
    <w:rsid w:val="00D03161"/>
  </w:style>
  <w:style w:type="numbering" w:customStyle="1" w:styleId="NoList3111">
    <w:name w:val="No List3111"/>
    <w:next w:val="NoList"/>
    <w:uiPriority w:val="99"/>
    <w:semiHidden/>
    <w:rsid w:val="00D03161"/>
  </w:style>
  <w:style w:type="numbering" w:customStyle="1" w:styleId="12114">
    <w:name w:val="無清單1211"/>
    <w:next w:val="NoList"/>
    <w:uiPriority w:val="99"/>
    <w:semiHidden/>
    <w:unhideWhenUsed/>
    <w:rsid w:val="00D03161"/>
  </w:style>
  <w:style w:type="numbering" w:customStyle="1" w:styleId="111110">
    <w:name w:val="無清單11111"/>
    <w:next w:val="NoList"/>
    <w:uiPriority w:val="99"/>
    <w:semiHidden/>
    <w:unhideWhenUsed/>
    <w:rsid w:val="00D03161"/>
  </w:style>
  <w:style w:type="numbering" w:customStyle="1" w:styleId="3a">
    <w:name w:val="无列表3"/>
    <w:next w:val="NoList"/>
    <w:uiPriority w:val="99"/>
    <w:semiHidden/>
    <w:unhideWhenUsed/>
    <w:rsid w:val="00D03161"/>
  </w:style>
  <w:style w:type="numbering" w:customStyle="1" w:styleId="138">
    <w:name w:val="無清單13"/>
    <w:next w:val="NoList"/>
    <w:uiPriority w:val="99"/>
    <w:semiHidden/>
    <w:unhideWhenUsed/>
    <w:rsid w:val="00D03161"/>
  </w:style>
  <w:style w:type="numbering" w:customStyle="1" w:styleId="NoList13">
    <w:name w:val="No List13"/>
    <w:next w:val="NoList"/>
    <w:uiPriority w:val="99"/>
    <w:semiHidden/>
    <w:unhideWhenUsed/>
    <w:rsid w:val="00D03161"/>
  </w:style>
  <w:style w:type="numbering" w:customStyle="1" w:styleId="12c">
    <w:name w:val="リストなし12"/>
    <w:next w:val="NoList"/>
    <w:uiPriority w:val="99"/>
    <w:semiHidden/>
    <w:unhideWhenUsed/>
    <w:rsid w:val="00D03161"/>
  </w:style>
  <w:style w:type="numbering" w:customStyle="1" w:styleId="139">
    <w:name w:val="无列表13"/>
    <w:next w:val="NoList"/>
    <w:semiHidden/>
    <w:rsid w:val="00D03161"/>
  </w:style>
  <w:style w:type="numbering" w:customStyle="1" w:styleId="NoList22">
    <w:name w:val="No List22"/>
    <w:next w:val="NoList"/>
    <w:semiHidden/>
    <w:rsid w:val="00D03161"/>
  </w:style>
  <w:style w:type="numbering" w:customStyle="1" w:styleId="NoList32">
    <w:name w:val="No List32"/>
    <w:next w:val="NoList"/>
    <w:uiPriority w:val="99"/>
    <w:semiHidden/>
    <w:rsid w:val="00D03161"/>
  </w:style>
  <w:style w:type="numbering" w:customStyle="1" w:styleId="NoList112">
    <w:name w:val="No List112"/>
    <w:next w:val="NoList"/>
    <w:uiPriority w:val="99"/>
    <w:semiHidden/>
    <w:unhideWhenUsed/>
    <w:rsid w:val="00D03161"/>
  </w:style>
  <w:style w:type="numbering" w:customStyle="1" w:styleId="1128">
    <w:name w:val="無清單112"/>
    <w:next w:val="NoList"/>
    <w:uiPriority w:val="99"/>
    <w:semiHidden/>
    <w:unhideWhenUsed/>
    <w:rsid w:val="00D03161"/>
  </w:style>
  <w:style w:type="numbering" w:customStyle="1" w:styleId="11120">
    <w:name w:val="無清單1112"/>
    <w:next w:val="NoList"/>
    <w:uiPriority w:val="99"/>
    <w:semiHidden/>
    <w:unhideWhenUsed/>
    <w:rsid w:val="00D03161"/>
  </w:style>
  <w:style w:type="numbering" w:customStyle="1" w:styleId="NoList1112">
    <w:name w:val="No List1112"/>
    <w:next w:val="NoList"/>
    <w:uiPriority w:val="99"/>
    <w:semiHidden/>
    <w:unhideWhenUsed/>
    <w:rsid w:val="00D03161"/>
  </w:style>
  <w:style w:type="numbering" w:customStyle="1" w:styleId="222">
    <w:name w:val="无列表22"/>
    <w:next w:val="NoList"/>
    <w:uiPriority w:val="99"/>
    <w:semiHidden/>
    <w:unhideWhenUsed/>
    <w:rsid w:val="00D03161"/>
  </w:style>
  <w:style w:type="numbering" w:customStyle="1" w:styleId="NoList122">
    <w:name w:val="No List122"/>
    <w:next w:val="NoList"/>
    <w:uiPriority w:val="99"/>
    <w:semiHidden/>
    <w:unhideWhenUsed/>
    <w:rsid w:val="00D03161"/>
  </w:style>
  <w:style w:type="numbering" w:customStyle="1" w:styleId="1129">
    <w:name w:val="リストなし112"/>
    <w:next w:val="NoList"/>
    <w:uiPriority w:val="99"/>
    <w:semiHidden/>
    <w:unhideWhenUsed/>
    <w:rsid w:val="00D03161"/>
  </w:style>
  <w:style w:type="numbering" w:customStyle="1" w:styleId="112a">
    <w:name w:val="无列表112"/>
    <w:next w:val="NoList"/>
    <w:semiHidden/>
    <w:rsid w:val="00D03161"/>
  </w:style>
  <w:style w:type="numbering" w:customStyle="1" w:styleId="NoList212">
    <w:name w:val="No List212"/>
    <w:next w:val="NoList"/>
    <w:semiHidden/>
    <w:rsid w:val="00D03161"/>
  </w:style>
  <w:style w:type="numbering" w:customStyle="1" w:styleId="NoList312">
    <w:name w:val="No List312"/>
    <w:next w:val="NoList"/>
    <w:uiPriority w:val="99"/>
    <w:semiHidden/>
    <w:rsid w:val="00D03161"/>
  </w:style>
  <w:style w:type="numbering" w:customStyle="1" w:styleId="1227">
    <w:name w:val="無清單122"/>
    <w:next w:val="NoList"/>
    <w:uiPriority w:val="99"/>
    <w:semiHidden/>
    <w:unhideWhenUsed/>
    <w:rsid w:val="00D03161"/>
  </w:style>
  <w:style w:type="numbering" w:customStyle="1" w:styleId="111120">
    <w:name w:val="無清單11112"/>
    <w:next w:val="NoList"/>
    <w:uiPriority w:val="99"/>
    <w:semiHidden/>
    <w:unhideWhenUsed/>
    <w:rsid w:val="00D03161"/>
  </w:style>
  <w:style w:type="numbering" w:customStyle="1" w:styleId="NoList41">
    <w:name w:val="No List41"/>
    <w:next w:val="NoList"/>
    <w:uiPriority w:val="99"/>
    <w:semiHidden/>
    <w:unhideWhenUsed/>
    <w:rsid w:val="00D03161"/>
  </w:style>
  <w:style w:type="numbering" w:customStyle="1" w:styleId="NoList1121">
    <w:name w:val="No List1121"/>
    <w:next w:val="NoList"/>
    <w:uiPriority w:val="99"/>
    <w:semiHidden/>
    <w:unhideWhenUsed/>
    <w:rsid w:val="00D03161"/>
  </w:style>
  <w:style w:type="numbering" w:customStyle="1" w:styleId="NoList1212">
    <w:name w:val="No List1212"/>
    <w:next w:val="NoList"/>
    <w:uiPriority w:val="99"/>
    <w:semiHidden/>
    <w:unhideWhenUsed/>
    <w:rsid w:val="00D03161"/>
  </w:style>
  <w:style w:type="numbering" w:customStyle="1" w:styleId="11125">
    <w:name w:val="リストなし1112"/>
    <w:next w:val="NoList"/>
    <w:uiPriority w:val="99"/>
    <w:semiHidden/>
    <w:unhideWhenUsed/>
    <w:rsid w:val="00D03161"/>
  </w:style>
  <w:style w:type="numbering" w:customStyle="1" w:styleId="11126">
    <w:name w:val="无列表1112"/>
    <w:next w:val="NoList"/>
    <w:semiHidden/>
    <w:rsid w:val="00D03161"/>
  </w:style>
  <w:style w:type="numbering" w:customStyle="1" w:styleId="NoList2112">
    <w:name w:val="No List2112"/>
    <w:next w:val="NoList"/>
    <w:semiHidden/>
    <w:rsid w:val="00D03161"/>
  </w:style>
  <w:style w:type="numbering" w:customStyle="1" w:styleId="NoList3112">
    <w:name w:val="No List3112"/>
    <w:next w:val="NoList"/>
    <w:uiPriority w:val="99"/>
    <w:semiHidden/>
    <w:rsid w:val="00D03161"/>
  </w:style>
  <w:style w:type="numbering" w:customStyle="1" w:styleId="NoList11112">
    <w:name w:val="No List11112"/>
    <w:next w:val="NoList"/>
    <w:uiPriority w:val="99"/>
    <w:semiHidden/>
    <w:unhideWhenUsed/>
    <w:rsid w:val="00D03161"/>
  </w:style>
  <w:style w:type="numbering" w:customStyle="1" w:styleId="12120">
    <w:name w:val="無清單1212"/>
    <w:next w:val="NoList"/>
    <w:uiPriority w:val="99"/>
    <w:semiHidden/>
    <w:unhideWhenUsed/>
    <w:rsid w:val="00D03161"/>
  </w:style>
  <w:style w:type="numbering" w:customStyle="1" w:styleId="1111110">
    <w:name w:val="無清單111111"/>
    <w:next w:val="NoList"/>
    <w:uiPriority w:val="99"/>
    <w:semiHidden/>
    <w:unhideWhenUsed/>
    <w:rsid w:val="00D03161"/>
  </w:style>
  <w:style w:type="numbering" w:customStyle="1" w:styleId="NoList5">
    <w:name w:val="No List5"/>
    <w:next w:val="NoList"/>
    <w:uiPriority w:val="99"/>
    <w:semiHidden/>
    <w:unhideWhenUsed/>
    <w:rsid w:val="00D03161"/>
  </w:style>
  <w:style w:type="numbering" w:customStyle="1" w:styleId="NoList131">
    <w:name w:val="No List131"/>
    <w:next w:val="NoList"/>
    <w:uiPriority w:val="99"/>
    <w:semiHidden/>
    <w:unhideWhenUsed/>
    <w:rsid w:val="00D03161"/>
  </w:style>
  <w:style w:type="numbering" w:customStyle="1" w:styleId="121a">
    <w:name w:val="リストなし121"/>
    <w:next w:val="NoList"/>
    <w:uiPriority w:val="99"/>
    <w:semiHidden/>
    <w:unhideWhenUsed/>
    <w:rsid w:val="00D03161"/>
  </w:style>
  <w:style w:type="numbering" w:customStyle="1" w:styleId="1228">
    <w:name w:val="无列表122"/>
    <w:next w:val="NoList"/>
    <w:semiHidden/>
    <w:rsid w:val="00D03161"/>
  </w:style>
  <w:style w:type="numbering" w:customStyle="1" w:styleId="NoList221">
    <w:name w:val="No List221"/>
    <w:next w:val="NoList"/>
    <w:semiHidden/>
    <w:rsid w:val="00D03161"/>
  </w:style>
  <w:style w:type="numbering" w:customStyle="1" w:styleId="NoList321">
    <w:name w:val="No List321"/>
    <w:next w:val="NoList"/>
    <w:uiPriority w:val="99"/>
    <w:semiHidden/>
    <w:rsid w:val="00D03161"/>
  </w:style>
  <w:style w:type="numbering" w:customStyle="1" w:styleId="1310">
    <w:name w:val="無清單131"/>
    <w:next w:val="NoList"/>
    <w:uiPriority w:val="99"/>
    <w:semiHidden/>
    <w:unhideWhenUsed/>
    <w:rsid w:val="00D03161"/>
  </w:style>
  <w:style w:type="numbering" w:customStyle="1" w:styleId="11210">
    <w:name w:val="無清單1121"/>
    <w:next w:val="NoList"/>
    <w:uiPriority w:val="99"/>
    <w:semiHidden/>
    <w:unhideWhenUsed/>
    <w:rsid w:val="00D03161"/>
  </w:style>
  <w:style w:type="numbering" w:customStyle="1" w:styleId="2120">
    <w:name w:val="无列表212"/>
    <w:next w:val="NoList"/>
    <w:uiPriority w:val="99"/>
    <w:semiHidden/>
    <w:unhideWhenUsed/>
    <w:rsid w:val="00D03161"/>
  </w:style>
  <w:style w:type="numbering" w:customStyle="1" w:styleId="NoList1221">
    <w:name w:val="No List1221"/>
    <w:next w:val="NoList"/>
    <w:uiPriority w:val="99"/>
    <w:semiHidden/>
    <w:unhideWhenUsed/>
    <w:rsid w:val="00D03161"/>
  </w:style>
  <w:style w:type="numbering" w:customStyle="1" w:styleId="11214">
    <w:name w:val="リストなし1121"/>
    <w:next w:val="NoList"/>
    <w:uiPriority w:val="99"/>
    <w:semiHidden/>
    <w:unhideWhenUsed/>
    <w:rsid w:val="00D03161"/>
  </w:style>
  <w:style w:type="numbering" w:customStyle="1" w:styleId="11215">
    <w:name w:val="无列表1121"/>
    <w:next w:val="NoList"/>
    <w:semiHidden/>
    <w:rsid w:val="00D03161"/>
  </w:style>
  <w:style w:type="numbering" w:customStyle="1" w:styleId="NoList2121">
    <w:name w:val="No List2121"/>
    <w:next w:val="NoList"/>
    <w:semiHidden/>
    <w:rsid w:val="00D03161"/>
  </w:style>
  <w:style w:type="numbering" w:customStyle="1" w:styleId="NoList3121">
    <w:name w:val="No List3121"/>
    <w:next w:val="NoList"/>
    <w:uiPriority w:val="99"/>
    <w:semiHidden/>
    <w:rsid w:val="00D03161"/>
  </w:style>
  <w:style w:type="numbering" w:customStyle="1" w:styleId="NoList11121">
    <w:name w:val="No List11121"/>
    <w:next w:val="NoList"/>
    <w:uiPriority w:val="99"/>
    <w:semiHidden/>
    <w:unhideWhenUsed/>
    <w:rsid w:val="00D03161"/>
  </w:style>
  <w:style w:type="numbering" w:customStyle="1" w:styleId="12210">
    <w:name w:val="無清單1221"/>
    <w:next w:val="NoList"/>
    <w:uiPriority w:val="99"/>
    <w:semiHidden/>
    <w:unhideWhenUsed/>
    <w:rsid w:val="00D03161"/>
  </w:style>
  <w:style w:type="numbering" w:customStyle="1" w:styleId="111210">
    <w:name w:val="無清單11121"/>
    <w:next w:val="NoList"/>
    <w:uiPriority w:val="99"/>
    <w:semiHidden/>
    <w:unhideWhenUsed/>
    <w:rsid w:val="00D03161"/>
  </w:style>
  <w:style w:type="numbering" w:customStyle="1" w:styleId="31a">
    <w:name w:val="无列表31"/>
    <w:next w:val="NoList"/>
    <w:uiPriority w:val="99"/>
    <w:semiHidden/>
    <w:unhideWhenUsed/>
    <w:rsid w:val="00D03161"/>
  </w:style>
  <w:style w:type="numbering" w:customStyle="1" w:styleId="1314">
    <w:name w:val="无列表131"/>
    <w:next w:val="NoList"/>
    <w:semiHidden/>
    <w:rsid w:val="00D03161"/>
  </w:style>
  <w:style w:type="numbering" w:customStyle="1" w:styleId="NoList113">
    <w:name w:val="No List113"/>
    <w:next w:val="NoList"/>
    <w:uiPriority w:val="99"/>
    <w:semiHidden/>
    <w:unhideWhenUsed/>
    <w:rsid w:val="00D03161"/>
  </w:style>
  <w:style w:type="numbering" w:customStyle="1" w:styleId="NoList411">
    <w:name w:val="No List411"/>
    <w:next w:val="NoList"/>
    <w:uiPriority w:val="99"/>
    <w:semiHidden/>
    <w:unhideWhenUsed/>
    <w:rsid w:val="00D03161"/>
  </w:style>
  <w:style w:type="numbering" w:customStyle="1" w:styleId="2210">
    <w:name w:val="无列表221"/>
    <w:next w:val="NoList"/>
    <w:uiPriority w:val="99"/>
    <w:semiHidden/>
    <w:unhideWhenUsed/>
    <w:rsid w:val="00D03161"/>
  </w:style>
  <w:style w:type="numbering" w:customStyle="1" w:styleId="NoList12111">
    <w:name w:val="No List12111"/>
    <w:next w:val="NoList"/>
    <w:uiPriority w:val="99"/>
    <w:semiHidden/>
    <w:unhideWhenUsed/>
    <w:rsid w:val="00D03161"/>
  </w:style>
  <w:style w:type="numbering" w:customStyle="1" w:styleId="111112">
    <w:name w:val="リストなし11111"/>
    <w:next w:val="NoList"/>
    <w:uiPriority w:val="99"/>
    <w:semiHidden/>
    <w:unhideWhenUsed/>
    <w:rsid w:val="00D03161"/>
  </w:style>
  <w:style w:type="numbering" w:customStyle="1" w:styleId="111113">
    <w:name w:val="无列表11111"/>
    <w:next w:val="NoList"/>
    <w:semiHidden/>
    <w:rsid w:val="00D03161"/>
  </w:style>
  <w:style w:type="numbering" w:customStyle="1" w:styleId="NoList21111">
    <w:name w:val="No List21111"/>
    <w:next w:val="NoList"/>
    <w:semiHidden/>
    <w:rsid w:val="00D03161"/>
  </w:style>
  <w:style w:type="numbering" w:customStyle="1" w:styleId="NoList31111">
    <w:name w:val="No List31111"/>
    <w:next w:val="NoList"/>
    <w:uiPriority w:val="99"/>
    <w:semiHidden/>
    <w:rsid w:val="00D03161"/>
  </w:style>
  <w:style w:type="numbering" w:customStyle="1" w:styleId="NoList111111">
    <w:name w:val="No List111111"/>
    <w:next w:val="NoList"/>
    <w:uiPriority w:val="99"/>
    <w:semiHidden/>
    <w:unhideWhenUsed/>
    <w:rsid w:val="00D03161"/>
  </w:style>
  <w:style w:type="numbering" w:customStyle="1" w:styleId="121110">
    <w:name w:val="無清單12111"/>
    <w:next w:val="NoList"/>
    <w:uiPriority w:val="99"/>
    <w:semiHidden/>
    <w:unhideWhenUsed/>
    <w:rsid w:val="00D03161"/>
  </w:style>
  <w:style w:type="numbering" w:customStyle="1" w:styleId="1111111">
    <w:name w:val="無清單1111111"/>
    <w:next w:val="NoList"/>
    <w:uiPriority w:val="99"/>
    <w:semiHidden/>
    <w:unhideWhenUsed/>
    <w:rsid w:val="00D03161"/>
  </w:style>
  <w:style w:type="numbering" w:customStyle="1" w:styleId="NoList1311">
    <w:name w:val="No List1311"/>
    <w:next w:val="NoList"/>
    <w:uiPriority w:val="99"/>
    <w:semiHidden/>
    <w:unhideWhenUsed/>
    <w:rsid w:val="00D03161"/>
  </w:style>
  <w:style w:type="numbering" w:customStyle="1" w:styleId="12115">
    <w:name w:val="リストなし1211"/>
    <w:next w:val="NoList"/>
    <w:uiPriority w:val="99"/>
    <w:semiHidden/>
    <w:unhideWhenUsed/>
    <w:rsid w:val="00D03161"/>
  </w:style>
  <w:style w:type="numbering" w:customStyle="1" w:styleId="12121">
    <w:name w:val="无列表1212"/>
    <w:next w:val="NoList"/>
    <w:semiHidden/>
    <w:rsid w:val="00D03161"/>
  </w:style>
  <w:style w:type="numbering" w:customStyle="1" w:styleId="NoList2211">
    <w:name w:val="No List2211"/>
    <w:next w:val="NoList"/>
    <w:semiHidden/>
    <w:rsid w:val="00D03161"/>
  </w:style>
  <w:style w:type="numbering" w:customStyle="1" w:styleId="NoList3211">
    <w:name w:val="No List3211"/>
    <w:next w:val="NoList"/>
    <w:uiPriority w:val="99"/>
    <w:semiHidden/>
    <w:rsid w:val="00D03161"/>
  </w:style>
  <w:style w:type="numbering" w:customStyle="1" w:styleId="NoList11211">
    <w:name w:val="No List11211"/>
    <w:next w:val="NoList"/>
    <w:uiPriority w:val="99"/>
    <w:semiHidden/>
    <w:unhideWhenUsed/>
    <w:rsid w:val="00D03161"/>
  </w:style>
  <w:style w:type="numbering" w:customStyle="1" w:styleId="13110">
    <w:name w:val="無清單1311"/>
    <w:next w:val="NoList"/>
    <w:uiPriority w:val="99"/>
    <w:semiHidden/>
    <w:unhideWhenUsed/>
    <w:rsid w:val="00D03161"/>
  </w:style>
  <w:style w:type="numbering" w:customStyle="1" w:styleId="112110">
    <w:name w:val="無清單11211"/>
    <w:next w:val="NoList"/>
    <w:uiPriority w:val="99"/>
    <w:semiHidden/>
    <w:unhideWhenUsed/>
    <w:rsid w:val="00D03161"/>
  </w:style>
  <w:style w:type="numbering" w:customStyle="1" w:styleId="21110">
    <w:name w:val="无列表2111"/>
    <w:next w:val="NoList"/>
    <w:uiPriority w:val="99"/>
    <w:semiHidden/>
    <w:unhideWhenUsed/>
    <w:rsid w:val="00D03161"/>
  </w:style>
  <w:style w:type="numbering" w:customStyle="1" w:styleId="NoList12211">
    <w:name w:val="No List12211"/>
    <w:next w:val="NoList"/>
    <w:uiPriority w:val="99"/>
    <w:semiHidden/>
    <w:unhideWhenUsed/>
    <w:rsid w:val="00D03161"/>
  </w:style>
  <w:style w:type="numbering" w:customStyle="1" w:styleId="112111">
    <w:name w:val="リストなし11211"/>
    <w:next w:val="NoList"/>
    <w:uiPriority w:val="99"/>
    <w:semiHidden/>
    <w:unhideWhenUsed/>
    <w:rsid w:val="00D03161"/>
  </w:style>
  <w:style w:type="numbering" w:customStyle="1" w:styleId="112112">
    <w:name w:val="无列表11211"/>
    <w:next w:val="NoList"/>
    <w:semiHidden/>
    <w:rsid w:val="00D03161"/>
  </w:style>
  <w:style w:type="numbering" w:customStyle="1" w:styleId="NoList21211">
    <w:name w:val="No List21211"/>
    <w:next w:val="NoList"/>
    <w:semiHidden/>
    <w:rsid w:val="00D03161"/>
  </w:style>
  <w:style w:type="numbering" w:customStyle="1" w:styleId="NoList31211">
    <w:name w:val="No List31211"/>
    <w:next w:val="NoList"/>
    <w:uiPriority w:val="99"/>
    <w:semiHidden/>
    <w:rsid w:val="00D03161"/>
  </w:style>
  <w:style w:type="numbering" w:customStyle="1" w:styleId="NoList111211">
    <w:name w:val="No List111211"/>
    <w:next w:val="NoList"/>
    <w:uiPriority w:val="99"/>
    <w:semiHidden/>
    <w:unhideWhenUsed/>
    <w:rsid w:val="00D03161"/>
  </w:style>
  <w:style w:type="numbering" w:customStyle="1" w:styleId="122110">
    <w:name w:val="無清單12211"/>
    <w:next w:val="NoList"/>
    <w:uiPriority w:val="99"/>
    <w:semiHidden/>
    <w:unhideWhenUsed/>
    <w:rsid w:val="00D03161"/>
  </w:style>
  <w:style w:type="numbering" w:customStyle="1" w:styleId="111211">
    <w:name w:val="無清單111211"/>
    <w:next w:val="NoList"/>
    <w:uiPriority w:val="99"/>
    <w:semiHidden/>
    <w:unhideWhenUsed/>
    <w:rsid w:val="00D03161"/>
  </w:style>
  <w:style w:type="numbering" w:customStyle="1" w:styleId="NoList6">
    <w:name w:val="No List6"/>
    <w:next w:val="NoList"/>
    <w:uiPriority w:val="99"/>
    <w:semiHidden/>
    <w:unhideWhenUsed/>
    <w:rsid w:val="00D03161"/>
  </w:style>
  <w:style w:type="numbering" w:customStyle="1" w:styleId="NoList14">
    <w:name w:val="No List14"/>
    <w:next w:val="NoList"/>
    <w:uiPriority w:val="99"/>
    <w:semiHidden/>
    <w:unhideWhenUsed/>
    <w:rsid w:val="00D03161"/>
  </w:style>
  <w:style w:type="numbering" w:customStyle="1" w:styleId="13a">
    <w:name w:val="リストなし13"/>
    <w:next w:val="NoList"/>
    <w:uiPriority w:val="99"/>
    <w:semiHidden/>
    <w:unhideWhenUsed/>
    <w:rsid w:val="00D03161"/>
  </w:style>
  <w:style w:type="numbering" w:customStyle="1" w:styleId="NoList23">
    <w:name w:val="No List23"/>
    <w:next w:val="NoList"/>
    <w:semiHidden/>
    <w:rsid w:val="00D03161"/>
  </w:style>
  <w:style w:type="numbering" w:customStyle="1" w:styleId="NoList33">
    <w:name w:val="No List33"/>
    <w:next w:val="NoList"/>
    <w:uiPriority w:val="99"/>
    <w:semiHidden/>
    <w:rsid w:val="00D03161"/>
  </w:style>
  <w:style w:type="numbering" w:customStyle="1" w:styleId="148">
    <w:name w:val="無清單14"/>
    <w:next w:val="NoList"/>
    <w:uiPriority w:val="99"/>
    <w:semiHidden/>
    <w:unhideWhenUsed/>
    <w:rsid w:val="00D03161"/>
  </w:style>
  <w:style w:type="numbering" w:customStyle="1" w:styleId="1136">
    <w:name w:val="無清單113"/>
    <w:next w:val="NoList"/>
    <w:uiPriority w:val="99"/>
    <w:semiHidden/>
    <w:unhideWhenUsed/>
    <w:rsid w:val="00D03161"/>
  </w:style>
  <w:style w:type="numbering" w:customStyle="1" w:styleId="NoList123">
    <w:name w:val="No List123"/>
    <w:next w:val="NoList"/>
    <w:uiPriority w:val="99"/>
    <w:semiHidden/>
    <w:unhideWhenUsed/>
    <w:rsid w:val="00D03161"/>
  </w:style>
  <w:style w:type="numbering" w:customStyle="1" w:styleId="1137">
    <w:name w:val="リストなし113"/>
    <w:next w:val="NoList"/>
    <w:uiPriority w:val="99"/>
    <w:semiHidden/>
    <w:unhideWhenUsed/>
    <w:rsid w:val="00D03161"/>
  </w:style>
  <w:style w:type="numbering" w:customStyle="1" w:styleId="1138">
    <w:name w:val="无列表113"/>
    <w:next w:val="NoList"/>
    <w:semiHidden/>
    <w:rsid w:val="00D03161"/>
  </w:style>
  <w:style w:type="numbering" w:customStyle="1" w:styleId="NoList213">
    <w:name w:val="No List213"/>
    <w:next w:val="NoList"/>
    <w:semiHidden/>
    <w:rsid w:val="00D03161"/>
  </w:style>
  <w:style w:type="numbering" w:customStyle="1" w:styleId="NoList313">
    <w:name w:val="No List313"/>
    <w:next w:val="NoList"/>
    <w:uiPriority w:val="99"/>
    <w:semiHidden/>
    <w:rsid w:val="00D03161"/>
  </w:style>
  <w:style w:type="numbering" w:customStyle="1" w:styleId="NoList1113">
    <w:name w:val="No List1113"/>
    <w:next w:val="NoList"/>
    <w:uiPriority w:val="99"/>
    <w:semiHidden/>
    <w:unhideWhenUsed/>
    <w:rsid w:val="00D03161"/>
  </w:style>
  <w:style w:type="numbering" w:customStyle="1" w:styleId="1236">
    <w:name w:val="無清單123"/>
    <w:next w:val="NoList"/>
    <w:uiPriority w:val="99"/>
    <w:semiHidden/>
    <w:unhideWhenUsed/>
    <w:rsid w:val="00D03161"/>
  </w:style>
  <w:style w:type="numbering" w:customStyle="1" w:styleId="11130">
    <w:name w:val="無清單1113"/>
    <w:next w:val="NoList"/>
    <w:uiPriority w:val="99"/>
    <w:semiHidden/>
    <w:unhideWhenUsed/>
    <w:rsid w:val="00D03161"/>
  </w:style>
  <w:style w:type="numbering" w:customStyle="1" w:styleId="NoList51">
    <w:name w:val="No List51"/>
    <w:next w:val="NoList"/>
    <w:uiPriority w:val="99"/>
    <w:semiHidden/>
    <w:unhideWhenUsed/>
    <w:rsid w:val="00D03161"/>
  </w:style>
  <w:style w:type="numbering" w:customStyle="1" w:styleId="13111">
    <w:name w:val="无列表1311"/>
    <w:next w:val="NoList"/>
    <w:semiHidden/>
    <w:rsid w:val="00D03161"/>
  </w:style>
  <w:style w:type="numbering" w:customStyle="1" w:styleId="NoList1131">
    <w:name w:val="No List1131"/>
    <w:next w:val="NoList"/>
    <w:uiPriority w:val="99"/>
    <w:semiHidden/>
    <w:unhideWhenUsed/>
    <w:rsid w:val="00D03161"/>
  </w:style>
  <w:style w:type="numbering" w:customStyle="1" w:styleId="NoList4111">
    <w:name w:val="No List4111"/>
    <w:next w:val="NoList"/>
    <w:uiPriority w:val="99"/>
    <w:semiHidden/>
    <w:unhideWhenUsed/>
    <w:rsid w:val="00D03161"/>
  </w:style>
  <w:style w:type="numbering" w:customStyle="1" w:styleId="2211">
    <w:name w:val="无列表2211"/>
    <w:next w:val="NoList"/>
    <w:uiPriority w:val="99"/>
    <w:semiHidden/>
    <w:unhideWhenUsed/>
    <w:rsid w:val="00D03161"/>
  </w:style>
  <w:style w:type="numbering" w:customStyle="1" w:styleId="NoList121111">
    <w:name w:val="No List121111"/>
    <w:next w:val="NoList"/>
    <w:uiPriority w:val="99"/>
    <w:semiHidden/>
    <w:unhideWhenUsed/>
    <w:rsid w:val="00D03161"/>
  </w:style>
  <w:style w:type="numbering" w:customStyle="1" w:styleId="1111112">
    <w:name w:val="リストなし111111"/>
    <w:next w:val="NoList"/>
    <w:uiPriority w:val="99"/>
    <w:semiHidden/>
    <w:unhideWhenUsed/>
    <w:rsid w:val="00D03161"/>
  </w:style>
  <w:style w:type="numbering" w:customStyle="1" w:styleId="1111113">
    <w:name w:val="无列表111111"/>
    <w:next w:val="NoList"/>
    <w:semiHidden/>
    <w:rsid w:val="00D03161"/>
  </w:style>
  <w:style w:type="numbering" w:customStyle="1" w:styleId="NoList211111">
    <w:name w:val="No List211111"/>
    <w:next w:val="NoList"/>
    <w:semiHidden/>
    <w:rsid w:val="00D03161"/>
  </w:style>
  <w:style w:type="numbering" w:customStyle="1" w:styleId="NoList311111">
    <w:name w:val="No List311111"/>
    <w:next w:val="NoList"/>
    <w:uiPriority w:val="99"/>
    <w:semiHidden/>
    <w:rsid w:val="00D03161"/>
  </w:style>
  <w:style w:type="numbering" w:customStyle="1" w:styleId="NoList1111111">
    <w:name w:val="No List1111111"/>
    <w:next w:val="NoList"/>
    <w:uiPriority w:val="99"/>
    <w:semiHidden/>
    <w:unhideWhenUsed/>
    <w:rsid w:val="00D03161"/>
  </w:style>
  <w:style w:type="numbering" w:customStyle="1" w:styleId="121111">
    <w:name w:val="無清單121111"/>
    <w:next w:val="NoList"/>
    <w:uiPriority w:val="99"/>
    <w:semiHidden/>
    <w:unhideWhenUsed/>
    <w:rsid w:val="00D03161"/>
  </w:style>
  <w:style w:type="numbering" w:customStyle="1" w:styleId="11111111">
    <w:name w:val="無清單11111111"/>
    <w:next w:val="NoList"/>
    <w:uiPriority w:val="99"/>
    <w:semiHidden/>
    <w:unhideWhenUsed/>
    <w:rsid w:val="00D03161"/>
  </w:style>
  <w:style w:type="numbering" w:customStyle="1" w:styleId="NoList13111">
    <w:name w:val="No List13111"/>
    <w:next w:val="NoList"/>
    <w:uiPriority w:val="99"/>
    <w:semiHidden/>
    <w:unhideWhenUsed/>
    <w:rsid w:val="00D03161"/>
  </w:style>
  <w:style w:type="numbering" w:customStyle="1" w:styleId="121112">
    <w:name w:val="リストなし12111"/>
    <w:next w:val="NoList"/>
    <w:uiPriority w:val="99"/>
    <w:semiHidden/>
    <w:unhideWhenUsed/>
    <w:rsid w:val="00D03161"/>
  </w:style>
  <w:style w:type="numbering" w:customStyle="1" w:styleId="121113">
    <w:name w:val="无列表12111"/>
    <w:next w:val="NoList"/>
    <w:semiHidden/>
    <w:rsid w:val="00D03161"/>
  </w:style>
  <w:style w:type="numbering" w:customStyle="1" w:styleId="NoList22111">
    <w:name w:val="No List22111"/>
    <w:next w:val="NoList"/>
    <w:semiHidden/>
    <w:rsid w:val="00D03161"/>
  </w:style>
  <w:style w:type="numbering" w:customStyle="1" w:styleId="NoList32111">
    <w:name w:val="No List32111"/>
    <w:next w:val="NoList"/>
    <w:uiPriority w:val="99"/>
    <w:semiHidden/>
    <w:rsid w:val="00D03161"/>
  </w:style>
  <w:style w:type="numbering" w:customStyle="1" w:styleId="NoList112111">
    <w:name w:val="No List112111"/>
    <w:next w:val="NoList"/>
    <w:uiPriority w:val="99"/>
    <w:semiHidden/>
    <w:unhideWhenUsed/>
    <w:rsid w:val="00D03161"/>
  </w:style>
  <w:style w:type="numbering" w:customStyle="1" w:styleId="131110">
    <w:name w:val="無清單13111"/>
    <w:next w:val="NoList"/>
    <w:uiPriority w:val="99"/>
    <w:semiHidden/>
    <w:unhideWhenUsed/>
    <w:rsid w:val="00D03161"/>
  </w:style>
  <w:style w:type="numbering" w:customStyle="1" w:styleId="1121110">
    <w:name w:val="無清單112111"/>
    <w:next w:val="NoList"/>
    <w:uiPriority w:val="99"/>
    <w:semiHidden/>
    <w:unhideWhenUsed/>
    <w:rsid w:val="00D03161"/>
  </w:style>
  <w:style w:type="numbering" w:customStyle="1" w:styleId="21111">
    <w:name w:val="无列表21111"/>
    <w:next w:val="NoList"/>
    <w:uiPriority w:val="99"/>
    <w:semiHidden/>
    <w:unhideWhenUsed/>
    <w:rsid w:val="00D03161"/>
  </w:style>
  <w:style w:type="numbering" w:customStyle="1" w:styleId="NoList122111">
    <w:name w:val="No List122111"/>
    <w:next w:val="NoList"/>
    <w:uiPriority w:val="99"/>
    <w:semiHidden/>
    <w:unhideWhenUsed/>
    <w:rsid w:val="00D03161"/>
  </w:style>
  <w:style w:type="numbering" w:customStyle="1" w:styleId="1121111">
    <w:name w:val="リストなし112111"/>
    <w:next w:val="NoList"/>
    <w:uiPriority w:val="99"/>
    <w:semiHidden/>
    <w:unhideWhenUsed/>
    <w:rsid w:val="00D03161"/>
  </w:style>
  <w:style w:type="numbering" w:customStyle="1" w:styleId="1121112">
    <w:name w:val="无列表112111"/>
    <w:next w:val="NoList"/>
    <w:semiHidden/>
    <w:rsid w:val="00D03161"/>
  </w:style>
  <w:style w:type="numbering" w:customStyle="1" w:styleId="NoList212111">
    <w:name w:val="No List212111"/>
    <w:next w:val="NoList"/>
    <w:semiHidden/>
    <w:rsid w:val="00D03161"/>
  </w:style>
  <w:style w:type="numbering" w:customStyle="1" w:styleId="NoList312111">
    <w:name w:val="No List312111"/>
    <w:next w:val="NoList"/>
    <w:uiPriority w:val="99"/>
    <w:semiHidden/>
    <w:rsid w:val="00D03161"/>
  </w:style>
  <w:style w:type="numbering" w:customStyle="1" w:styleId="NoList1112111">
    <w:name w:val="No List1112111"/>
    <w:next w:val="NoList"/>
    <w:uiPriority w:val="99"/>
    <w:semiHidden/>
    <w:unhideWhenUsed/>
    <w:rsid w:val="00D03161"/>
  </w:style>
  <w:style w:type="numbering" w:customStyle="1" w:styleId="122111">
    <w:name w:val="無清單122111"/>
    <w:next w:val="NoList"/>
    <w:uiPriority w:val="99"/>
    <w:semiHidden/>
    <w:unhideWhenUsed/>
    <w:rsid w:val="00D03161"/>
  </w:style>
  <w:style w:type="numbering" w:customStyle="1" w:styleId="1112111">
    <w:name w:val="無清單1112111"/>
    <w:next w:val="NoList"/>
    <w:uiPriority w:val="99"/>
    <w:semiHidden/>
    <w:unhideWhenUsed/>
    <w:rsid w:val="00D03161"/>
  </w:style>
  <w:style w:type="numbering" w:customStyle="1" w:styleId="NoList511">
    <w:name w:val="No List511"/>
    <w:next w:val="NoList"/>
    <w:uiPriority w:val="99"/>
    <w:semiHidden/>
    <w:unhideWhenUsed/>
    <w:rsid w:val="00D03161"/>
  </w:style>
  <w:style w:type="numbering" w:customStyle="1" w:styleId="NoList61">
    <w:name w:val="No List61"/>
    <w:next w:val="NoList"/>
    <w:uiPriority w:val="99"/>
    <w:semiHidden/>
    <w:unhideWhenUsed/>
    <w:rsid w:val="00D03161"/>
  </w:style>
  <w:style w:type="numbering" w:customStyle="1" w:styleId="NoList141">
    <w:name w:val="No List141"/>
    <w:next w:val="NoList"/>
    <w:uiPriority w:val="99"/>
    <w:semiHidden/>
    <w:unhideWhenUsed/>
    <w:rsid w:val="00D03161"/>
  </w:style>
  <w:style w:type="numbering" w:customStyle="1" w:styleId="1315">
    <w:name w:val="リストなし131"/>
    <w:next w:val="NoList"/>
    <w:uiPriority w:val="99"/>
    <w:semiHidden/>
    <w:unhideWhenUsed/>
    <w:rsid w:val="00D03161"/>
  </w:style>
  <w:style w:type="numbering" w:customStyle="1" w:styleId="NoList231">
    <w:name w:val="No List231"/>
    <w:next w:val="NoList"/>
    <w:semiHidden/>
    <w:rsid w:val="00D03161"/>
  </w:style>
  <w:style w:type="numbering" w:customStyle="1" w:styleId="NoList331">
    <w:name w:val="No List331"/>
    <w:next w:val="NoList"/>
    <w:uiPriority w:val="99"/>
    <w:semiHidden/>
    <w:rsid w:val="00D03161"/>
  </w:style>
  <w:style w:type="numbering" w:customStyle="1" w:styleId="NoList114">
    <w:name w:val="No List114"/>
    <w:next w:val="NoList"/>
    <w:uiPriority w:val="99"/>
    <w:semiHidden/>
    <w:unhideWhenUsed/>
    <w:rsid w:val="00D03161"/>
  </w:style>
  <w:style w:type="numbering" w:customStyle="1" w:styleId="1410">
    <w:name w:val="無清單141"/>
    <w:next w:val="NoList"/>
    <w:uiPriority w:val="99"/>
    <w:semiHidden/>
    <w:unhideWhenUsed/>
    <w:rsid w:val="00D03161"/>
  </w:style>
  <w:style w:type="numbering" w:customStyle="1" w:styleId="11310">
    <w:name w:val="無清單1131"/>
    <w:next w:val="NoList"/>
    <w:uiPriority w:val="99"/>
    <w:semiHidden/>
    <w:unhideWhenUsed/>
    <w:rsid w:val="00D03161"/>
  </w:style>
  <w:style w:type="numbering" w:customStyle="1" w:styleId="NoList42">
    <w:name w:val="No List42"/>
    <w:next w:val="NoList"/>
    <w:uiPriority w:val="99"/>
    <w:semiHidden/>
    <w:unhideWhenUsed/>
    <w:rsid w:val="00D03161"/>
  </w:style>
  <w:style w:type="numbering" w:customStyle="1" w:styleId="NoList1231">
    <w:name w:val="No List1231"/>
    <w:next w:val="NoList"/>
    <w:uiPriority w:val="99"/>
    <w:semiHidden/>
    <w:unhideWhenUsed/>
    <w:rsid w:val="00D03161"/>
  </w:style>
  <w:style w:type="numbering" w:customStyle="1" w:styleId="11312">
    <w:name w:val="リストなし1131"/>
    <w:next w:val="NoList"/>
    <w:uiPriority w:val="99"/>
    <w:semiHidden/>
    <w:unhideWhenUsed/>
    <w:rsid w:val="00D03161"/>
  </w:style>
  <w:style w:type="numbering" w:customStyle="1" w:styleId="11313">
    <w:name w:val="无列表1131"/>
    <w:next w:val="NoList"/>
    <w:semiHidden/>
    <w:rsid w:val="00D03161"/>
  </w:style>
  <w:style w:type="numbering" w:customStyle="1" w:styleId="NoList2131">
    <w:name w:val="No List2131"/>
    <w:next w:val="NoList"/>
    <w:semiHidden/>
    <w:rsid w:val="00D03161"/>
  </w:style>
  <w:style w:type="numbering" w:customStyle="1" w:styleId="NoList3131">
    <w:name w:val="No List3131"/>
    <w:next w:val="NoList"/>
    <w:uiPriority w:val="99"/>
    <w:semiHidden/>
    <w:rsid w:val="00D03161"/>
  </w:style>
  <w:style w:type="numbering" w:customStyle="1" w:styleId="NoList11131">
    <w:name w:val="No List11131"/>
    <w:next w:val="NoList"/>
    <w:uiPriority w:val="99"/>
    <w:semiHidden/>
    <w:unhideWhenUsed/>
    <w:rsid w:val="00D03161"/>
  </w:style>
  <w:style w:type="numbering" w:customStyle="1" w:styleId="12310">
    <w:name w:val="無清單1231"/>
    <w:next w:val="NoList"/>
    <w:uiPriority w:val="99"/>
    <w:semiHidden/>
    <w:unhideWhenUsed/>
    <w:rsid w:val="00D03161"/>
  </w:style>
  <w:style w:type="numbering" w:customStyle="1" w:styleId="111310">
    <w:name w:val="無清單11131"/>
    <w:next w:val="NoList"/>
    <w:uiPriority w:val="99"/>
    <w:semiHidden/>
    <w:unhideWhenUsed/>
    <w:rsid w:val="00D03161"/>
  </w:style>
  <w:style w:type="numbering" w:customStyle="1" w:styleId="NoList12121">
    <w:name w:val="No List12121"/>
    <w:next w:val="NoList"/>
    <w:uiPriority w:val="99"/>
    <w:semiHidden/>
    <w:unhideWhenUsed/>
    <w:rsid w:val="00D03161"/>
  </w:style>
  <w:style w:type="numbering" w:customStyle="1" w:styleId="111212">
    <w:name w:val="リストなし11121"/>
    <w:next w:val="NoList"/>
    <w:uiPriority w:val="99"/>
    <w:semiHidden/>
    <w:unhideWhenUsed/>
    <w:rsid w:val="00D03161"/>
  </w:style>
  <w:style w:type="numbering" w:customStyle="1" w:styleId="111213">
    <w:name w:val="无列表11121"/>
    <w:next w:val="NoList"/>
    <w:semiHidden/>
    <w:rsid w:val="00D03161"/>
  </w:style>
  <w:style w:type="numbering" w:customStyle="1" w:styleId="NoList21121">
    <w:name w:val="No List21121"/>
    <w:next w:val="NoList"/>
    <w:semiHidden/>
    <w:rsid w:val="00D03161"/>
  </w:style>
  <w:style w:type="numbering" w:customStyle="1" w:styleId="NoList31121">
    <w:name w:val="No List31121"/>
    <w:next w:val="NoList"/>
    <w:uiPriority w:val="99"/>
    <w:semiHidden/>
    <w:rsid w:val="00D03161"/>
  </w:style>
  <w:style w:type="numbering" w:customStyle="1" w:styleId="NoList111121">
    <w:name w:val="No List111121"/>
    <w:next w:val="NoList"/>
    <w:uiPriority w:val="99"/>
    <w:semiHidden/>
    <w:unhideWhenUsed/>
    <w:rsid w:val="00D03161"/>
  </w:style>
  <w:style w:type="numbering" w:customStyle="1" w:styleId="121210">
    <w:name w:val="無清單12121"/>
    <w:next w:val="NoList"/>
    <w:uiPriority w:val="99"/>
    <w:semiHidden/>
    <w:unhideWhenUsed/>
    <w:rsid w:val="00D03161"/>
  </w:style>
  <w:style w:type="numbering" w:customStyle="1" w:styleId="111121">
    <w:name w:val="無清單111121"/>
    <w:next w:val="NoList"/>
    <w:uiPriority w:val="99"/>
    <w:semiHidden/>
    <w:unhideWhenUsed/>
    <w:rsid w:val="00D03161"/>
  </w:style>
  <w:style w:type="numbering" w:customStyle="1" w:styleId="NoList52">
    <w:name w:val="No List52"/>
    <w:next w:val="NoList"/>
    <w:uiPriority w:val="99"/>
    <w:semiHidden/>
    <w:unhideWhenUsed/>
    <w:rsid w:val="00D03161"/>
  </w:style>
  <w:style w:type="numbering" w:customStyle="1" w:styleId="NoList132">
    <w:name w:val="No List132"/>
    <w:next w:val="NoList"/>
    <w:uiPriority w:val="99"/>
    <w:semiHidden/>
    <w:unhideWhenUsed/>
    <w:rsid w:val="00D03161"/>
  </w:style>
  <w:style w:type="numbering" w:customStyle="1" w:styleId="1229">
    <w:name w:val="リストなし122"/>
    <w:next w:val="NoList"/>
    <w:uiPriority w:val="99"/>
    <w:semiHidden/>
    <w:unhideWhenUsed/>
    <w:rsid w:val="00D03161"/>
  </w:style>
  <w:style w:type="numbering" w:customStyle="1" w:styleId="12214">
    <w:name w:val="无列表1221"/>
    <w:next w:val="NoList"/>
    <w:semiHidden/>
    <w:rsid w:val="00D03161"/>
  </w:style>
  <w:style w:type="numbering" w:customStyle="1" w:styleId="NoList222">
    <w:name w:val="No List222"/>
    <w:next w:val="NoList"/>
    <w:semiHidden/>
    <w:rsid w:val="00D03161"/>
  </w:style>
  <w:style w:type="numbering" w:customStyle="1" w:styleId="NoList322">
    <w:name w:val="No List322"/>
    <w:next w:val="NoList"/>
    <w:uiPriority w:val="99"/>
    <w:semiHidden/>
    <w:rsid w:val="00D03161"/>
  </w:style>
  <w:style w:type="numbering" w:customStyle="1" w:styleId="NoList1122">
    <w:name w:val="No List1122"/>
    <w:next w:val="NoList"/>
    <w:uiPriority w:val="99"/>
    <w:semiHidden/>
    <w:unhideWhenUsed/>
    <w:rsid w:val="00D03161"/>
  </w:style>
  <w:style w:type="numbering" w:customStyle="1" w:styleId="1321">
    <w:name w:val="無清單132"/>
    <w:next w:val="NoList"/>
    <w:uiPriority w:val="99"/>
    <w:semiHidden/>
    <w:unhideWhenUsed/>
    <w:rsid w:val="00D03161"/>
  </w:style>
  <w:style w:type="numbering" w:customStyle="1" w:styleId="11220">
    <w:name w:val="無清單1122"/>
    <w:next w:val="NoList"/>
    <w:uiPriority w:val="99"/>
    <w:semiHidden/>
    <w:unhideWhenUsed/>
    <w:rsid w:val="00D03161"/>
  </w:style>
  <w:style w:type="numbering" w:customStyle="1" w:styleId="2121">
    <w:name w:val="无列表2121"/>
    <w:next w:val="NoList"/>
    <w:uiPriority w:val="99"/>
    <w:semiHidden/>
    <w:unhideWhenUsed/>
    <w:rsid w:val="00D03161"/>
  </w:style>
  <w:style w:type="numbering" w:customStyle="1" w:styleId="NoList11122">
    <w:name w:val="No List11122"/>
    <w:next w:val="NoList"/>
    <w:uiPriority w:val="99"/>
    <w:semiHidden/>
    <w:unhideWhenUsed/>
    <w:rsid w:val="00D03161"/>
  </w:style>
  <w:style w:type="numbering" w:customStyle="1" w:styleId="NoList7">
    <w:name w:val="No List7"/>
    <w:next w:val="NoList"/>
    <w:uiPriority w:val="99"/>
    <w:semiHidden/>
    <w:unhideWhenUsed/>
    <w:rsid w:val="00D03161"/>
  </w:style>
  <w:style w:type="numbering" w:customStyle="1" w:styleId="NoList15">
    <w:name w:val="No List15"/>
    <w:next w:val="NoList"/>
    <w:uiPriority w:val="99"/>
    <w:semiHidden/>
    <w:unhideWhenUsed/>
    <w:rsid w:val="00D03161"/>
  </w:style>
  <w:style w:type="numbering" w:customStyle="1" w:styleId="149">
    <w:name w:val="リストなし14"/>
    <w:next w:val="NoList"/>
    <w:uiPriority w:val="99"/>
    <w:semiHidden/>
    <w:unhideWhenUsed/>
    <w:rsid w:val="00D03161"/>
  </w:style>
  <w:style w:type="numbering" w:customStyle="1" w:styleId="14a">
    <w:name w:val="无列表14"/>
    <w:next w:val="NoList"/>
    <w:semiHidden/>
    <w:rsid w:val="00D03161"/>
  </w:style>
  <w:style w:type="numbering" w:customStyle="1" w:styleId="NoList24">
    <w:name w:val="No List24"/>
    <w:next w:val="NoList"/>
    <w:semiHidden/>
    <w:rsid w:val="00D03161"/>
  </w:style>
  <w:style w:type="numbering" w:customStyle="1" w:styleId="NoList34">
    <w:name w:val="No List34"/>
    <w:next w:val="NoList"/>
    <w:uiPriority w:val="99"/>
    <w:semiHidden/>
    <w:rsid w:val="00D03161"/>
  </w:style>
  <w:style w:type="numbering" w:customStyle="1" w:styleId="NoList115">
    <w:name w:val="No List115"/>
    <w:next w:val="NoList"/>
    <w:uiPriority w:val="99"/>
    <w:semiHidden/>
    <w:unhideWhenUsed/>
    <w:rsid w:val="00D03161"/>
  </w:style>
  <w:style w:type="numbering" w:customStyle="1" w:styleId="156">
    <w:name w:val="無清單15"/>
    <w:next w:val="NoList"/>
    <w:uiPriority w:val="99"/>
    <w:semiHidden/>
    <w:unhideWhenUsed/>
    <w:rsid w:val="00D03161"/>
  </w:style>
  <w:style w:type="numbering" w:customStyle="1" w:styleId="1142">
    <w:name w:val="無清單114"/>
    <w:next w:val="NoList"/>
    <w:uiPriority w:val="99"/>
    <w:semiHidden/>
    <w:unhideWhenUsed/>
    <w:rsid w:val="00D03161"/>
  </w:style>
  <w:style w:type="numbering" w:customStyle="1" w:styleId="NoList43">
    <w:name w:val="No List43"/>
    <w:next w:val="NoList"/>
    <w:uiPriority w:val="99"/>
    <w:semiHidden/>
    <w:unhideWhenUsed/>
    <w:rsid w:val="00D03161"/>
  </w:style>
  <w:style w:type="numbering" w:customStyle="1" w:styleId="NoList124">
    <w:name w:val="No List124"/>
    <w:next w:val="NoList"/>
    <w:uiPriority w:val="99"/>
    <w:semiHidden/>
    <w:unhideWhenUsed/>
    <w:rsid w:val="00D03161"/>
  </w:style>
  <w:style w:type="numbering" w:customStyle="1" w:styleId="1143">
    <w:name w:val="リストなし114"/>
    <w:next w:val="NoList"/>
    <w:uiPriority w:val="99"/>
    <w:semiHidden/>
    <w:unhideWhenUsed/>
    <w:rsid w:val="00D03161"/>
  </w:style>
  <w:style w:type="numbering" w:customStyle="1" w:styleId="1144">
    <w:name w:val="无列表114"/>
    <w:next w:val="NoList"/>
    <w:semiHidden/>
    <w:rsid w:val="00D03161"/>
  </w:style>
  <w:style w:type="numbering" w:customStyle="1" w:styleId="NoList214">
    <w:name w:val="No List214"/>
    <w:next w:val="NoList"/>
    <w:semiHidden/>
    <w:rsid w:val="00D03161"/>
  </w:style>
  <w:style w:type="numbering" w:customStyle="1" w:styleId="NoList314">
    <w:name w:val="No List314"/>
    <w:next w:val="NoList"/>
    <w:uiPriority w:val="99"/>
    <w:semiHidden/>
    <w:rsid w:val="00D03161"/>
  </w:style>
  <w:style w:type="numbering" w:customStyle="1" w:styleId="NoList1114">
    <w:name w:val="No List1114"/>
    <w:next w:val="NoList"/>
    <w:uiPriority w:val="99"/>
    <w:semiHidden/>
    <w:unhideWhenUsed/>
    <w:rsid w:val="00D03161"/>
  </w:style>
  <w:style w:type="numbering" w:customStyle="1" w:styleId="1242">
    <w:name w:val="無清單124"/>
    <w:next w:val="NoList"/>
    <w:uiPriority w:val="99"/>
    <w:semiHidden/>
    <w:unhideWhenUsed/>
    <w:rsid w:val="00D03161"/>
  </w:style>
  <w:style w:type="numbering" w:customStyle="1" w:styleId="11140">
    <w:name w:val="無清單1114"/>
    <w:next w:val="NoList"/>
    <w:uiPriority w:val="99"/>
    <w:semiHidden/>
    <w:unhideWhenUsed/>
    <w:rsid w:val="00D03161"/>
  </w:style>
  <w:style w:type="numbering" w:customStyle="1" w:styleId="230">
    <w:name w:val="无列表23"/>
    <w:next w:val="NoList"/>
    <w:uiPriority w:val="99"/>
    <w:semiHidden/>
    <w:unhideWhenUsed/>
    <w:rsid w:val="00D03161"/>
  </w:style>
  <w:style w:type="numbering" w:customStyle="1" w:styleId="NoList1213">
    <w:name w:val="No List1213"/>
    <w:next w:val="NoList"/>
    <w:uiPriority w:val="99"/>
    <w:semiHidden/>
    <w:unhideWhenUsed/>
    <w:rsid w:val="00D03161"/>
  </w:style>
  <w:style w:type="numbering" w:customStyle="1" w:styleId="11132">
    <w:name w:val="リストなし1113"/>
    <w:next w:val="NoList"/>
    <w:uiPriority w:val="99"/>
    <w:semiHidden/>
    <w:unhideWhenUsed/>
    <w:rsid w:val="00D03161"/>
  </w:style>
  <w:style w:type="numbering" w:customStyle="1" w:styleId="11133">
    <w:name w:val="无列表1113"/>
    <w:next w:val="NoList"/>
    <w:semiHidden/>
    <w:rsid w:val="00D03161"/>
  </w:style>
  <w:style w:type="numbering" w:customStyle="1" w:styleId="NoList2113">
    <w:name w:val="No List2113"/>
    <w:next w:val="NoList"/>
    <w:semiHidden/>
    <w:rsid w:val="00D03161"/>
  </w:style>
  <w:style w:type="numbering" w:customStyle="1" w:styleId="NoList3113">
    <w:name w:val="No List3113"/>
    <w:next w:val="NoList"/>
    <w:uiPriority w:val="99"/>
    <w:semiHidden/>
    <w:rsid w:val="00D03161"/>
  </w:style>
  <w:style w:type="numbering" w:customStyle="1" w:styleId="NoList11113">
    <w:name w:val="No List11113"/>
    <w:next w:val="NoList"/>
    <w:uiPriority w:val="99"/>
    <w:semiHidden/>
    <w:unhideWhenUsed/>
    <w:rsid w:val="00D03161"/>
  </w:style>
  <w:style w:type="numbering" w:customStyle="1" w:styleId="12130">
    <w:name w:val="無清單1213"/>
    <w:next w:val="NoList"/>
    <w:uiPriority w:val="99"/>
    <w:semiHidden/>
    <w:unhideWhenUsed/>
    <w:rsid w:val="00D03161"/>
  </w:style>
  <w:style w:type="numbering" w:customStyle="1" w:styleId="111130">
    <w:name w:val="無清單11113"/>
    <w:next w:val="NoList"/>
    <w:uiPriority w:val="99"/>
    <w:semiHidden/>
    <w:unhideWhenUsed/>
    <w:rsid w:val="00D03161"/>
  </w:style>
  <w:style w:type="numbering" w:customStyle="1" w:styleId="NoList53">
    <w:name w:val="No List53"/>
    <w:next w:val="NoList"/>
    <w:uiPriority w:val="99"/>
    <w:semiHidden/>
    <w:unhideWhenUsed/>
    <w:rsid w:val="00D03161"/>
  </w:style>
  <w:style w:type="numbering" w:customStyle="1" w:styleId="NoList133">
    <w:name w:val="No List133"/>
    <w:next w:val="NoList"/>
    <w:uiPriority w:val="99"/>
    <w:semiHidden/>
    <w:unhideWhenUsed/>
    <w:rsid w:val="00D03161"/>
  </w:style>
  <w:style w:type="numbering" w:customStyle="1" w:styleId="1237">
    <w:name w:val="リストなし123"/>
    <w:next w:val="NoList"/>
    <w:uiPriority w:val="99"/>
    <w:semiHidden/>
    <w:unhideWhenUsed/>
    <w:rsid w:val="00D03161"/>
  </w:style>
  <w:style w:type="numbering" w:customStyle="1" w:styleId="1238">
    <w:name w:val="无列表123"/>
    <w:next w:val="NoList"/>
    <w:semiHidden/>
    <w:rsid w:val="00D03161"/>
  </w:style>
  <w:style w:type="numbering" w:customStyle="1" w:styleId="NoList223">
    <w:name w:val="No List223"/>
    <w:next w:val="NoList"/>
    <w:semiHidden/>
    <w:rsid w:val="00D03161"/>
  </w:style>
  <w:style w:type="numbering" w:customStyle="1" w:styleId="NoList323">
    <w:name w:val="No List323"/>
    <w:next w:val="NoList"/>
    <w:uiPriority w:val="99"/>
    <w:semiHidden/>
    <w:rsid w:val="00D03161"/>
  </w:style>
  <w:style w:type="numbering" w:customStyle="1" w:styleId="NoList1123">
    <w:name w:val="No List1123"/>
    <w:next w:val="NoList"/>
    <w:uiPriority w:val="99"/>
    <w:semiHidden/>
    <w:unhideWhenUsed/>
    <w:rsid w:val="00D03161"/>
  </w:style>
  <w:style w:type="numbering" w:customStyle="1" w:styleId="1330">
    <w:name w:val="無清單133"/>
    <w:next w:val="NoList"/>
    <w:uiPriority w:val="99"/>
    <w:semiHidden/>
    <w:unhideWhenUsed/>
    <w:rsid w:val="00D03161"/>
  </w:style>
  <w:style w:type="numbering" w:customStyle="1" w:styleId="11230">
    <w:name w:val="無清單1123"/>
    <w:next w:val="NoList"/>
    <w:uiPriority w:val="99"/>
    <w:semiHidden/>
    <w:unhideWhenUsed/>
    <w:rsid w:val="00D03161"/>
  </w:style>
  <w:style w:type="numbering" w:customStyle="1" w:styleId="2130">
    <w:name w:val="无列表213"/>
    <w:next w:val="NoList"/>
    <w:uiPriority w:val="99"/>
    <w:semiHidden/>
    <w:unhideWhenUsed/>
    <w:rsid w:val="00D03161"/>
  </w:style>
  <w:style w:type="numbering" w:customStyle="1" w:styleId="NoList1222">
    <w:name w:val="No List1222"/>
    <w:next w:val="NoList"/>
    <w:uiPriority w:val="99"/>
    <w:semiHidden/>
    <w:unhideWhenUsed/>
    <w:rsid w:val="00D03161"/>
  </w:style>
  <w:style w:type="numbering" w:customStyle="1" w:styleId="11221">
    <w:name w:val="リストなし1122"/>
    <w:next w:val="NoList"/>
    <w:uiPriority w:val="99"/>
    <w:semiHidden/>
    <w:unhideWhenUsed/>
    <w:rsid w:val="00D03161"/>
  </w:style>
  <w:style w:type="numbering" w:customStyle="1" w:styleId="11222">
    <w:name w:val="无列表1122"/>
    <w:next w:val="NoList"/>
    <w:semiHidden/>
    <w:rsid w:val="00D03161"/>
  </w:style>
  <w:style w:type="numbering" w:customStyle="1" w:styleId="NoList2122">
    <w:name w:val="No List2122"/>
    <w:next w:val="NoList"/>
    <w:semiHidden/>
    <w:rsid w:val="00D03161"/>
  </w:style>
  <w:style w:type="numbering" w:customStyle="1" w:styleId="NoList3122">
    <w:name w:val="No List3122"/>
    <w:next w:val="NoList"/>
    <w:uiPriority w:val="99"/>
    <w:semiHidden/>
    <w:rsid w:val="00D03161"/>
  </w:style>
  <w:style w:type="numbering" w:customStyle="1" w:styleId="NoList11123">
    <w:name w:val="No List11123"/>
    <w:next w:val="NoList"/>
    <w:uiPriority w:val="99"/>
    <w:semiHidden/>
    <w:unhideWhenUsed/>
    <w:rsid w:val="00D03161"/>
  </w:style>
  <w:style w:type="numbering" w:customStyle="1" w:styleId="12220">
    <w:name w:val="無清單1222"/>
    <w:next w:val="NoList"/>
    <w:uiPriority w:val="99"/>
    <w:semiHidden/>
    <w:unhideWhenUsed/>
    <w:rsid w:val="00D03161"/>
  </w:style>
  <w:style w:type="numbering" w:customStyle="1" w:styleId="111220">
    <w:name w:val="無清單11122"/>
    <w:next w:val="NoList"/>
    <w:uiPriority w:val="99"/>
    <w:semiHidden/>
    <w:unhideWhenUsed/>
    <w:rsid w:val="00D03161"/>
  </w:style>
  <w:style w:type="numbering" w:customStyle="1" w:styleId="NoList8">
    <w:name w:val="No List8"/>
    <w:next w:val="NoList"/>
    <w:uiPriority w:val="99"/>
    <w:semiHidden/>
    <w:unhideWhenUsed/>
    <w:rsid w:val="00D03161"/>
  </w:style>
  <w:style w:type="numbering" w:customStyle="1" w:styleId="NoList16">
    <w:name w:val="No List16"/>
    <w:next w:val="NoList"/>
    <w:uiPriority w:val="99"/>
    <w:semiHidden/>
    <w:unhideWhenUsed/>
    <w:rsid w:val="00D03161"/>
  </w:style>
  <w:style w:type="numbering" w:customStyle="1" w:styleId="157">
    <w:name w:val="リストなし15"/>
    <w:next w:val="NoList"/>
    <w:uiPriority w:val="99"/>
    <w:semiHidden/>
    <w:unhideWhenUsed/>
    <w:rsid w:val="00D03161"/>
  </w:style>
  <w:style w:type="numbering" w:customStyle="1" w:styleId="158">
    <w:name w:val="无列表15"/>
    <w:next w:val="NoList"/>
    <w:semiHidden/>
    <w:rsid w:val="00D03161"/>
  </w:style>
  <w:style w:type="numbering" w:customStyle="1" w:styleId="NoList25">
    <w:name w:val="No List25"/>
    <w:next w:val="NoList"/>
    <w:semiHidden/>
    <w:rsid w:val="00D03161"/>
  </w:style>
  <w:style w:type="numbering" w:customStyle="1" w:styleId="NoList35">
    <w:name w:val="No List35"/>
    <w:next w:val="NoList"/>
    <w:uiPriority w:val="99"/>
    <w:semiHidden/>
    <w:rsid w:val="00D03161"/>
  </w:style>
  <w:style w:type="numbering" w:customStyle="1" w:styleId="NoList116">
    <w:name w:val="No List116"/>
    <w:next w:val="NoList"/>
    <w:uiPriority w:val="99"/>
    <w:semiHidden/>
    <w:unhideWhenUsed/>
    <w:rsid w:val="00D03161"/>
  </w:style>
  <w:style w:type="numbering" w:customStyle="1" w:styleId="162">
    <w:name w:val="無清單16"/>
    <w:next w:val="NoList"/>
    <w:uiPriority w:val="99"/>
    <w:semiHidden/>
    <w:unhideWhenUsed/>
    <w:rsid w:val="00D03161"/>
  </w:style>
  <w:style w:type="numbering" w:customStyle="1" w:styleId="1151">
    <w:name w:val="無清單115"/>
    <w:next w:val="NoList"/>
    <w:uiPriority w:val="99"/>
    <w:semiHidden/>
    <w:unhideWhenUsed/>
    <w:rsid w:val="00D03161"/>
  </w:style>
  <w:style w:type="numbering" w:customStyle="1" w:styleId="NoList1115">
    <w:name w:val="No List1115"/>
    <w:next w:val="NoList"/>
    <w:uiPriority w:val="99"/>
    <w:semiHidden/>
    <w:unhideWhenUsed/>
    <w:rsid w:val="00D03161"/>
  </w:style>
  <w:style w:type="numbering" w:customStyle="1" w:styleId="240">
    <w:name w:val="无列表24"/>
    <w:next w:val="NoList"/>
    <w:uiPriority w:val="99"/>
    <w:semiHidden/>
    <w:unhideWhenUsed/>
    <w:rsid w:val="00D03161"/>
  </w:style>
  <w:style w:type="numbering" w:customStyle="1" w:styleId="NoList125">
    <w:name w:val="No List125"/>
    <w:next w:val="NoList"/>
    <w:uiPriority w:val="99"/>
    <w:semiHidden/>
    <w:unhideWhenUsed/>
    <w:rsid w:val="00D03161"/>
  </w:style>
  <w:style w:type="numbering" w:customStyle="1" w:styleId="1152">
    <w:name w:val="リストなし115"/>
    <w:next w:val="NoList"/>
    <w:uiPriority w:val="99"/>
    <w:semiHidden/>
    <w:unhideWhenUsed/>
    <w:rsid w:val="00D03161"/>
  </w:style>
  <w:style w:type="numbering" w:customStyle="1" w:styleId="1153">
    <w:name w:val="无列表115"/>
    <w:next w:val="NoList"/>
    <w:semiHidden/>
    <w:rsid w:val="00D03161"/>
  </w:style>
  <w:style w:type="numbering" w:customStyle="1" w:styleId="NoList215">
    <w:name w:val="No List215"/>
    <w:next w:val="NoList"/>
    <w:semiHidden/>
    <w:rsid w:val="00D03161"/>
  </w:style>
  <w:style w:type="numbering" w:customStyle="1" w:styleId="NoList315">
    <w:name w:val="No List315"/>
    <w:next w:val="NoList"/>
    <w:uiPriority w:val="99"/>
    <w:semiHidden/>
    <w:rsid w:val="00D03161"/>
  </w:style>
  <w:style w:type="numbering" w:customStyle="1" w:styleId="1250">
    <w:name w:val="無清單125"/>
    <w:next w:val="NoList"/>
    <w:uiPriority w:val="99"/>
    <w:semiHidden/>
    <w:unhideWhenUsed/>
    <w:rsid w:val="00D03161"/>
  </w:style>
  <w:style w:type="numbering" w:customStyle="1" w:styleId="11150">
    <w:name w:val="無清單1115"/>
    <w:next w:val="NoList"/>
    <w:uiPriority w:val="99"/>
    <w:semiHidden/>
    <w:unhideWhenUsed/>
    <w:rsid w:val="00D03161"/>
  </w:style>
  <w:style w:type="numbering" w:customStyle="1" w:styleId="NoList44">
    <w:name w:val="No List44"/>
    <w:next w:val="NoList"/>
    <w:uiPriority w:val="99"/>
    <w:semiHidden/>
    <w:unhideWhenUsed/>
    <w:rsid w:val="00D03161"/>
  </w:style>
  <w:style w:type="numbering" w:customStyle="1" w:styleId="NoList1124">
    <w:name w:val="No List1124"/>
    <w:next w:val="NoList"/>
    <w:uiPriority w:val="99"/>
    <w:semiHidden/>
    <w:unhideWhenUsed/>
    <w:rsid w:val="00D03161"/>
  </w:style>
  <w:style w:type="numbering" w:customStyle="1" w:styleId="NoList1214">
    <w:name w:val="No List1214"/>
    <w:next w:val="NoList"/>
    <w:uiPriority w:val="99"/>
    <w:semiHidden/>
    <w:unhideWhenUsed/>
    <w:rsid w:val="00D03161"/>
  </w:style>
  <w:style w:type="numbering" w:customStyle="1" w:styleId="11141">
    <w:name w:val="リストなし1114"/>
    <w:next w:val="NoList"/>
    <w:uiPriority w:val="99"/>
    <w:semiHidden/>
    <w:unhideWhenUsed/>
    <w:rsid w:val="00D03161"/>
  </w:style>
  <w:style w:type="numbering" w:customStyle="1" w:styleId="11142">
    <w:name w:val="无列表1114"/>
    <w:next w:val="NoList"/>
    <w:semiHidden/>
    <w:rsid w:val="00D03161"/>
  </w:style>
  <w:style w:type="numbering" w:customStyle="1" w:styleId="NoList2114">
    <w:name w:val="No List2114"/>
    <w:next w:val="NoList"/>
    <w:semiHidden/>
    <w:rsid w:val="00D03161"/>
  </w:style>
  <w:style w:type="numbering" w:customStyle="1" w:styleId="NoList3114">
    <w:name w:val="No List3114"/>
    <w:next w:val="NoList"/>
    <w:uiPriority w:val="99"/>
    <w:semiHidden/>
    <w:rsid w:val="00D03161"/>
  </w:style>
  <w:style w:type="numbering" w:customStyle="1" w:styleId="NoList11114">
    <w:name w:val="No List11114"/>
    <w:next w:val="NoList"/>
    <w:uiPriority w:val="99"/>
    <w:semiHidden/>
    <w:unhideWhenUsed/>
    <w:rsid w:val="00D03161"/>
  </w:style>
  <w:style w:type="numbering" w:customStyle="1" w:styleId="12140">
    <w:name w:val="無清單1214"/>
    <w:next w:val="NoList"/>
    <w:uiPriority w:val="99"/>
    <w:semiHidden/>
    <w:unhideWhenUsed/>
    <w:rsid w:val="00D03161"/>
  </w:style>
  <w:style w:type="numbering" w:customStyle="1" w:styleId="111140">
    <w:name w:val="無清單11114"/>
    <w:next w:val="NoList"/>
    <w:uiPriority w:val="99"/>
    <w:semiHidden/>
    <w:unhideWhenUsed/>
    <w:rsid w:val="00D03161"/>
  </w:style>
  <w:style w:type="numbering" w:customStyle="1" w:styleId="NoList54">
    <w:name w:val="No List54"/>
    <w:next w:val="NoList"/>
    <w:uiPriority w:val="99"/>
    <w:semiHidden/>
    <w:unhideWhenUsed/>
    <w:rsid w:val="00D03161"/>
  </w:style>
  <w:style w:type="numbering" w:customStyle="1" w:styleId="NoList134">
    <w:name w:val="No List134"/>
    <w:next w:val="NoList"/>
    <w:uiPriority w:val="99"/>
    <w:semiHidden/>
    <w:unhideWhenUsed/>
    <w:rsid w:val="00D03161"/>
  </w:style>
  <w:style w:type="numbering" w:customStyle="1" w:styleId="1243">
    <w:name w:val="リストなし124"/>
    <w:next w:val="NoList"/>
    <w:uiPriority w:val="99"/>
    <w:semiHidden/>
    <w:unhideWhenUsed/>
    <w:rsid w:val="00D03161"/>
  </w:style>
  <w:style w:type="numbering" w:customStyle="1" w:styleId="1244">
    <w:name w:val="无列表124"/>
    <w:next w:val="NoList"/>
    <w:semiHidden/>
    <w:rsid w:val="00D03161"/>
  </w:style>
  <w:style w:type="numbering" w:customStyle="1" w:styleId="NoList224">
    <w:name w:val="No List224"/>
    <w:next w:val="NoList"/>
    <w:semiHidden/>
    <w:rsid w:val="00D03161"/>
  </w:style>
  <w:style w:type="numbering" w:customStyle="1" w:styleId="NoList324">
    <w:name w:val="No List324"/>
    <w:next w:val="NoList"/>
    <w:uiPriority w:val="99"/>
    <w:semiHidden/>
    <w:rsid w:val="00D03161"/>
  </w:style>
  <w:style w:type="numbering" w:customStyle="1" w:styleId="1340">
    <w:name w:val="無清單134"/>
    <w:next w:val="NoList"/>
    <w:uiPriority w:val="99"/>
    <w:semiHidden/>
    <w:unhideWhenUsed/>
    <w:rsid w:val="00D03161"/>
  </w:style>
  <w:style w:type="numbering" w:customStyle="1" w:styleId="11241">
    <w:name w:val="無清單1124"/>
    <w:next w:val="NoList"/>
    <w:uiPriority w:val="99"/>
    <w:semiHidden/>
    <w:unhideWhenUsed/>
    <w:rsid w:val="00D03161"/>
  </w:style>
  <w:style w:type="numbering" w:customStyle="1" w:styleId="2140">
    <w:name w:val="无列表214"/>
    <w:next w:val="NoList"/>
    <w:uiPriority w:val="99"/>
    <w:semiHidden/>
    <w:unhideWhenUsed/>
    <w:rsid w:val="00D03161"/>
  </w:style>
  <w:style w:type="numbering" w:customStyle="1" w:styleId="NoList1223">
    <w:name w:val="No List1223"/>
    <w:next w:val="NoList"/>
    <w:uiPriority w:val="99"/>
    <w:semiHidden/>
    <w:unhideWhenUsed/>
    <w:rsid w:val="00D03161"/>
  </w:style>
  <w:style w:type="numbering" w:customStyle="1" w:styleId="11231">
    <w:name w:val="リストなし1123"/>
    <w:next w:val="NoList"/>
    <w:uiPriority w:val="99"/>
    <w:semiHidden/>
    <w:unhideWhenUsed/>
    <w:rsid w:val="00D03161"/>
  </w:style>
  <w:style w:type="numbering" w:customStyle="1" w:styleId="11232">
    <w:name w:val="无列表1123"/>
    <w:next w:val="NoList"/>
    <w:semiHidden/>
    <w:rsid w:val="00D03161"/>
  </w:style>
  <w:style w:type="numbering" w:customStyle="1" w:styleId="NoList2123">
    <w:name w:val="No List2123"/>
    <w:next w:val="NoList"/>
    <w:semiHidden/>
    <w:rsid w:val="00D03161"/>
  </w:style>
  <w:style w:type="numbering" w:customStyle="1" w:styleId="NoList3123">
    <w:name w:val="No List3123"/>
    <w:next w:val="NoList"/>
    <w:uiPriority w:val="99"/>
    <w:semiHidden/>
    <w:rsid w:val="00D03161"/>
  </w:style>
  <w:style w:type="numbering" w:customStyle="1" w:styleId="NoList11124">
    <w:name w:val="No List11124"/>
    <w:next w:val="NoList"/>
    <w:uiPriority w:val="99"/>
    <w:semiHidden/>
    <w:unhideWhenUsed/>
    <w:rsid w:val="00D03161"/>
  </w:style>
  <w:style w:type="numbering" w:customStyle="1" w:styleId="12230">
    <w:name w:val="無清單1223"/>
    <w:next w:val="NoList"/>
    <w:uiPriority w:val="99"/>
    <w:semiHidden/>
    <w:unhideWhenUsed/>
    <w:rsid w:val="00D03161"/>
  </w:style>
  <w:style w:type="numbering" w:customStyle="1" w:styleId="111230">
    <w:name w:val="無清單11123"/>
    <w:next w:val="NoList"/>
    <w:uiPriority w:val="99"/>
    <w:semiHidden/>
    <w:unhideWhenUsed/>
    <w:rsid w:val="00D03161"/>
  </w:style>
  <w:style w:type="numbering" w:customStyle="1" w:styleId="3119">
    <w:name w:val="无列表311"/>
    <w:next w:val="NoList"/>
    <w:uiPriority w:val="99"/>
    <w:semiHidden/>
    <w:unhideWhenUsed/>
    <w:rsid w:val="00D03161"/>
  </w:style>
  <w:style w:type="numbering" w:customStyle="1" w:styleId="1322">
    <w:name w:val="无列表132"/>
    <w:next w:val="NoList"/>
    <w:semiHidden/>
    <w:rsid w:val="00D03161"/>
  </w:style>
  <w:style w:type="numbering" w:customStyle="1" w:styleId="NoList1132">
    <w:name w:val="No List1132"/>
    <w:next w:val="NoList"/>
    <w:uiPriority w:val="99"/>
    <w:semiHidden/>
    <w:unhideWhenUsed/>
    <w:rsid w:val="00D03161"/>
  </w:style>
  <w:style w:type="numbering" w:customStyle="1" w:styleId="NoList412">
    <w:name w:val="No List412"/>
    <w:next w:val="NoList"/>
    <w:uiPriority w:val="99"/>
    <w:semiHidden/>
    <w:unhideWhenUsed/>
    <w:rsid w:val="00D03161"/>
  </w:style>
  <w:style w:type="numbering" w:customStyle="1" w:styleId="2220">
    <w:name w:val="无列表222"/>
    <w:next w:val="NoList"/>
    <w:uiPriority w:val="99"/>
    <w:semiHidden/>
    <w:unhideWhenUsed/>
    <w:rsid w:val="00D03161"/>
  </w:style>
  <w:style w:type="numbering" w:customStyle="1" w:styleId="NoList12112">
    <w:name w:val="No List12112"/>
    <w:next w:val="NoList"/>
    <w:uiPriority w:val="99"/>
    <w:semiHidden/>
    <w:unhideWhenUsed/>
    <w:rsid w:val="00D03161"/>
  </w:style>
  <w:style w:type="numbering" w:customStyle="1" w:styleId="111122">
    <w:name w:val="リストなし11112"/>
    <w:next w:val="NoList"/>
    <w:uiPriority w:val="99"/>
    <w:semiHidden/>
    <w:unhideWhenUsed/>
    <w:rsid w:val="00D03161"/>
  </w:style>
  <w:style w:type="numbering" w:customStyle="1" w:styleId="111123">
    <w:name w:val="无列表11112"/>
    <w:next w:val="NoList"/>
    <w:semiHidden/>
    <w:rsid w:val="00D03161"/>
  </w:style>
  <w:style w:type="numbering" w:customStyle="1" w:styleId="NoList21112">
    <w:name w:val="No List21112"/>
    <w:next w:val="NoList"/>
    <w:semiHidden/>
    <w:rsid w:val="00D03161"/>
  </w:style>
  <w:style w:type="numbering" w:customStyle="1" w:styleId="NoList31112">
    <w:name w:val="No List31112"/>
    <w:next w:val="NoList"/>
    <w:uiPriority w:val="99"/>
    <w:semiHidden/>
    <w:rsid w:val="00D03161"/>
  </w:style>
  <w:style w:type="numbering" w:customStyle="1" w:styleId="NoList111112">
    <w:name w:val="No List111112"/>
    <w:next w:val="NoList"/>
    <w:uiPriority w:val="99"/>
    <w:semiHidden/>
    <w:unhideWhenUsed/>
    <w:rsid w:val="00D03161"/>
  </w:style>
  <w:style w:type="numbering" w:customStyle="1" w:styleId="121120">
    <w:name w:val="無清單12112"/>
    <w:next w:val="NoList"/>
    <w:uiPriority w:val="99"/>
    <w:semiHidden/>
    <w:unhideWhenUsed/>
    <w:rsid w:val="00D03161"/>
  </w:style>
  <w:style w:type="numbering" w:customStyle="1" w:styleId="1111120">
    <w:name w:val="無清單111112"/>
    <w:next w:val="NoList"/>
    <w:uiPriority w:val="99"/>
    <w:semiHidden/>
    <w:unhideWhenUsed/>
    <w:rsid w:val="00D03161"/>
  </w:style>
  <w:style w:type="numbering" w:customStyle="1" w:styleId="NoList1312">
    <w:name w:val="No List1312"/>
    <w:next w:val="NoList"/>
    <w:uiPriority w:val="99"/>
    <w:semiHidden/>
    <w:unhideWhenUsed/>
    <w:rsid w:val="00D03161"/>
  </w:style>
  <w:style w:type="numbering" w:customStyle="1" w:styleId="12122">
    <w:name w:val="リストなし1212"/>
    <w:next w:val="NoList"/>
    <w:uiPriority w:val="99"/>
    <w:semiHidden/>
    <w:unhideWhenUsed/>
    <w:rsid w:val="00D03161"/>
  </w:style>
  <w:style w:type="numbering" w:customStyle="1" w:styleId="121211">
    <w:name w:val="无列表12121"/>
    <w:next w:val="NoList"/>
    <w:semiHidden/>
    <w:rsid w:val="00D03161"/>
  </w:style>
  <w:style w:type="numbering" w:customStyle="1" w:styleId="NoList2212">
    <w:name w:val="No List2212"/>
    <w:next w:val="NoList"/>
    <w:semiHidden/>
    <w:rsid w:val="00D03161"/>
  </w:style>
  <w:style w:type="numbering" w:customStyle="1" w:styleId="NoList3212">
    <w:name w:val="No List3212"/>
    <w:next w:val="NoList"/>
    <w:uiPriority w:val="99"/>
    <w:semiHidden/>
    <w:rsid w:val="00D03161"/>
  </w:style>
  <w:style w:type="numbering" w:customStyle="1" w:styleId="NoList11212">
    <w:name w:val="No List11212"/>
    <w:next w:val="NoList"/>
    <w:uiPriority w:val="99"/>
    <w:semiHidden/>
    <w:unhideWhenUsed/>
    <w:rsid w:val="00D03161"/>
  </w:style>
  <w:style w:type="numbering" w:customStyle="1" w:styleId="13120">
    <w:name w:val="無清單1312"/>
    <w:next w:val="NoList"/>
    <w:uiPriority w:val="99"/>
    <w:semiHidden/>
    <w:unhideWhenUsed/>
    <w:rsid w:val="00D03161"/>
  </w:style>
  <w:style w:type="numbering" w:customStyle="1" w:styleId="112120">
    <w:name w:val="無清單11212"/>
    <w:next w:val="NoList"/>
    <w:uiPriority w:val="99"/>
    <w:semiHidden/>
    <w:unhideWhenUsed/>
    <w:rsid w:val="00D03161"/>
  </w:style>
  <w:style w:type="numbering" w:customStyle="1" w:styleId="2112">
    <w:name w:val="无列表2112"/>
    <w:next w:val="NoList"/>
    <w:uiPriority w:val="99"/>
    <w:semiHidden/>
    <w:unhideWhenUsed/>
    <w:rsid w:val="00D03161"/>
  </w:style>
  <w:style w:type="numbering" w:customStyle="1" w:styleId="NoList12212">
    <w:name w:val="No List12212"/>
    <w:next w:val="NoList"/>
    <w:uiPriority w:val="99"/>
    <w:semiHidden/>
    <w:unhideWhenUsed/>
    <w:rsid w:val="00D03161"/>
  </w:style>
  <w:style w:type="numbering" w:customStyle="1" w:styleId="112121">
    <w:name w:val="リストなし11212"/>
    <w:next w:val="NoList"/>
    <w:uiPriority w:val="99"/>
    <w:semiHidden/>
    <w:unhideWhenUsed/>
    <w:rsid w:val="00D03161"/>
  </w:style>
  <w:style w:type="numbering" w:customStyle="1" w:styleId="112122">
    <w:name w:val="无列表11212"/>
    <w:next w:val="NoList"/>
    <w:semiHidden/>
    <w:rsid w:val="00D03161"/>
  </w:style>
  <w:style w:type="numbering" w:customStyle="1" w:styleId="NoList21212">
    <w:name w:val="No List21212"/>
    <w:next w:val="NoList"/>
    <w:semiHidden/>
    <w:rsid w:val="00D03161"/>
  </w:style>
  <w:style w:type="numbering" w:customStyle="1" w:styleId="NoList31212">
    <w:name w:val="No List31212"/>
    <w:next w:val="NoList"/>
    <w:uiPriority w:val="99"/>
    <w:semiHidden/>
    <w:rsid w:val="00D03161"/>
  </w:style>
  <w:style w:type="numbering" w:customStyle="1" w:styleId="NoList111212">
    <w:name w:val="No List111212"/>
    <w:next w:val="NoList"/>
    <w:uiPriority w:val="99"/>
    <w:semiHidden/>
    <w:unhideWhenUsed/>
    <w:rsid w:val="00D03161"/>
  </w:style>
  <w:style w:type="numbering" w:customStyle="1" w:styleId="122120">
    <w:name w:val="無清單12212"/>
    <w:next w:val="NoList"/>
    <w:uiPriority w:val="99"/>
    <w:semiHidden/>
    <w:unhideWhenUsed/>
    <w:rsid w:val="00D03161"/>
  </w:style>
  <w:style w:type="numbering" w:customStyle="1" w:styleId="1112120">
    <w:name w:val="無清單111212"/>
    <w:next w:val="NoList"/>
    <w:uiPriority w:val="99"/>
    <w:semiHidden/>
    <w:unhideWhenUsed/>
    <w:rsid w:val="00D03161"/>
  </w:style>
  <w:style w:type="numbering" w:customStyle="1" w:styleId="131111">
    <w:name w:val="无列表13111"/>
    <w:next w:val="NoList"/>
    <w:semiHidden/>
    <w:rsid w:val="00D03161"/>
  </w:style>
  <w:style w:type="numbering" w:customStyle="1" w:styleId="NoList41111">
    <w:name w:val="No List41111"/>
    <w:next w:val="NoList"/>
    <w:uiPriority w:val="99"/>
    <w:semiHidden/>
    <w:unhideWhenUsed/>
    <w:rsid w:val="00D03161"/>
  </w:style>
  <w:style w:type="numbering" w:customStyle="1" w:styleId="22111">
    <w:name w:val="无列表22111"/>
    <w:next w:val="NoList"/>
    <w:uiPriority w:val="99"/>
    <w:semiHidden/>
    <w:unhideWhenUsed/>
    <w:rsid w:val="00D03161"/>
  </w:style>
  <w:style w:type="numbering" w:customStyle="1" w:styleId="NoList1211111">
    <w:name w:val="No List1211111"/>
    <w:next w:val="NoList"/>
    <w:uiPriority w:val="99"/>
    <w:semiHidden/>
    <w:unhideWhenUsed/>
    <w:rsid w:val="00D03161"/>
  </w:style>
  <w:style w:type="numbering" w:customStyle="1" w:styleId="11111110">
    <w:name w:val="リストなし1111111"/>
    <w:next w:val="NoList"/>
    <w:uiPriority w:val="99"/>
    <w:semiHidden/>
    <w:unhideWhenUsed/>
    <w:rsid w:val="00D03161"/>
  </w:style>
  <w:style w:type="numbering" w:customStyle="1" w:styleId="11111112">
    <w:name w:val="无列表1111111"/>
    <w:next w:val="NoList"/>
    <w:semiHidden/>
    <w:rsid w:val="00D03161"/>
  </w:style>
  <w:style w:type="numbering" w:customStyle="1" w:styleId="NoList2111111">
    <w:name w:val="No List2111111"/>
    <w:next w:val="NoList"/>
    <w:semiHidden/>
    <w:rsid w:val="00D03161"/>
  </w:style>
  <w:style w:type="numbering" w:customStyle="1" w:styleId="NoList3111111">
    <w:name w:val="No List3111111"/>
    <w:next w:val="NoList"/>
    <w:uiPriority w:val="99"/>
    <w:semiHidden/>
    <w:rsid w:val="00D03161"/>
  </w:style>
  <w:style w:type="numbering" w:customStyle="1" w:styleId="NoList11111111">
    <w:name w:val="No List11111111"/>
    <w:next w:val="NoList"/>
    <w:uiPriority w:val="99"/>
    <w:semiHidden/>
    <w:unhideWhenUsed/>
    <w:rsid w:val="00D03161"/>
  </w:style>
  <w:style w:type="numbering" w:customStyle="1" w:styleId="1211111">
    <w:name w:val="無清單1211111"/>
    <w:next w:val="NoList"/>
    <w:uiPriority w:val="99"/>
    <w:semiHidden/>
    <w:unhideWhenUsed/>
    <w:rsid w:val="00D03161"/>
  </w:style>
  <w:style w:type="numbering" w:customStyle="1" w:styleId="111111111">
    <w:name w:val="無清單111111111"/>
    <w:next w:val="NoList"/>
    <w:uiPriority w:val="99"/>
    <w:semiHidden/>
    <w:unhideWhenUsed/>
    <w:rsid w:val="00D03161"/>
  </w:style>
  <w:style w:type="numbering" w:customStyle="1" w:styleId="NoList131111">
    <w:name w:val="No List131111"/>
    <w:next w:val="NoList"/>
    <w:uiPriority w:val="99"/>
    <w:semiHidden/>
    <w:unhideWhenUsed/>
    <w:rsid w:val="00D03161"/>
  </w:style>
  <w:style w:type="numbering" w:customStyle="1" w:styleId="1211110">
    <w:name w:val="リストなし121111"/>
    <w:next w:val="NoList"/>
    <w:uiPriority w:val="99"/>
    <w:semiHidden/>
    <w:unhideWhenUsed/>
    <w:rsid w:val="00D03161"/>
  </w:style>
  <w:style w:type="numbering" w:customStyle="1" w:styleId="1211112">
    <w:name w:val="无列表121111"/>
    <w:next w:val="NoList"/>
    <w:semiHidden/>
    <w:rsid w:val="00D03161"/>
  </w:style>
  <w:style w:type="numbering" w:customStyle="1" w:styleId="NoList221111">
    <w:name w:val="No List221111"/>
    <w:next w:val="NoList"/>
    <w:semiHidden/>
    <w:rsid w:val="00D03161"/>
  </w:style>
  <w:style w:type="numbering" w:customStyle="1" w:styleId="NoList321111">
    <w:name w:val="No List321111"/>
    <w:next w:val="NoList"/>
    <w:uiPriority w:val="99"/>
    <w:semiHidden/>
    <w:rsid w:val="00D03161"/>
  </w:style>
  <w:style w:type="numbering" w:customStyle="1" w:styleId="NoList1121111">
    <w:name w:val="No List1121111"/>
    <w:next w:val="NoList"/>
    <w:uiPriority w:val="99"/>
    <w:semiHidden/>
    <w:unhideWhenUsed/>
    <w:rsid w:val="00D03161"/>
  </w:style>
  <w:style w:type="numbering" w:customStyle="1" w:styleId="1311110">
    <w:name w:val="無清單131111"/>
    <w:next w:val="NoList"/>
    <w:uiPriority w:val="99"/>
    <w:semiHidden/>
    <w:unhideWhenUsed/>
    <w:rsid w:val="00D03161"/>
  </w:style>
  <w:style w:type="numbering" w:customStyle="1" w:styleId="11211110">
    <w:name w:val="無清單1121111"/>
    <w:next w:val="NoList"/>
    <w:uiPriority w:val="99"/>
    <w:semiHidden/>
    <w:unhideWhenUsed/>
    <w:rsid w:val="00D03161"/>
  </w:style>
  <w:style w:type="numbering" w:customStyle="1" w:styleId="211111">
    <w:name w:val="无列表211111"/>
    <w:next w:val="NoList"/>
    <w:uiPriority w:val="99"/>
    <w:semiHidden/>
    <w:unhideWhenUsed/>
    <w:rsid w:val="00D03161"/>
  </w:style>
  <w:style w:type="numbering" w:customStyle="1" w:styleId="NoList1221111">
    <w:name w:val="No List1221111"/>
    <w:next w:val="NoList"/>
    <w:uiPriority w:val="99"/>
    <w:semiHidden/>
    <w:unhideWhenUsed/>
    <w:rsid w:val="00D03161"/>
  </w:style>
  <w:style w:type="numbering" w:customStyle="1" w:styleId="11211111">
    <w:name w:val="リストなし1121111"/>
    <w:next w:val="NoList"/>
    <w:uiPriority w:val="99"/>
    <w:semiHidden/>
    <w:unhideWhenUsed/>
    <w:rsid w:val="00D03161"/>
  </w:style>
  <w:style w:type="numbering" w:customStyle="1" w:styleId="11211112">
    <w:name w:val="无列表1121111"/>
    <w:next w:val="NoList"/>
    <w:semiHidden/>
    <w:rsid w:val="00D03161"/>
  </w:style>
  <w:style w:type="numbering" w:customStyle="1" w:styleId="NoList2121111">
    <w:name w:val="No List2121111"/>
    <w:next w:val="NoList"/>
    <w:semiHidden/>
    <w:rsid w:val="00D03161"/>
  </w:style>
  <w:style w:type="numbering" w:customStyle="1" w:styleId="NoList3121111">
    <w:name w:val="No List3121111"/>
    <w:next w:val="NoList"/>
    <w:uiPriority w:val="99"/>
    <w:semiHidden/>
    <w:rsid w:val="00D03161"/>
  </w:style>
  <w:style w:type="numbering" w:customStyle="1" w:styleId="NoList11121111">
    <w:name w:val="No List11121111"/>
    <w:next w:val="NoList"/>
    <w:uiPriority w:val="99"/>
    <w:semiHidden/>
    <w:unhideWhenUsed/>
    <w:rsid w:val="00D03161"/>
  </w:style>
  <w:style w:type="numbering" w:customStyle="1" w:styleId="1221111">
    <w:name w:val="無清單1221111"/>
    <w:next w:val="NoList"/>
    <w:uiPriority w:val="99"/>
    <w:semiHidden/>
    <w:unhideWhenUsed/>
    <w:rsid w:val="00D03161"/>
  </w:style>
  <w:style w:type="numbering" w:customStyle="1" w:styleId="11121111">
    <w:name w:val="無清單11121111"/>
    <w:next w:val="NoList"/>
    <w:uiPriority w:val="99"/>
    <w:semiHidden/>
    <w:unhideWhenUsed/>
    <w:rsid w:val="00D03161"/>
  </w:style>
  <w:style w:type="numbering" w:customStyle="1" w:styleId="122112">
    <w:name w:val="无列表12211"/>
    <w:next w:val="NoList"/>
    <w:semiHidden/>
    <w:rsid w:val="00D03161"/>
  </w:style>
  <w:style w:type="numbering" w:customStyle="1" w:styleId="NoList62">
    <w:name w:val="No List62"/>
    <w:next w:val="NoList"/>
    <w:uiPriority w:val="99"/>
    <w:semiHidden/>
    <w:unhideWhenUsed/>
    <w:rsid w:val="00D03161"/>
  </w:style>
  <w:style w:type="numbering" w:customStyle="1" w:styleId="NoList142">
    <w:name w:val="No List142"/>
    <w:next w:val="NoList"/>
    <w:uiPriority w:val="99"/>
    <w:semiHidden/>
    <w:unhideWhenUsed/>
    <w:rsid w:val="00D03161"/>
  </w:style>
  <w:style w:type="numbering" w:customStyle="1" w:styleId="1323">
    <w:name w:val="リストなし132"/>
    <w:next w:val="NoList"/>
    <w:uiPriority w:val="99"/>
    <w:semiHidden/>
    <w:unhideWhenUsed/>
    <w:rsid w:val="00D03161"/>
  </w:style>
  <w:style w:type="numbering" w:customStyle="1" w:styleId="NoList232">
    <w:name w:val="No List232"/>
    <w:next w:val="NoList"/>
    <w:semiHidden/>
    <w:rsid w:val="00D03161"/>
  </w:style>
  <w:style w:type="numbering" w:customStyle="1" w:styleId="NoList332">
    <w:name w:val="No List332"/>
    <w:next w:val="NoList"/>
    <w:uiPriority w:val="99"/>
    <w:semiHidden/>
    <w:rsid w:val="00D03161"/>
  </w:style>
  <w:style w:type="numbering" w:customStyle="1" w:styleId="1420">
    <w:name w:val="無清單142"/>
    <w:next w:val="NoList"/>
    <w:uiPriority w:val="99"/>
    <w:semiHidden/>
    <w:unhideWhenUsed/>
    <w:rsid w:val="00D03161"/>
  </w:style>
  <w:style w:type="numbering" w:customStyle="1" w:styleId="11320">
    <w:name w:val="無清單1132"/>
    <w:next w:val="NoList"/>
    <w:uiPriority w:val="99"/>
    <w:semiHidden/>
    <w:unhideWhenUsed/>
    <w:rsid w:val="00D03161"/>
  </w:style>
  <w:style w:type="numbering" w:customStyle="1" w:styleId="NoList1232">
    <w:name w:val="No List1232"/>
    <w:next w:val="NoList"/>
    <w:uiPriority w:val="99"/>
    <w:semiHidden/>
    <w:unhideWhenUsed/>
    <w:rsid w:val="00D03161"/>
  </w:style>
  <w:style w:type="numbering" w:customStyle="1" w:styleId="11321">
    <w:name w:val="リストなし1132"/>
    <w:next w:val="NoList"/>
    <w:uiPriority w:val="99"/>
    <w:semiHidden/>
    <w:unhideWhenUsed/>
    <w:rsid w:val="00D03161"/>
  </w:style>
  <w:style w:type="numbering" w:customStyle="1" w:styleId="11322">
    <w:name w:val="无列表1132"/>
    <w:next w:val="NoList"/>
    <w:semiHidden/>
    <w:rsid w:val="00D03161"/>
  </w:style>
  <w:style w:type="numbering" w:customStyle="1" w:styleId="NoList2132">
    <w:name w:val="No List2132"/>
    <w:next w:val="NoList"/>
    <w:semiHidden/>
    <w:rsid w:val="00D03161"/>
  </w:style>
  <w:style w:type="numbering" w:customStyle="1" w:styleId="NoList3132">
    <w:name w:val="No List3132"/>
    <w:next w:val="NoList"/>
    <w:uiPriority w:val="99"/>
    <w:semiHidden/>
    <w:rsid w:val="00D03161"/>
  </w:style>
  <w:style w:type="numbering" w:customStyle="1" w:styleId="NoList11132">
    <w:name w:val="No List11132"/>
    <w:next w:val="NoList"/>
    <w:uiPriority w:val="99"/>
    <w:semiHidden/>
    <w:unhideWhenUsed/>
    <w:rsid w:val="00D03161"/>
  </w:style>
  <w:style w:type="numbering" w:customStyle="1" w:styleId="12320">
    <w:name w:val="無清單1232"/>
    <w:next w:val="NoList"/>
    <w:uiPriority w:val="99"/>
    <w:semiHidden/>
    <w:unhideWhenUsed/>
    <w:rsid w:val="00D03161"/>
  </w:style>
  <w:style w:type="numbering" w:customStyle="1" w:styleId="111320">
    <w:name w:val="無清單11132"/>
    <w:next w:val="NoList"/>
    <w:uiPriority w:val="99"/>
    <w:semiHidden/>
    <w:unhideWhenUsed/>
    <w:rsid w:val="00D03161"/>
  </w:style>
  <w:style w:type="numbering" w:customStyle="1" w:styleId="NoList512">
    <w:name w:val="No List512"/>
    <w:next w:val="NoList"/>
    <w:uiPriority w:val="99"/>
    <w:semiHidden/>
    <w:unhideWhenUsed/>
    <w:rsid w:val="00D03161"/>
  </w:style>
  <w:style w:type="numbering" w:customStyle="1" w:styleId="NoList11311">
    <w:name w:val="No List11311"/>
    <w:next w:val="NoList"/>
    <w:uiPriority w:val="99"/>
    <w:semiHidden/>
    <w:unhideWhenUsed/>
    <w:rsid w:val="00D03161"/>
  </w:style>
  <w:style w:type="numbering" w:customStyle="1" w:styleId="NoList5111">
    <w:name w:val="No List5111"/>
    <w:next w:val="NoList"/>
    <w:uiPriority w:val="99"/>
    <w:semiHidden/>
    <w:unhideWhenUsed/>
    <w:rsid w:val="00D03161"/>
  </w:style>
  <w:style w:type="numbering" w:customStyle="1" w:styleId="NoList611">
    <w:name w:val="No List611"/>
    <w:next w:val="NoList"/>
    <w:uiPriority w:val="99"/>
    <w:semiHidden/>
    <w:unhideWhenUsed/>
    <w:rsid w:val="00D03161"/>
  </w:style>
  <w:style w:type="numbering" w:customStyle="1" w:styleId="NoList1411">
    <w:name w:val="No List1411"/>
    <w:next w:val="NoList"/>
    <w:uiPriority w:val="99"/>
    <w:semiHidden/>
    <w:unhideWhenUsed/>
    <w:rsid w:val="00D03161"/>
  </w:style>
  <w:style w:type="numbering" w:customStyle="1" w:styleId="13112">
    <w:name w:val="リストなし1311"/>
    <w:next w:val="NoList"/>
    <w:uiPriority w:val="99"/>
    <w:semiHidden/>
    <w:unhideWhenUsed/>
    <w:rsid w:val="00D03161"/>
  </w:style>
  <w:style w:type="numbering" w:customStyle="1" w:styleId="NoList2311">
    <w:name w:val="No List2311"/>
    <w:next w:val="NoList"/>
    <w:semiHidden/>
    <w:rsid w:val="00D03161"/>
  </w:style>
  <w:style w:type="numbering" w:customStyle="1" w:styleId="NoList3311">
    <w:name w:val="No List3311"/>
    <w:next w:val="NoList"/>
    <w:uiPriority w:val="99"/>
    <w:semiHidden/>
    <w:rsid w:val="00D03161"/>
  </w:style>
  <w:style w:type="numbering" w:customStyle="1" w:styleId="NoList1141">
    <w:name w:val="No List1141"/>
    <w:next w:val="NoList"/>
    <w:uiPriority w:val="99"/>
    <w:semiHidden/>
    <w:unhideWhenUsed/>
    <w:rsid w:val="00D03161"/>
  </w:style>
  <w:style w:type="numbering" w:customStyle="1" w:styleId="14110">
    <w:name w:val="無清單1411"/>
    <w:next w:val="NoList"/>
    <w:uiPriority w:val="99"/>
    <w:semiHidden/>
    <w:unhideWhenUsed/>
    <w:rsid w:val="00D03161"/>
  </w:style>
  <w:style w:type="numbering" w:customStyle="1" w:styleId="113110">
    <w:name w:val="無清單11311"/>
    <w:next w:val="NoList"/>
    <w:uiPriority w:val="99"/>
    <w:semiHidden/>
    <w:unhideWhenUsed/>
    <w:rsid w:val="00D03161"/>
  </w:style>
  <w:style w:type="numbering" w:customStyle="1" w:styleId="NoList421">
    <w:name w:val="No List421"/>
    <w:next w:val="NoList"/>
    <w:uiPriority w:val="99"/>
    <w:semiHidden/>
    <w:unhideWhenUsed/>
    <w:rsid w:val="00D03161"/>
  </w:style>
  <w:style w:type="numbering" w:customStyle="1" w:styleId="NoList12311">
    <w:name w:val="No List12311"/>
    <w:next w:val="NoList"/>
    <w:uiPriority w:val="99"/>
    <w:semiHidden/>
    <w:unhideWhenUsed/>
    <w:rsid w:val="00D03161"/>
  </w:style>
  <w:style w:type="numbering" w:customStyle="1" w:styleId="113111">
    <w:name w:val="リストなし11311"/>
    <w:next w:val="NoList"/>
    <w:uiPriority w:val="99"/>
    <w:semiHidden/>
    <w:unhideWhenUsed/>
    <w:rsid w:val="00D03161"/>
  </w:style>
  <w:style w:type="numbering" w:customStyle="1" w:styleId="113112">
    <w:name w:val="无列表11311"/>
    <w:next w:val="NoList"/>
    <w:semiHidden/>
    <w:rsid w:val="00D03161"/>
  </w:style>
  <w:style w:type="numbering" w:customStyle="1" w:styleId="NoList21311">
    <w:name w:val="No List21311"/>
    <w:next w:val="NoList"/>
    <w:semiHidden/>
    <w:rsid w:val="00D03161"/>
  </w:style>
  <w:style w:type="numbering" w:customStyle="1" w:styleId="NoList31311">
    <w:name w:val="No List31311"/>
    <w:next w:val="NoList"/>
    <w:uiPriority w:val="99"/>
    <w:semiHidden/>
    <w:rsid w:val="00D03161"/>
  </w:style>
  <w:style w:type="numbering" w:customStyle="1" w:styleId="NoList111311">
    <w:name w:val="No List111311"/>
    <w:next w:val="NoList"/>
    <w:uiPriority w:val="99"/>
    <w:semiHidden/>
    <w:unhideWhenUsed/>
    <w:rsid w:val="00D03161"/>
  </w:style>
  <w:style w:type="numbering" w:customStyle="1" w:styleId="12311">
    <w:name w:val="無清單12311"/>
    <w:next w:val="NoList"/>
    <w:uiPriority w:val="99"/>
    <w:semiHidden/>
    <w:unhideWhenUsed/>
    <w:rsid w:val="00D03161"/>
  </w:style>
  <w:style w:type="numbering" w:customStyle="1" w:styleId="111311">
    <w:name w:val="無清單111311"/>
    <w:next w:val="NoList"/>
    <w:uiPriority w:val="99"/>
    <w:semiHidden/>
    <w:unhideWhenUsed/>
    <w:rsid w:val="00D03161"/>
  </w:style>
  <w:style w:type="numbering" w:customStyle="1" w:styleId="NoList121211">
    <w:name w:val="No List121211"/>
    <w:next w:val="NoList"/>
    <w:uiPriority w:val="99"/>
    <w:semiHidden/>
    <w:unhideWhenUsed/>
    <w:rsid w:val="00D03161"/>
  </w:style>
  <w:style w:type="numbering" w:customStyle="1" w:styleId="1112110">
    <w:name w:val="リストなし111211"/>
    <w:next w:val="NoList"/>
    <w:uiPriority w:val="99"/>
    <w:semiHidden/>
    <w:unhideWhenUsed/>
    <w:rsid w:val="00D03161"/>
  </w:style>
  <w:style w:type="numbering" w:customStyle="1" w:styleId="1112112">
    <w:name w:val="无列表111211"/>
    <w:next w:val="NoList"/>
    <w:semiHidden/>
    <w:rsid w:val="00D03161"/>
  </w:style>
  <w:style w:type="numbering" w:customStyle="1" w:styleId="NoList211211">
    <w:name w:val="No List211211"/>
    <w:next w:val="NoList"/>
    <w:semiHidden/>
    <w:rsid w:val="00D03161"/>
  </w:style>
  <w:style w:type="numbering" w:customStyle="1" w:styleId="NoList311211">
    <w:name w:val="No List311211"/>
    <w:next w:val="NoList"/>
    <w:uiPriority w:val="99"/>
    <w:semiHidden/>
    <w:rsid w:val="00D03161"/>
  </w:style>
  <w:style w:type="numbering" w:customStyle="1" w:styleId="NoList1111211">
    <w:name w:val="No List1111211"/>
    <w:next w:val="NoList"/>
    <w:uiPriority w:val="99"/>
    <w:semiHidden/>
    <w:unhideWhenUsed/>
    <w:rsid w:val="00D03161"/>
  </w:style>
  <w:style w:type="numbering" w:customStyle="1" w:styleId="1212110">
    <w:name w:val="無清單121211"/>
    <w:next w:val="NoList"/>
    <w:uiPriority w:val="99"/>
    <w:semiHidden/>
    <w:unhideWhenUsed/>
    <w:rsid w:val="00D03161"/>
  </w:style>
  <w:style w:type="numbering" w:customStyle="1" w:styleId="1111211">
    <w:name w:val="無清單1111211"/>
    <w:next w:val="NoList"/>
    <w:uiPriority w:val="99"/>
    <w:semiHidden/>
    <w:unhideWhenUsed/>
    <w:rsid w:val="00D03161"/>
  </w:style>
  <w:style w:type="numbering" w:customStyle="1" w:styleId="NoList521">
    <w:name w:val="No List521"/>
    <w:next w:val="NoList"/>
    <w:uiPriority w:val="99"/>
    <w:semiHidden/>
    <w:unhideWhenUsed/>
    <w:rsid w:val="00D03161"/>
  </w:style>
  <w:style w:type="numbering" w:customStyle="1" w:styleId="NoList1321">
    <w:name w:val="No List1321"/>
    <w:next w:val="NoList"/>
    <w:uiPriority w:val="99"/>
    <w:semiHidden/>
    <w:unhideWhenUsed/>
    <w:rsid w:val="00D03161"/>
  </w:style>
  <w:style w:type="numbering" w:customStyle="1" w:styleId="12215">
    <w:name w:val="リストなし1221"/>
    <w:next w:val="NoList"/>
    <w:uiPriority w:val="99"/>
    <w:semiHidden/>
    <w:unhideWhenUsed/>
    <w:rsid w:val="00D03161"/>
  </w:style>
  <w:style w:type="numbering" w:customStyle="1" w:styleId="NoList2221">
    <w:name w:val="No List2221"/>
    <w:next w:val="NoList"/>
    <w:semiHidden/>
    <w:rsid w:val="00D03161"/>
  </w:style>
  <w:style w:type="numbering" w:customStyle="1" w:styleId="NoList3221">
    <w:name w:val="No List3221"/>
    <w:next w:val="NoList"/>
    <w:uiPriority w:val="99"/>
    <w:semiHidden/>
    <w:rsid w:val="00D03161"/>
  </w:style>
  <w:style w:type="numbering" w:customStyle="1" w:styleId="NoList11221">
    <w:name w:val="No List11221"/>
    <w:next w:val="NoList"/>
    <w:uiPriority w:val="99"/>
    <w:semiHidden/>
    <w:unhideWhenUsed/>
    <w:rsid w:val="00D03161"/>
  </w:style>
  <w:style w:type="numbering" w:customStyle="1" w:styleId="13210">
    <w:name w:val="無清單1321"/>
    <w:next w:val="NoList"/>
    <w:uiPriority w:val="99"/>
    <w:semiHidden/>
    <w:unhideWhenUsed/>
    <w:rsid w:val="00D03161"/>
  </w:style>
  <w:style w:type="numbering" w:customStyle="1" w:styleId="112210">
    <w:name w:val="無清單11221"/>
    <w:next w:val="NoList"/>
    <w:uiPriority w:val="99"/>
    <w:semiHidden/>
    <w:unhideWhenUsed/>
    <w:rsid w:val="00D03161"/>
  </w:style>
  <w:style w:type="numbering" w:customStyle="1" w:styleId="21211">
    <w:name w:val="无列表21211"/>
    <w:next w:val="NoList"/>
    <w:uiPriority w:val="99"/>
    <w:semiHidden/>
    <w:unhideWhenUsed/>
    <w:rsid w:val="00D03161"/>
  </w:style>
  <w:style w:type="numbering" w:customStyle="1" w:styleId="NoList111221">
    <w:name w:val="No List111221"/>
    <w:next w:val="NoList"/>
    <w:uiPriority w:val="99"/>
    <w:semiHidden/>
    <w:unhideWhenUsed/>
    <w:rsid w:val="00D03161"/>
  </w:style>
  <w:style w:type="numbering" w:customStyle="1" w:styleId="NoList71">
    <w:name w:val="No List71"/>
    <w:next w:val="NoList"/>
    <w:uiPriority w:val="99"/>
    <w:semiHidden/>
    <w:unhideWhenUsed/>
    <w:rsid w:val="00D03161"/>
  </w:style>
  <w:style w:type="numbering" w:customStyle="1" w:styleId="NoList151">
    <w:name w:val="No List151"/>
    <w:next w:val="NoList"/>
    <w:uiPriority w:val="99"/>
    <w:semiHidden/>
    <w:unhideWhenUsed/>
    <w:rsid w:val="00D03161"/>
  </w:style>
  <w:style w:type="numbering" w:customStyle="1" w:styleId="1414">
    <w:name w:val="リストなし141"/>
    <w:next w:val="NoList"/>
    <w:uiPriority w:val="99"/>
    <w:semiHidden/>
    <w:unhideWhenUsed/>
    <w:rsid w:val="00D03161"/>
  </w:style>
  <w:style w:type="numbering" w:customStyle="1" w:styleId="1415">
    <w:name w:val="无列表141"/>
    <w:next w:val="NoList"/>
    <w:semiHidden/>
    <w:rsid w:val="00D03161"/>
  </w:style>
  <w:style w:type="numbering" w:customStyle="1" w:styleId="NoList241">
    <w:name w:val="No List241"/>
    <w:next w:val="NoList"/>
    <w:semiHidden/>
    <w:rsid w:val="00D03161"/>
  </w:style>
  <w:style w:type="numbering" w:customStyle="1" w:styleId="NoList341">
    <w:name w:val="No List341"/>
    <w:next w:val="NoList"/>
    <w:uiPriority w:val="99"/>
    <w:semiHidden/>
    <w:rsid w:val="00D03161"/>
  </w:style>
  <w:style w:type="numbering" w:customStyle="1" w:styleId="NoList1151">
    <w:name w:val="No List1151"/>
    <w:next w:val="NoList"/>
    <w:uiPriority w:val="99"/>
    <w:semiHidden/>
    <w:unhideWhenUsed/>
    <w:rsid w:val="00D03161"/>
  </w:style>
  <w:style w:type="numbering" w:customStyle="1" w:styleId="1510">
    <w:name w:val="無清單151"/>
    <w:next w:val="NoList"/>
    <w:uiPriority w:val="99"/>
    <w:semiHidden/>
    <w:unhideWhenUsed/>
    <w:rsid w:val="00D03161"/>
  </w:style>
  <w:style w:type="numbering" w:customStyle="1" w:styleId="11411">
    <w:name w:val="無清單1141"/>
    <w:next w:val="NoList"/>
    <w:uiPriority w:val="99"/>
    <w:semiHidden/>
    <w:unhideWhenUsed/>
    <w:rsid w:val="00D03161"/>
  </w:style>
  <w:style w:type="numbering" w:customStyle="1" w:styleId="NoList431">
    <w:name w:val="No List431"/>
    <w:next w:val="NoList"/>
    <w:uiPriority w:val="99"/>
    <w:semiHidden/>
    <w:unhideWhenUsed/>
    <w:rsid w:val="00D03161"/>
  </w:style>
  <w:style w:type="numbering" w:customStyle="1" w:styleId="NoList1241">
    <w:name w:val="No List1241"/>
    <w:next w:val="NoList"/>
    <w:uiPriority w:val="99"/>
    <w:semiHidden/>
    <w:unhideWhenUsed/>
    <w:rsid w:val="00D03161"/>
  </w:style>
  <w:style w:type="numbering" w:customStyle="1" w:styleId="11412">
    <w:name w:val="リストなし1141"/>
    <w:next w:val="NoList"/>
    <w:uiPriority w:val="99"/>
    <w:semiHidden/>
    <w:unhideWhenUsed/>
    <w:rsid w:val="00D03161"/>
  </w:style>
  <w:style w:type="numbering" w:customStyle="1" w:styleId="11413">
    <w:name w:val="无列表1141"/>
    <w:next w:val="NoList"/>
    <w:semiHidden/>
    <w:rsid w:val="00D03161"/>
  </w:style>
  <w:style w:type="numbering" w:customStyle="1" w:styleId="NoList2141">
    <w:name w:val="No List2141"/>
    <w:next w:val="NoList"/>
    <w:semiHidden/>
    <w:rsid w:val="00D03161"/>
  </w:style>
  <w:style w:type="numbering" w:customStyle="1" w:styleId="NoList3141">
    <w:name w:val="No List3141"/>
    <w:next w:val="NoList"/>
    <w:uiPriority w:val="99"/>
    <w:semiHidden/>
    <w:rsid w:val="00D03161"/>
  </w:style>
  <w:style w:type="numbering" w:customStyle="1" w:styleId="NoList11141">
    <w:name w:val="No List11141"/>
    <w:next w:val="NoList"/>
    <w:uiPriority w:val="99"/>
    <w:semiHidden/>
    <w:unhideWhenUsed/>
    <w:rsid w:val="00D03161"/>
  </w:style>
  <w:style w:type="numbering" w:customStyle="1" w:styleId="12410">
    <w:name w:val="無清單1241"/>
    <w:next w:val="NoList"/>
    <w:uiPriority w:val="99"/>
    <w:semiHidden/>
    <w:unhideWhenUsed/>
    <w:rsid w:val="00D03161"/>
  </w:style>
  <w:style w:type="numbering" w:customStyle="1" w:styleId="111410">
    <w:name w:val="無清單11141"/>
    <w:next w:val="NoList"/>
    <w:uiPriority w:val="99"/>
    <w:semiHidden/>
    <w:unhideWhenUsed/>
    <w:rsid w:val="00D03161"/>
  </w:style>
  <w:style w:type="numbering" w:customStyle="1" w:styleId="231">
    <w:name w:val="无列表231"/>
    <w:next w:val="NoList"/>
    <w:uiPriority w:val="99"/>
    <w:semiHidden/>
    <w:unhideWhenUsed/>
    <w:rsid w:val="00D03161"/>
  </w:style>
  <w:style w:type="numbering" w:customStyle="1" w:styleId="NoList12131">
    <w:name w:val="No List12131"/>
    <w:next w:val="NoList"/>
    <w:uiPriority w:val="99"/>
    <w:semiHidden/>
    <w:unhideWhenUsed/>
    <w:rsid w:val="00D03161"/>
  </w:style>
  <w:style w:type="numbering" w:customStyle="1" w:styleId="111312">
    <w:name w:val="リストなし11131"/>
    <w:next w:val="NoList"/>
    <w:uiPriority w:val="99"/>
    <w:semiHidden/>
    <w:unhideWhenUsed/>
    <w:rsid w:val="00D03161"/>
  </w:style>
  <w:style w:type="numbering" w:customStyle="1" w:styleId="111313">
    <w:name w:val="无列表11131"/>
    <w:next w:val="NoList"/>
    <w:semiHidden/>
    <w:rsid w:val="00D03161"/>
  </w:style>
  <w:style w:type="numbering" w:customStyle="1" w:styleId="NoList21131">
    <w:name w:val="No List21131"/>
    <w:next w:val="NoList"/>
    <w:semiHidden/>
    <w:rsid w:val="00D03161"/>
  </w:style>
  <w:style w:type="numbering" w:customStyle="1" w:styleId="NoList31131">
    <w:name w:val="No List31131"/>
    <w:next w:val="NoList"/>
    <w:uiPriority w:val="99"/>
    <w:semiHidden/>
    <w:rsid w:val="00D03161"/>
  </w:style>
  <w:style w:type="numbering" w:customStyle="1" w:styleId="NoList111131">
    <w:name w:val="No List111131"/>
    <w:next w:val="NoList"/>
    <w:uiPriority w:val="99"/>
    <w:semiHidden/>
    <w:unhideWhenUsed/>
    <w:rsid w:val="00D03161"/>
  </w:style>
  <w:style w:type="numbering" w:customStyle="1" w:styleId="12131">
    <w:name w:val="無清單12131"/>
    <w:next w:val="NoList"/>
    <w:uiPriority w:val="99"/>
    <w:semiHidden/>
    <w:unhideWhenUsed/>
    <w:rsid w:val="00D03161"/>
  </w:style>
  <w:style w:type="numbering" w:customStyle="1" w:styleId="111131">
    <w:name w:val="無清單111131"/>
    <w:next w:val="NoList"/>
    <w:uiPriority w:val="99"/>
    <w:semiHidden/>
    <w:unhideWhenUsed/>
    <w:rsid w:val="00D03161"/>
  </w:style>
  <w:style w:type="numbering" w:customStyle="1" w:styleId="NoList531">
    <w:name w:val="No List531"/>
    <w:next w:val="NoList"/>
    <w:uiPriority w:val="99"/>
    <w:semiHidden/>
    <w:unhideWhenUsed/>
    <w:rsid w:val="00D03161"/>
  </w:style>
  <w:style w:type="numbering" w:customStyle="1" w:styleId="NoList1331">
    <w:name w:val="No List1331"/>
    <w:next w:val="NoList"/>
    <w:uiPriority w:val="99"/>
    <w:semiHidden/>
    <w:unhideWhenUsed/>
    <w:rsid w:val="00D03161"/>
  </w:style>
  <w:style w:type="numbering" w:customStyle="1" w:styleId="12312">
    <w:name w:val="リストなし1231"/>
    <w:next w:val="NoList"/>
    <w:uiPriority w:val="99"/>
    <w:semiHidden/>
    <w:unhideWhenUsed/>
    <w:rsid w:val="00D03161"/>
  </w:style>
  <w:style w:type="numbering" w:customStyle="1" w:styleId="12313">
    <w:name w:val="无列表1231"/>
    <w:next w:val="NoList"/>
    <w:semiHidden/>
    <w:rsid w:val="00D03161"/>
  </w:style>
  <w:style w:type="numbering" w:customStyle="1" w:styleId="NoList2231">
    <w:name w:val="No List2231"/>
    <w:next w:val="NoList"/>
    <w:semiHidden/>
    <w:rsid w:val="00D03161"/>
  </w:style>
  <w:style w:type="numbering" w:customStyle="1" w:styleId="NoList3231">
    <w:name w:val="No List3231"/>
    <w:next w:val="NoList"/>
    <w:uiPriority w:val="99"/>
    <w:semiHidden/>
    <w:rsid w:val="00D03161"/>
  </w:style>
  <w:style w:type="numbering" w:customStyle="1" w:styleId="NoList11231">
    <w:name w:val="No List11231"/>
    <w:next w:val="NoList"/>
    <w:uiPriority w:val="99"/>
    <w:semiHidden/>
    <w:unhideWhenUsed/>
    <w:rsid w:val="00D03161"/>
  </w:style>
  <w:style w:type="numbering" w:customStyle="1" w:styleId="1331">
    <w:name w:val="無清單1331"/>
    <w:next w:val="NoList"/>
    <w:uiPriority w:val="99"/>
    <w:semiHidden/>
    <w:unhideWhenUsed/>
    <w:rsid w:val="00D03161"/>
  </w:style>
  <w:style w:type="numbering" w:customStyle="1" w:styleId="112310">
    <w:name w:val="無清單11231"/>
    <w:next w:val="NoList"/>
    <w:uiPriority w:val="99"/>
    <w:semiHidden/>
    <w:unhideWhenUsed/>
    <w:rsid w:val="00D03161"/>
  </w:style>
  <w:style w:type="numbering" w:customStyle="1" w:styleId="2131">
    <w:name w:val="无列表2131"/>
    <w:next w:val="NoList"/>
    <w:uiPriority w:val="99"/>
    <w:semiHidden/>
    <w:unhideWhenUsed/>
    <w:rsid w:val="00D03161"/>
  </w:style>
  <w:style w:type="numbering" w:customStyle="1" w:styleId="NoList12221">
    <w:name w:val="No List12221"/>
    <w:next w:val="NoList"/>
    <w:uiPriority w:val="99"/>
    <w:semiHidden/>
    <w:unhideWhenUsed/>
    <w:rsid w:val="00D03161"/>
  </w:style>
  <w:style w:type="numbering" w:customStyle="1" w:styleId="112211">
    <w:name w:val="リストなし11221"/>
    <w:next w:val="NoList"/>
    <w:uiPriority w:val="99"/>
    <w:semiHidden/>
    <w:unhideWhenUsed/>
    <w:rsid w:val="00D03161"/>
  </w:style>
  <w:style w:type="numbering" w:customStyle="1" w:styleId="112212">
    <w:name w:val="无列表11221"/>
    <w:next w:val="NoList"/>
    <w:semiHidden/>
    <w:rsid w:val="00D03161"/>
  </w:style>
  <w:style w:type="numbering" w:customStyle="1" w:styleId="NoList21221">
    <w:name w:val="No List21221"/>
    <w:next w:val="NoList"/>
    <w:semiHidden/>
    <w:rsid w:val="00D03161"/>
  </w:style>
  <w:style w:type="numbering" w:customStyle="1" w:styleId="NoList31221">
    <w:name w:val="No List31221"/>
    <w:next w:val="NoList"/>
    <w:uiPriority w:val="99"/>
    <w:semiHidden/>
    <w:rsid w:val="00D03161"/>
  </w:style>
  <w:style w:type="numbering" w:customStyle="1" w:styleId="NoList111231">
    <w:name w:val="No List111231"/>
    <w:next w:val="NoList"/>
    <w:uiPriority w:val="99"/>
    <w:semiHidden/>
    <w:unhideWhenUsed/>
    <w:rsid w:val="00D03161"/>
  </w:style>
  <w:style w:type="numbering" w:customStyle="1" w:styleId="12221">
    <w:name w:val="無清單12221"/>
    <w:next w:val="NoList"/>
    <w:uiPriority w:val="99"/>
    <w:semiHidden/>
    <w:unhideWhenUsed/>
    <w:rsid w:val="00D03161"/>
  </w:style>
  <w:style w:type="numbering" w:customStyle="1" w:styleId="111221">
    <w:name w:val="無清單111221"/>
    <w:next w:val="NoList"/>
    <w:uiPriority w:val="99"/>
    <w:semiHidden/>
    <w:unhideWhenUsed/>
    <w:rsid w:val="00D03161"/>
  </w:style>
  <w:style w:type="numbering" w:customStyle="1" w:styleId="4b">
    <w:name w:val="无列表4"/>
    <w:next w:val="NoList"/>
    <w:uiPriority w:val="99"/>
    <w:semiHidden/>
    <w:unhideWhenUsed/>
    <w:rsid w:val="00D03161"/>
  </w:style>
  <w:style w:type="numbering" w:customStyle="1" w:styleId="320">
    <w:name w:val="无列表32"/>
    <w:next w:val="NoList"/>
    <w:uiPriority w:val="99"/>
    <w:semiHidden/>
    <w:unhideWhenUsed/>
    <w:rsid w:val="00D03161"/>
  </w:style>
  <w:style w:type="numbering" w:customStyle="1" w:styleId="13121">
    <w:name w:val="无列表1312"/>
    <w:next w:val="NoList"/>
    <w:semiHidden/>
    <w:rsid w:val="00D03161"/>
  </w:style>
  <w:style w:type="numbering" w:customStyle="1" w:styleId="NoList4112">
    <w:name w:val="No List4112"/>
    <w:next w:val="NoList"/>
    <w:uiPriority w:val="99"/>
    <w:semiHidden/>
    <w:unhideWhenUsed/>
    <w:rsid w:val="00D03161"/>
  </w:style>
  <w:style w:type="numbering" w:customStyle="1" w:styleId="2212">
    <w:name w:val="无列表2212"/>
    <w:next w:val="NoList"/>
    <w:uiPriority w:val="99"/>
    <w:semiHidden/>
    <w:unhideWhenUsed/>
    <w:rsid w:val="00D03161"/>
  </w:style>
  <w:style w:type="numbering" w:customStyle="1" w:styleId="NoList121112">
    <w:name w:val="No List121112"/>
    <w:next w:val="NoList"/>
    <w:uiPriority w:val="99"/>
    <w:semiHidden/>
    <w:unhideWhenUsed/>
    <w:rsid w:val="00D03161"/>
  </w:style>
  <w:style w:type="numbering" w:customStyle="1" w:styleId="1111121">
    <w:name w:val="リストなし111112"/>
    <w:next w:val="NoList"/>
    <w:uiPriority w:val="99"/>
    <w:semiHidden/>
    <w:unhideWhenUsed/>
    <w:rsid w:val="00D03161"/>
  </w:style>
  <w:style w:type="numbering" w:customStyle="1" w:styleId="1111122">
    <w:name w:val="无列表111112"/>
    <w:next w:val="NoList"/>
    <w:semiHidden/>
    <w:rsid w:val="00D03161"/>
  </w:style>
  <w:style w:type="numbering" w:customStyle="1" w:styleId="NoList211112">
    <w:name w:val="No List211112"/>
    <w:next w:val="NoList"/>
    <w:semiHidden/>
    <w:rsid w:val="00D03161"/>
  </w:style>
  <w:style w:type="numbering" w:customStyle="1" w:styleId="NoList311112">
    <w:name w:val="No List311112"/>
    <w:next w:val="NoList"/>
    <w:uiPriority w:val="99"/>
    <w:semiHidden/>
    <w:rsid w:val="00D03161"/>
  </w:style>
  <w:style w:type="numbering" w:customStyle="1" w:styleId="NoList1111112">
    <w:name w:val="No List1111112"/>
    <w:next w:val="NoList"/>
    <w:uiPriority w:val="99"/>
    <w:semiHidden/>
    <w:unhideWhenUsed/>
    <w:rsid w:val="00D03161"/>
  </w:style>
  <w:style w:type="numbering" w:customStyle="1" w:styleId="1211120">
    <w:name w:val="無清單121112"/>
    <w:next w:val="NoList"/>
    <w:uiPriority w:val="99"/>
    <w:semiHidden/>
    <w:unhideWhenUsed/>
    <w:rsid w:val="00D03161"/>
  </w:style>
  <w:style w:type="numbering" w:customStyle="1" w:styleId="11111120">
    <w:name w:val="無清單1111112"/>
    <w:next w:val="NoList"/>
    <w:uiPriority w:val="99"/>
    <w:semiHidden/>
    <w:unhideWhenUsed/>
    <w:rsid w:val="00D03161"/>
  </w:style>
  <w:style w:type="numbering" w:customStyle="1" w:styleId="NoList13112">
    <w:name w:val="No List13112"/>
    <w:next w:val="NoList"/>
    <w:uiPriority w:val="99"/>
    <w:semiHidden/>
    <w:unhideWhenUsed/>
    <w:rsid w:val="00D03161"/>
  </w:style>
  <w:style w:type="numbering" w:customStyle="1" w:styleId="121121">
    <w:name w:val="リストなし12112"/>
    <w:next w:val="NoList"/>
    <w:uiPriority w:val="99"/>
    <w:semiHidden/>
    <w:unhideWhenUsed/>
    <w:rsid w:val="00D03161"/>
  </w:style>
  <w:style w:type="numbering" w:customStyle="1" w:styleId="121122">
    <w:name w:val="无列表12112"/>
    <w:next w:val="NoList"/>
    <w:semiHidden/>
    <w:rsid w:val="00D03161"/>
  </w:style>
  <w:style w:type="numbering" w:customStyle="1" w:styleId="NoList22112">
    <w:name w:val="No List22112"/>
    <w:next w:val="NoList"/>
    <w:semiHidden/>
    <w:rsid w:val="00D03161"/>
  </w:style>
  <w:style w:type="numbering" w:customStyle="1" w:styleId="NoList32112">
    <w:name w:val="No List32112"/>
    <w:next w:val="NoList"/>
    <w:uiPriority w:val="99"/>
    <w:semiHidden/>
    <w:rsid w:val="00D03161"/>
  </w:style>
  <w:style w:type="numbering" w:customStyle="1" w:styleId="NoList112112">
    <w:name w:val="No List112112"/>
    <w:next w:val="NoList"/>
    <w:uiPriority w:val="99"/>
    <w:semiHidden/>
    <w:unhideWhenUsed/>
    <w:rsid w:val="00D03161"/>
  </w:style>
  <w:style w:type="numbering" w:customStyle="1" w:styleId="131120">
    <w:name w:val="無清單13112"/>
    <w:next w:val="NoList"/>
    <w:uiPriority w:val="99"/>
    <w:semiHidden/>
    <w:unhideWhenUsed/>
    <w:rsid w:val="00D03161"/>
  </w:style>
  <w:style w:type="numbering" w:customStyle="1" w:styleId="1121120">
    <w:name w:val="無清單112112"/>
    <w:next w:val="NoList"/>
    <w:uiPriority w:val="99"/>
    <w:semiHidden/>
    <w:unhideWhenUsed/>
    <w:rsid w:val="00D03161"/>
  </w:style>
  <w:style w:type="numbering" w:customStyle="1" w:styleId="21112">
    <w:name w:val="无列表21112"/>
    <w:next w:val="NoList"/>
    <w:uiPriority w:val="99"/>
    <w:semiHidden/>
    <w:unhideWhenUsed/>
    <w:rsid w:val="00D03161"/>
  </w:style>
  <w:style w:type="numbering" w:customStyle="1" w:styleId="NoList122112">
    <w:name w:val="No List122112"/>
    <w:next w:val="NoList"/>
    <w:uiPriority w:val="99"/>
    <w:semiHidden/>
    <w:unhideWhenUsed/>
    <w:rsid w:val="00D03161"/>
  </w:style>
  <w:style w:type="numbering" w:customStyle="1" w:styleId="1121121">
    <w:name w:val="リストなし112112"/>
    <w:next w:val="NoList"/>
    <w:uiPriority w:val="99"/>
    <w:semiHidden/>
    <w:unhideWhenUsed/>
    <w:rsid w:val="00D03161"/>
  </w:style>
  <w:style w:type="numbering" w:customStyle="1" w:styleId="1121122">
    <w:name w:val="无列表112112"/>
    <w:next w:val="NoList"/>
    <w:semiHidden/>
    <w:rsid w:val="00D03161"/>
  </w:style>
  <w:style w:type="numbering" w:customStyle="1" w:styleId="NoList212112">
    <w:name w:val="No List212112"/>
    <w:next w:val="NoList"/>
    <w:semiHidden/>
    <w:rsid w:val="00D03161"/>
  </w:style>
  <w:style w:type="numbering" w:customStyle="1" w:styleId="NoList312112">
    <w:name w:val="No List312112"/>
    <w:next w:val="NoList"/>
    <w:uiPriority w:val="99"/>
    <w:semiHidden/>
    <w:rsid w:val="00D03161"/>
  </w:style>
  <w:style w:type="numbering" w:customStyle="1" w:styleId="NoList1112112">
    <w:name w:val="No List1112112"/>
    <w:next w:val="NoList"/>
    <w:uiPriority w:val="99"/>
    <w:semiHidden/>
    <w:unhideWhenUsed/>
    <w:rsid w:val="00D03161"/>
  </w:style>
  <w:style w:type="numbering" w:customStyle="1" w:styleId="1221120">
    <w:name w:val="無清單122112"/>
    <w:next w:val="NoList"/>
    <w:uiPriority w:val="99"/>
    <w:semiHidden/>
    <w:unhideWhenUsed/>
    <w:rsid w:val="00D03161"/>
  </w:style>
  <w:style w:type="numbering" w:customStyle="1" w:styleId="11121120">
    <w:name w:val="無清單1112112"/>
    <w:next w:val="NoList"/>
    <w:uiPriority w:val="99"/>
    <w:semiHidden/>
    <w:unhideWhenUsed/>
    <w:rsid w:val="00D03161"/>
  </w:style>
  <w:style w:type="numbering" w:customStyle="1" w:styleId="12222">
    <w:name w:val="无列表1222"/>
    <w:next w:val="NoList"/>
    <w:semiHidden/>
    <w:rsid w:val="00D03161"/>
  </w:style>
  <w:style w:type="numbering" w:customStyle="1" w:styleId="NoList9">
    <w:name w:val="No List9"/>
    <w:next w:val="NoList"/>
    <w:uiPriority w:val="99"/>
    <w:semiHidden/>
    <w:unhideWhenUsed/>
    <w:rsid w:val="00D03161"/>
  </w:style>
  <w:style w:type="numbering" w:customStyle="1" w:styleId="NoList17">
    <w:name w:val="No List17"/>
    <w:next w:val="NoList"/>
    <w:uiPriority w:val="99"/>
    <w:semiHidden/>
    <w:unhideWhenUsed/>
    <w:rsid w:val="00D03161"/>
  </w:style>
  <w:style w:type="numbering" w:customStyle="1" w:styleId="163">
    <w:name w:val="リストなし16"/>
    <w:next w:val="NoList"/>
    <w:uiPriority w:val="99"/>
    <w:semiHidden/>
    <w:unhideWhenUsed/>
    <w:rsid w:val="00D03161"/>
  </w:style>
  <w:style w:type="numbering" w:customStyle="1" w:styleId="164">
    <w:name w:val="无列表16"/>
    <w:next w:val="NoList"/>
    <w:semiHidden/>
    <w:rsid w:val="00D03161"/>
  </w:style>
  <w:style w:type="numbering" w:customStyle="1" w:styleId="NoList26">
    <w:name w:val="No List26"/>
    <w:next w:val="NoList"/>
    <w:semiHidden/>
    <w:rsid w:val="00D03161"/>
  </w:style>
  <w:style w:type="numbering" w:customStyle="1" w:styleId="NoList36">
    <w:name w:val="No List36"/>
    <w:next w:val="NoList"/>
    <w:uiPriority w:val="99"/>
    <w:semiHidden/>
    <w:rsid w:val="00D03161"/>
  </w:style>
  <w:style w:type="numbering" w:customStyle="1" w:styleId="NoList117">
    <w:name w:val="No List117"/>
    <w:next w:val="NoList"/>
    <w:uiPriority w:val="99"/>
    <w:semiHidden/>
    <w:unhideWhenUsed/>
    <w:rsid w:val="00D03161"/>
  </w:style>
  <w:style w:type="numbering" w:customStyle="1" w:styleId="172">
    <w:name w:val="無清單17"/>
    <w:next w:val="NoList"/>
    <w:uiPriority w:val="99"/>
    <w:semiHidden/>
    <w:unhideWhenUsed/>
    <w:rsid w:val="00D03161"/>
  </w:style>
  <w:style w:type="numbering" w:customStyle="1" w:styleId="1160">
    <w:name w:val="無清單116"/>
    <w:next w:val="NoList"/>
    <w:uiPriority w:val="99"/>
    <w:semiHidden/>
    <w:unhideWhenUsed/>
    <w:rsid w:val="00D03161"/>
  </w:style>
  <w:style w:type="numbering" w:customStyle="1" w:styleId="NoList1116">
    <w:name w:val="No List1116"/>
    <w:next w:val="NoList"/>
    <w:uiPriority w:val="99"/>
    <w:semiHidden/>
    <w:unhideWhenUsed/>
    <w:rsid w:val="00D03161"/>
  </w:style>
  <w:style w:type="numbering" w:customStyle="1" w:styleId="250">
    <w:name w:val="无列表25"/>
    <w:next w:val="NoList"/>
    <w:uiPriority w:val="99"/>
    <w:semiHidden/>
    <w:unhideWhenUsed/>
    <w:rsid w:val="00D03161"/>
  </w:style>
  <w:style w:type="numbering" w:customStyle="1" w:styleId="NoList126">
    <w:name w:val="No List126"/>
    <w:next w:val="NoList"/>
    <w:uiPriority w:val="99"/>
    <w:semiHidden/>
    <w:unhideWhenUsed/>
    <w:rsid w:val="00D03161"/>
  </w:style>
  <w:style w:type="numbering" w:customStyle="1" w:styleId="1161">
    <w:name w:val="リストなし116"/>
    <w:next w:val="NoList"/>
    <w:uiPriority w:val="99"/>
    <w:semiHidden/>
    <w:unhideWhenUsed/>
    <w:rsid w:val="00D03161"/>
  </w:style>
  <w:style w:type="numbering" w:customStyle="1" w:styleId="1162">
    <w:name w:val="无列表116"/>
    <w:next w:val="NoList"/>
    <w:semiHidden/>
    <w:rsid w:val="00D03161"/>
  </w:style>
  <w:style w:type="numbering" w:customStyle="1" w:styleId="NoList216">
    <w:name w:val="No List216"/>
    <w:next w:val="NoList"/>
    <w:semiHidden/>
    <w:rsid w:val="00D03161"/>
  </w:style>
  <w:style w:type="numbering" w:customStyle="1" w:styleId="NoList316">
    <w:name w:val="No List316"/>
    <w:next w:val="NoList"/>
    <w:uiPriority w:val="99"/>
    <w:semiHidden/>
    <w:rsid w:val="00D03161"/>
  </w:style>
  <w:style w:type="numbering" w:customStyle="1" w:styleId="1260">
    <w:name w:val="無清單126"/>
    <w:next w:val="NoList"/>
    <w:uiPriority w:val="99"/>
    <w:semiHidden/>
    <w:unhideWhenUsed/>
    <w:rsid w:val="00D03161"/>
  </w:style>
  <w:style w:type="numbering" w:customStyle="1" w:styleId="11160">
    <w:name w:val="無清單1116"/>
    <w:next w:val="NoList"/>
    <w:uiPriority w:val="99"/>
    <w:semiHidden/>
    <w:unhideWhenUsed/>
    <w:rsid w:val="00D03161"/>
  </w:style>
  <w:style w:type="numbering" w:customStyle="1" w:styleId="NoList45">
    <w:name w:val="No List45"/>
    <w:next w:val="NoList"/>
    <w:uiPriority w:val="99"/>
    <w:semiHidden/>
    <w:unhideWhenUsed/>
    <w:rsid w:val="00D03161"/>
  </w:style>
  <w:style w:type="numbering" w:customStyle="1" w:styleId="NoList1125">
    <w:name w:val="No List1125"/>
    <w:next w:val="NoList"/>
    <w:uiPriority w:val="99"/>
    <w:semiHidden/>
    <w:unhideWhenUsed/>
    <w:rsid w:val="00D03161"/>
  </w:style>
  <w:style w:type="numbering" w:customStyle="1" w:styleId="NoList1215">
    <w:name w:val="No List1215"/>
    <w:next w:val="NoList"/>
    <w:uiPriority w:val="99"/>
    <w:semiHidden/>
    <w:unhideWhenUsed/>
    <w:rsid w:val="00D03161"/>
  </w:style>
  <w:style w:type="numbering" w:customStyle="1" w:styleId="11151">
    <w:name w:val="リストなし1115"/>
    <w:next w:val="NoList"/>
    <w:uiPriority w:val="99"/>
    <w:semiHidden/>
    <w:unhideWhenUsed/>
    <w:rsid w:val="00D03161"/>
  </w:style>
  <w:style w:type="numbering" w:customStyle="1" w:styleId="11152">
    <w:name w:val="无列表1115"/>
    <w:next w:val="NoList"/>
    <w:semiHidden/>
    <w:rsid w:val="00D03161"/>
  </w:style>
  <w:style w:type="numbering" w:customStyle="1" w:styleId="NoList2115">
    <w:name w:val="No List2115"/>
    <w:next w:val="NoList"/>
    <w:semiHidden/>
    <w:rsid w:val="00D03161"/>
  </w:style>
  <w:style w:type="numbering" w:customStyle="1" w:styleId="NoList3115">
    <w:name w:val="No List3115"/>
    <w:next w:val="NoList"/>
    <w:uiPriority w:val="99"/>
    <w:semiHidden/>
    <w:rsid w:val="00D03161"/>
  </w:style>
  <w:style w:type="numbering" w:customStyle="1" w:styleId="NoList11115">
    <w:name w:val="No List11115"/>
    <w:next w:val="NoList"/>
    <w:uiPriority w:val="99"/>
    <w:semiHidden/>
    <w:unhideWhenUsed/>
    <w:rsid w:val="00D03161"/>
  </w:style>
  <w:style w:type="numbering" w:customStyle="1" w:styleId="12150">
    <w:name w:val="無清單1215"/>
    <w:next w:val="NoList"/>
    <w:uiPriority w:val="99"/>
    <w:semiHidden/>
    <w:unhideWhenUsed/>
    <w:rsid w:val="00D03161"/>
  </w:style>
  <w:style w:type="numbering" w:customStyle="1" w:styleId="111150">
    <w:name w:val="無清單11115"/>
    <w:next w:val="NoList"/>
    <w:uiPriority w:val="99"/>
    <w:semiHidden/>
    <w:unhideWhenUsed/>
    <w:rsid w:val="00D03161"/>
  </w:style>
  <w:style w:type="numbering" w:customStyle="1" w:styleId="NoList55">
    <w:name w:val="No List55"/>
    <w:next w:val="NoList"/>
    <w:uiPriority w:val="99"/>
    <w:semiHidden/>
    <w:unhideWhenUsed/>
    <w:rsid w:val="00D03161"/>
  </w:style>
  <w:style w:type="numbering" w:customStyle="1" w:styleId="NoList135">
    <w:name w:val="No List135"/>
    <w:next w:val="NoList"/>
    <w:uiPriority w:val="99"/>
    <w:semiHidden/>
    <w:unhideWhenUsed/>
    <w:rsid w:val="00D03161"/>
  </w:style>
  <w:style w:type="numbering" w:customStyle="1" w:styleId="1251">
    <w:name w:val="リストなし125"/>
    <w:next w:val="NoList"/>
    <w:uiPriority w:val="99"/>
    <w:semiHidden/>
    <w:unhideWhenUsed/>
    <w:rsid w:val="00D03161"/>
  </w:style>
  <w:style w:type="numbering" w:customStyle="1" w:styleId="1252">
    <w:name w:val="无列表125"/>
    <w:next w:val="NoList"/>
    <w:semiHidden/>
    <w:rsid w:val="00D03161"/>
  </w:style>
  <w:style w:type="numbering" w:customStyle="1" w:styleId="NoList225">
    <w:name w:val="No List225"/>
    <w:next w:val="NoList"/>
    <w:semiHidden/>
    <w:rsid w:val="00D03161"/>
  </w:style>
  <w:style w:type="numbering" w:customStyle="1" w:styleId="NoList325">
    <w:name w:val="No List325"/>
    <w:next w:val="NoList"/>
    <w:uiPriority w:val="99"/>
    <w:semiHidden/>
    <w:rsid w:val="00D03161"/>
  </w:style>
  <w:style w:type="numbering" w:customStyle="1" w:styleId="1350">
    <w:name w:val="無清單135"/>
    <w:next w:val="NoList"/>
    <w:uiPriority w:val="99"/>
    <w:semiHidden/>
    <w:unhideWhenUsed/>
    <w:rsid w:val="00D03161"/>
  </w:style>
  <w:style w:type="numbering" w:customStyle="1" w:styleId="11250">
    <w:name w:val="無清單1125"/>
    <w:next w:val="NoList"/>
    <w:uiPriority w:val="99"/>
    <w:semiHidden/>
    <w:unhideWhenUsed/>
    <w:rsid w:val="00D03161"/>
  </w:style>
  <w:style w:type="numbering" w:customStyle="1" w:styleId="2151">
    <w:name w:val="无列表215"/>
    <w:next w:val="NoList"/>
    <w:uiPriority w:val="99"/>
    <w:semiHidden/>
    <w:unhideWhenUsed/>
    <w:rsid w:val="00D03161"/>
  </w:style>
  <w:style w:type="numbering" w:customStyle="1" w:styleId="NoList1224">
    <w:name w:val="No List1224"/>
    <w:next w:val="NoList"/>
    <w:uiPriority w:val="99"/>
    <w:semiHidden/>
    <w:unhideWhenUsed/>
    <w:rsid w:val="00D03161"/>
  </w:style>
  <w:style w:type="numbering" w:customStyle="1" w:styleId="11242">
    <w:name w:val="リストなし1124"/>
    <w:next w:val="NoList"/>
    <w:uiPriority w:val="99"/>
    <w:semiHidden/>
    <w:unhideWhenUsed/>
    <w:rsid w:val="00D03161"/>
  </w:style>
  <w:style w:type="numbering" w:customStyle="1" w:styleId="11243">
    <w:name w:val="无列表1124"/>
    <w:next w:val="NoList"/>
    <w:semiHidden/>
    <w:rsid w:val="00D03161"/>
  </w:style>
  <w:style w:type="numbering" w:customStyle="1" w:styleId="NoList2124">
    <w:name w:val="No List2124"/>
    <w:next w:val="NoList"/>
    <w:semiHidden/>
    <w:rsid w:val="00D03161"/>
  </w:style>
  <w:style w:type="numbering" w:customStyle="1" w:styleId="NoList3124">
    <w:name w:val="No List3124"/>
    <w:next w:val="NoList"/>
    <w:uiPriority w:val="99"/>
    <w:semiHidden/>
    <w:rsid w:val="00D03161"/>
  </w:style>
  <w:style w:type="numbering" w:customStyle="1" w:styleId="NoList11125">
    <w:name w:val="No List11125"/>
    <w:next w:val="NoList"/>
    <w:uiPriority w:val="99"/>
    <w:semiHidden/>
    <w:unhideWhenUsed/>
    <w:rsid w:val="00D03161"/>
  </w:style>
  <w:style w:type="numbering" w:customStyle="1" w:styleId="12240">
    <w:name w:val="無清單1224"/>
    <w:next w:val="NoList"/>
    <w:uiPriority w:val="99"/>
    <w:semiHidden/>
    <w:unhideWhenUsed/>
    <w:rsid w:val="00D03161"/>
  </w:style>
  <w:style w:type="numbering" w:customStyle="1" w:styleId="111240">
    <w:name w:val="無清單11124"/>
    <w:next w:val="NoList"/>
    <w:uiPriority w:val="99"/>
    <w:semiHidden/>
    <w:unhideWhenUsed/>
    <w:rsid w:val="00D03161"/>
  </w:style>
  <w:style w:type="numbering" w:customStyle="1" w:styleId="338">
    <w:name w:val="无列表33"/>
    <w:next w:val="NoList"/>
    <w:uiPriority w:val="99"/>
    <w:semiHidden/>
    <w:unhideWhenUsed/>
    <w:rsid w:val="00D03161"/>
  </w:style>
  <w:style w:type="numbering" w:customStyle="1" w:styleId="1332">
    <w:name w:val="无列表133"/>
    <w:next w:val="NoList"/>
    <w:semiHidden/>
    <w:rsid w:val="00D03161"/>
  </w:style>
  <w:style w:type="numbering" w:customStyle="1" w:styleId="NoList1133">
    <w:name w:val="No List1133"/>
    <w:next w:val="NoList"/>
    <w:uiPriority w:val="99"/>
    <w:semiHidden/>
    <w:unhideWhenUsed/>
    <w:rsid w:val="00D03161"/>
  </w:style>
  <w:style w:type="numbering" w:customStyle="1" w:styleId="NoList413">
    <w:name w:val="No List413"/>
    <w:next w:val="NoList"/>
    <w:uiPriority w:val="99"/>
    <w:semiHidden/>
    <w:unhideWhenUsed/>
    <w:rsid w:val="00D03161"/>
  </w:style>
  <w:style w:type="numbering" w:customStyle="1" w:styleId="223">
    <w:name w:val="无列表223"/>
    <w:next w:val="NoList"/>
    <w:uiPriority w:val="99"/>
    <w:semiHidden/>
    <w:unhideWhenUsed/>
    <w:rsid w:val="00D03161"/>
  </w:style>
  <w:style w:type="numbering" w:customStyle="1" w:styleId="NoList12113">
    <w:name w:val="No List12113"/>
    <w:next w:val="NoList"/>
    <w:uiPriority w:val="99"/>
    <w:semiHidden/>
    <w:unhideWhenUsed/>
    <w:rsid w:val="00D03161"/>
  </w:style>
  <w:style w:type="numbering" w:customStyle="1" w:styleId="111132">
    <w:name w:val="リストなし11113"/>
    <w:next w:val="NoList"/>
    <w:uiPriority w:val="99"/>
    <w:semiHidden/>
    <w:unhideWhenUsed/>
    <w:rsid w:val="00D03161"/>
  </w:style>
  <w:style w:type="numbering" w:customStyle="1" w:styleId="111133">
    <w:name w:val="无列表11113"/>
    <w:next w:val="NoList"/>
    <w:semiHidden/>
    <w:rsid w:val="00D03161"/>
  </w:style>
  <w:style w:type="numbering" w:customStyle="1" w:styleId="NoList21113">
    <w:name w:val="No List21113"/>
    <w:next w:val="NoList"/>
    <w:semiHidden/>
    <w:rsid w:val="00D03161"/>
  </w:style>
  <w:style w:type="numbering" w:customStyle="1" w:styleId="NoList31113">
    <w:name w:val="No List31113"/>
    <w:next w:val="NoList"/>
    <w:uiPriority w:val="99"/>
    <w:semiHidden/>
    <w:rsid w:val="00D03161"/>
  </w:style>
  <w:style w:type="numbering" w:customStyle="1" w:styleId="NoList111113">
    <w:name w:val="No List111113"/>
    <w:next w:val="NoList"/>
    <w:uiPriority w:val="99"/>
    <w:semiHidden/>
    <w:unhideWhenUsed/>
    <w:rsid w:val="00D03161"/>
  </w:style>
  <w:style w:type="numbering" w:customStyle="1" w:styleId="121130">
    <w:name w:val="無清單12113"/>
    <w:next w:val="NoList"/>
    <w:uiPriority w:val="99"/>
    <w:semiHidden/>
    <w:unhideWhenUsed/>
    <w:rsid w:val="00D03161"/>
  </w:style>
  <w:style w:type="numbering" w:customStyle="1" w:styleId="1111130">
    <w:name w:val="無清單111113"/>
    <w:next w:val="NoList"/>
    <w:uiPriority w:val="99"/>
    <w:semiHidden/>
    <w:unhideWhenUsed/>
    <w:rsid w:val="00D03161"/>
  </w:style>
  <w:style w:type="numbering" w:customStyle="1" w:styleId="NoList1313">
    <w:name w:val="No List1313"/>
    <w:next w:val="NoList"/>
    <w:uiPriority w:val="99"/>
    <w:semiHidden/>
    <w:unhideWhenUsed/>
    <w:rsid w:val="00D03161"/>
  </w:style>
  <w:style w:type="numbering" w:customStyle="1" w:styleId="12132">
    <w:name w:val="リストなし1213"/>
    <w:next w:val="NoList"/>
    <w:uiPriority w:val="99"/>
    <w:semiHidden/>
    <w:unhideWhenUsed/>
    <w:rsid w:val="00D03161"/>
  </w:style>
  <w:style w:type="numbering" w:customStyle="1" w:styleId="12133">
    <w:name w:val="无列表1213"/>
    <w:next w:val="NoList"/>
    <w:semiHidden/>
    <w:rsid w:val="00D03161"/>
  </w:style>
  <w:style w:type="numbering" w:customStyle="1" w:styleId="NoList2213">
    <w:name w:val="No List2213"/>
    <w:next w:val="NoList"/>
    <w:semiHidden/>
    <w:rsid w:val="00D03161"/>
  </w:style>
  <w:style w:type="numbering" w:customStyle="1" w:styleId="NoList3213">
    <w:name w:val="No List3213"/>
    <w:next w:val="NoList"/>
    <w:uiPriority w:val="99"/>
    <w:semiHidden/>
    <w:rsid w:val="00D03161"/>
  </w:style>
  <w:style w:type="numbering" w:customStyle="1" w:styleId="NoList11213">
    <w:name w:val="No List11213"/>
    <w:next w:val="NoList"/>
    <w:uiPriority w:val="99"/>
    <w:semiHidden/>
    <w:unhideWhenUsed/>
    <w:rsid w:val="00D03161"/>
  </w:style>
  <w:style w:type="numbering" w:customStyle="1" w:styleId="13130">
    <w:name w:val="無清單1313"/>
    <w:next w:val="NoList"/>
    <w:uiPriority w:val="99"/>
    <w:semiHidden/>
    <w:unhideWhenUsed/>
    <w:rsid w:val="00D03161"/>
  </w:style>
  <w:style w:type="numbering" w:customStyle="1" w:styleId="112130">
    <w:name w:val="無清單11213"/>
    <w:next w:val="NoList"/>
    <w:uiPriority w:val="99"/>
    <w:semiHidden/>
    <w:unhideWhenUsed/>
    <w:rsid w:val="00D03161"/>
  </w:style>
  <w:style w:type="numbering" w:customStyle="1" w:styleId="2113">
    <w:name w:val="无列表2113"/>
    <w:next w:val="NoList"/>
    <w:uiPriority w:val="99"/>
    <w:semiHidden/>
    <w:unhideWhenUsed/>
    <w:rsid w:val="00D03161"/>
  </w:style>
  <w:style w:type="numbering" w:customStyle="1" w:styleId="NoList12213">
    <w:name w:val="No List12213"/>
    <w:next w:val="NoList"/>
    <w:uiPriority w:val="99"/>
    <w:semiHidden/>
    <w:unhideWhenUsed/>
    <w:rsid w:val="00D03161"/>
  </w:style>
  <w:style w:type="numbering" w:customStyle="1" w:styleId="112131">
    <w:name w:val="リストなし11213"/>
    <w:next w:val="NoList"/>
    <w:uiPriority w:val="99"/>
    <w:semiHidden/>
    <w:unhideWhenUsed/>
    <w:rsid w:val="00D03161"/>
  </w:style>
  <w:style w:type="numbering" w:customStyle="1" w:styleId="112132">
    <w:name w:val="无列表11213"/>
    <w:next w:val="NoList"/>
    <w:semiHidden/>
    <w:rsid w:val="00D03161"/>
  </w:style>
  <w:style w:type="numbering" w:customStyle="1" w:styleId="NoList21213">
    <w:name w:val="No List21213"/>
    <w:next w:val="NoList"/>
    <w:semiHidden/>
    <w:rsid w:val="00D03161"/>
  </w:style>
  <w:style w:type="numbering" w:customStyle="1" w:styleId="NoList31213">
    <w:name w:val="No List31213"/>
    <w:next w:val="NoList"/>
    <w:uiPriority w:val="99"/>
    <w:semiHidden/>
    <w:rsid w:val="00D03161"/>
  </w:style>
  <w:style w:type="numbering" w:customStyle="1" w:styleId="NoList111213">
    <w:name w:val="No List111213"/>
    <w:next w:val="NoList"/>
    <w:uiPriority w:val="99"/>
    <w:semiHidden/>
    <w:unhideWhenUsed/>
    <w:rsid w:val="00D03161"/>
  </w:style>
  <w:style w:type="numbering" w:customStyle="1" w:styleId="122130">
    <w:name w:val="無清單12213"/>
    <w:next w:val="NoList"/>
    <w:uiPriority w:val="99"/>
    <w:semiHidden/>
    <w:unhideWhenUsed/>
    <w:rsid w:val="00D03161"/>
  </w:style>
  <w:style w:type="numbering" w:customStyle="1" w:styleId="1112130">
    <w:name w:val="無清單111213"/>
    <w:next w:val="NoList"/>
    <w:uiPriority w:val="99"/>
    <w:semiHidden/>
    <w:unhideWhenUsed/>
    <w:rsid w:val="00D03161"/>
  </w:style>
  <w:style w:type="numbering" w:customStyle="1" w:styleId="NoList63">
    <w:name w:val="No List63"/>
    <w:next w:val="NoList"/>
    <w:uiPriority w:val="99"/>
    <w:semiHidden/>
    <w:unhideWhenUsed/>
    <w:rsid w:val="00D03161"/>
  </w:style>
  <w:style w:type="numbering" w:customStyle="1" w:styleId="NoList143">
    <w:name w:val="No List143"/>
    <w:next w:val="NoList"/>
    <w:uiPriority w:val="99"/>
    <w:semiHidden/>
    <w:unhideWhenUsed/>
    <w:rsid w:val="00D03161"/>
  </w:style>
  <w:style w:type="numbering" w:customStyle="1" w:styleId="1333">
    <w:name w:val="リストなし133"/>
    <w:next w:val="NoList"/>
    <w:uiPriority w:val="99"/>
    <w:semiHidden/>
    <w:unhideWhenUsed/>
    <w:rsid w:val="00D03161"/>
  </w:style>
  <w:style w:type="numbering" w:customStyle="1" w:styleId="NoList233">
    <w:name w:val="No List233"/>
    <w:next w:val="NoList"/>
    <w:semiHidden/>
    <w:rsid w:val="00D03161"/>
  </w:style>
  <w:style w:type="numbering" w:customStyle="1" w:styleId="NoList333">
    <w:name w:val="No List333"/>
    <w:next w:val="NoList"/>
    <w:uiPriority w:val="99"/>
    <w:semiHidden/>
    <w:rsid w:val="00D03161"/>
  </w:style>
  <w:style w:type="numbering" w:customStyle="1" w:styleId="1431">
    <w:name w:val="無清單143"/>
    <w:next w:val="NoList"/>
    <w:uiPriority w:val="99"/>
    <w:semiHidden/>
    <w:unhideWhenUsed/>
    <w:rsid w:val="00D03161"/>
  </w:style>
  <w:style w:type="numbering" w:customStyle="1" w:styleId="11330">
    <w:name w:val="無清單1133"/>
    <w:next w:val="NoList"/>
    <w:uiPriority w:val="99"/>
    <w:semiHidden/>
    <w:unhideWhenUsed/>
    <w:rsid w:val="00D03161"/>
  </w:style>
  <w:style w:type="numbering" w:customStyle="1" w:styleId="NoList1233">
    <w:name w:val="No List1233"/>
    <w:next w:val="NoList"/>
    <w:uiPriority w:val="99"/>
    <w:semiHidden/>
    <w:unhideWhenUsed/>
    <w:rsid w:val="00D03161"/>
  </w:style>
  <w:style w:type="numbering" w:customStyle="1" w:styleId="11331">
    <w:name w:val="リストなし1133"/>
    <w:next w:val="NoList"/>
    <w:uiPriority w:val="99"/>
    <w:semiHidden/>
    <w:unhideWhenUsed/>
    <w:rsid w:val="00D03161"/>
  </w:style>
  <w:style w:type="numbering" w:customStyle="1" w:styleId="11332">
    <w:name w:val="无列表1133"/>
    <w:next w:val="NoList"/>
    <w:semiHidden/>
    <w:rsid w:val="00D03161"/>
  </w:style>
  <w:style w:type="numbering" w:customStyle="1" w:styleId="NoList2133">
    <w:name w:val="No List2133"/>
    <w:next w:val="NoList"/>
    <w:semiHidden/>
    <w:rsid w:val="00D03161"/>
  </w:style>
  <w:style w:type="numbering" w:customStyle="1" w:styleId="NoList3133">
    <w:name w:val="No List3133"/>
    <w:next w:val="NoList"/>
    <w:uiPriority w:val="99"/>
    <w:semiHidden/>
    <w:rsid w:val="00D03161"/>
  </w:style>
  <w:style w:type="numbering" w:customStyle="1" w:styleId="NoList11133">
    <w:name w:val="No List11133"/>
    <w:next w:val="NoList"/>
    <w:uiPriority w:val="99"/>
    <w:semiHidden/>
    <w:unhideWhenUsed/>
    <w:rsid w:val="00D03161"/>
  </w:style>
  <w:style w:type="numbering" w:customStyle="1" w:styleId="12330">
    <w:name w:val="無清單1233"/>
    <w:next w:val="NoList"/>
    <w:uiPriority w:val="99"/>
    <w:semiHidden/>
    <w:unhideWhenUsed/>
    <w:rsid w:val="00D03161"/>
  </w:style>
  <w:style w:type="numbering" w:customStyle="1" w:styleId="111330">
    <w:name w:val="無清單11133"/>
    <w:next w:val="NoList"/>
    <w:uiPriority w:val="99"/>
    <w:semiHidden/>
    <w:unhideWhenUsed/>
    <w:rsid w:val="00D03161"/>
  </w:style>
  <w:style w:type="numbering" w:customStyle="1" w:styleId="NoList513">
    <w:name w:val="No List513"/>
    <w:next w:val="NoList"/>
    <w:uiPriority w:val="99"/>
    <w:semiHidden/>
    <w:unhideWhenUsed/>
    <w:rsid w:val="00D03161"/>
  </w:style>
  <w:style w:type="numbering" w:customStyle="1" w:styleId="13131">
    <w:name w:val="无列表1313"/>
    <w:next w:val="NoList"/>
    <w:semiHidden/>
    <w:rsid w:val="00D03161"/>
  </w:style>
  <w:style w:type="numbering" w:customStyle="1" w:styleId="NoList11312">
    <w:name w:val="No List11312"/>
    <w:next w:val="NoList"/>
    <w:uiPriority w:val="99"/>
    <w:semiHidden/>
    <w:unhideWhenUsed/>
    <w:rsid w:val="00D03161"/>
  </w:style>
  <w:style w:type="numbering" w:customStyle="1" w:styleId="NoList4113">
    <w:name w:val="No List4113"/>
    <w:next w:val="NoList"/>
    <w:uiPriority w:val="99"/>
    <w:semiHidden/>
    <w:unhideWhenUsed/>
    <w:rsid w:val="00D03161"/>
  </w:style>
  <w:style w:type="numbering" w:customStyle="1" w:styleId="2213">
    <w:name w:val="无列表2213"/>
    <w:next w:val="NoList"/>
    <w:uiPriority w:val="99"/>
    <w:semiHidden/>
    <w:unhideWhenUsed/>
    <w:rsid w:val="00D03161"/>
  </w:style>
  <w:style w:type="numbering" w:customStyle="1" w:styleId="NoList121113">
    <w:name w:val="No List121113"/>
    <w:next w:val="NoList"/>
    <w:uiPriority w:val="99"/>
    <w:semiHidden/>
    <w:unhideWhenUsed/>
    <w:rsid w:val="00D03161"/>
  </w:style>
  <w:style w:type="numbering" w:customStyle="1" w:styleId="1111131">
    <w:name w:val="リストなし111113"/>
    <w:next w:val="NoList"/>
    <w:uiPriority w:val="99"/>
    <w:semiHidden/>
    <w:unhideWhenUsed/>
    <w:rsid w:val="00D03161"/>
  </w:style>
  <w:style w:type="numbering" w:customStyle="1" w:styleId="1111132">
    <w:name w:val="无列表111113"/>
    <w:next w:val="NoList"/>
    <w:semiHidden/>
    <w:rsid w:val="00D03161"/>
  </w:style>
  <w:style w:type="numbering" w:customStyle="1" w:styleId="NoList211113">
    <w:name w:val="No List211113"/>
    <w:next w:val="NoList"/>
    <w:semiHidden/>
    <w:rsid w:val="00D03161"/>
  </w:style>
  <w:style w:type="numbering" w:customStyle="1" w:styleId="NoList311113">
    <w:name w:val="No List311113"/>
    <w:next w:val="NoList"/>
    <w:uiPriority w:val="99"/>
    <w:semiHidden/>
    <w:rsid w:val="00D03161"/>
  </w:style>
  <w:style w:type="numbering" w:customStyle="1" w:styleId="NoList1111113">
    <w:name w:val="No List1111113"/>
    <w:next w:val="NoList"/>
    <w:uiPriority w:val="99"/>
    <w:semiHidden/>
    <w:unhideWhenUsed/>
    <w:rsid w:val="00D03161"/>
  </w:style>
  <w:style w:type="numbering" w:customStyle="1" w:styleId="1211130">
    <w:name w:val="無清單121113"/>
    <w:next w:val="NoList"/>
    <w:uiPriority w:val="99"/>
    <w:semiHidden/>
    <w:unhideWhenUsed/>
    <w:rsid w:val="00D03161"/>
  </w:style>
  <w:style w:type="numbering" w:customStyle="1" w:styleId="11111130">
    <w:name w:val="無清單1111113"/>
    <w:next w:val="NoList"/>
    <w:uiPriority w:val="99"/>
    <w:semiHidden/>
    <w:unhideWhenUsed/>
    <w:rsid w:val="00D03161"/>
  </w:style>
  <w:style w:type="numbering" w:customStyle="1" w:styleId="NoList13113">
    <w:name w:val="No List13113"/>
    <w:next w:val="NoList"/>
    <w:uiPriority w:val="99"/>
    <w:semiHidden/>
    <w:unhideWhenUsed/>
    <w:rsid w:val="00D03161"/>
  </w:style>
  <w:style w:type="numbering" w:customStyle="1" w:styleId="121131">
    <w:name w:val="リストなし12113"/>
    <w:next w:val="NoList"/>
    <w:uiPriority w:val="99"/>
    <w:semiHidden/>
    <w:unhideWhenUsed/>
    <w:rsid w:val="00D03161"/>
  </w:style>
  <w:style w:type="numbering" w:customStyle="1" w:styleId="121132">
    <w:name w:val="无列表12113"/>
    <w:next w:val="NoList"/>
    <w:semiHidden/>
    <w:rsid w:val="00D03161"/>
  </w:style>
  <w:style w:type="numbering" w:customStyle="1" w:styleId="NoList22113">
    <w:name w:val="No List22113"/>
    <w:next w:val="NoList"/>
    <w:semiHidden/>
    <w:rsid w:val="00D03161"/>
  </w:style>
  <w:style w:type="numbering" w:customStyle="1" w:styleId="NoList32113">
    <w:name w:val="No List32113"/>
    <w:next w:val="NoList"/>
    <w:uiPriority w:val="99"/>
    <w:semiHidden/>
    <w:rsid w:val="00D03161"/>
  </w:style>
  <w:style w:type="numbering" w:customStyle="1" w:styleId="NoList112113">
    <w:name w:val="No List112113"/>
    <w:next w:val="NoList"/>
    <w:uiPriority w:val="99"/>
    <w:semiHidden/>
    <w:unhideWhenUsed/>
    <w:rsid w:val="00D03161"/>
  </w:style>
  <w:style w:type="numbering" w:customStyle="1" w:styleId="13113">
    <w:name w:val="無清單13113"/>
    <w:next w:val="NoList"/>
    <w:uiPriority w:val="99"/>
    <w:semiHidden/>
    <w:unhideWhenUsed/>
    <w:rsid w:val="00D03161"/>
  </w:style>
  <w:style w:type="numbering" w:customStyle="1" w:styleId="112113">
    <w:name w:val="無清單112113"/>
    <w:next w:val="NoList"/>
    <w:uiPriority w:val="99"/>
    <w:semiHidden/>
    <w:unhideWhenUsed/>
    <w:rsid w:val="00D03161"/>
  </w:style>
  <w:style w:type="numbering" w:customStyle="1" w:styleId="21113">
    <w:name w:val="无列表21113"/>
    <w:next w:val="NoList"/>
    <w:uiPriority w:val="99"/>
    <w:semiHidden/>
    <w:unhideWhenUsed/>
    <w:rsid w:val="00D03161"/>
  </w:style>
  <w:style w:type="numbering" w:customStyle="1" w:styleId="NoList122113">
    <w:name w:val="No List122113"/>
    <w:next w:val="NoList"/>
    <w:uiPriority w:val="99"/>
    <w:semiHidden/>
    <w:unhideWhenUsed/>
    <w:rsid w:val="00D03161"/>
  </w:style>
  <w:style w:type="numbering" w:customStyle="1" w:styleId="1121130">
    <w:name w:val="リストなし112113"/>
    <w:next w:val="NoList"/>
    <w:uiPriority w:val="99"/>
    <w:semiHidden/>
    <w:unhideWhenUsed/>
    <w:rsid w:val="00D03161"/>
  </w:style>
  <w:style w:type="numbering" w:customStyle="1" w:styleId="1121131">
    <w:name w:val="无列表112113"/>
    <w:next w:val="NoList"/>
    <w:semiHidden/>
    <w:rsid w:val="00D03161"/>
  </w:style>
  <w:style w:type="numbering" w:customStyle="1" w:styleId="NoList212113">
    <w:name w:val="No List212113"/>
    <w:next w:val="NoList"/>
    <w:semiHidden/>
    <w:rsid w:val="00D03161"/>
  </w:style>
  <w:style w:type="numbering" w:customStyle="1" w:styleId="NoList312113">
    <w:name w:val="No List312113"/>
    <w:next w:val="NoList"/>
    <w:uiPriority w:val="99"/>
    <w:semiHidden/>
    <w:rsid w:val="00D03161"/>
  </w:style>
  <w:style w:type="numbering" w:customStyle="1" w:styleId="NoList1112113">
    <w:name w:val="No List1112113"/>
    <w:next w:val="NoList"/>
    <w:uiPriority w:val="99"/>
    <w:semiHidden/>
    <w:unhideWhenUsed/>
    <w:rsid w:val="00D03161"/>
  </w:style>
  <w:style w:type="numbering" w:customStyle="1" w:styleId="122113">
    <w:name w:val="無清單122113"/>
    <w:next w:val="NoList"/>
    <w:uiPriority w:val="99"/>
    <w:semiHidden/>
    <w:unhideWhenUsed/>
    <w:rsid w:val="00D03161"/>
  </w:style>
  <w:style w:type="numbering" w:customStyle="1" w:styleId="1112113">
    <w:name w:val="無清單1112113"/>
    <w:next w:val="NoList"/>
    <w:uiPriority w:val="99"/>
    <w:semiHidden/>
    <w:unhideWhenUsed/>
    <w:rsid w:val="00D03161"/>
  </w:style>
  <w:style w:type="numbering" w:customStyle="1" w:styleId="NoList5112">
    <w:name w:val="No List5112"/>
    <w:next w:val="NoList"/>
    <w:uiPriority w:val="99"/>
    <w:semiHidden/>
    <w:unhideWhenUsed/>
    <w:rsid w:val="00D03161"/>
  </w:style>
  <w:style w:type="numbering" w:customStyle="1" w:styleId="NoList612">
    <w:name w:val="No List612"/>
    <w:next w:val="NoList"/>
    <w:uiPriority w:val="99"/>
    <w:semiHidden/>
    <w:unhideWhenUsed/>
    <w:rsid w:val="00D03161"/>
  </w:style>
  <w:style w:type="numbering" w:customStyle="1" w:styleId="NoList1412">
    <w:name w:val="No List1412"/>
    <w:next w:val="NoList"/>
    <w:uiPriority w:val="99"/>
    <w:semiHidden/>
    <w:unhideWhenUsed/>
    <w:rsid w:val="00D03161"/>
  </w:style>
  <w:style w:type="numbering" w:customStyle="1" w:styleId="13122">
    <w:name w:val="リストなし1312"/>
    <w:next w:val="NoList"/>
    <w:uiPriority w:val="99"/>
    <w:semiHidden/>
    <w:unhideWhenUsed/>
    <w:rsid w:val="00D03161"/>
  </w:style>
  <w:style w:type="numbering" w:customStyle="1" w:styleId="NoList2312">
    <w:name w:val="No List2312"/>
    <w:next w:val="NoList"/>
    <w:semiHidden/>
    <w:rsid w:val="00D03161"/>
  </w:style>
  <w:style w:type="numbering" w:customStyle="1" w:styleId="NoList3312">
    <w:name w:val="No List3312"/>
    <w:next w:val="NoList"/>
    <w:uiPriority w:val="99"/>
    <w:semiHidden/>
    <w:rsid w:val="00D03161"/>
  </w:style>
  <w:style w:type="numbering" w:customStyle="1" w:styleId="NoList1142">
    <w:name w:val="No List1142"/>
    <w:next w:val="NoList"/>
    <w:uiPriority w:val="99"/>
    <w:semiHidden/>
    <w:unhideWhenUsed/>
    <w:rsid w:val="00D03161"/>
  </w:style>
  <w:style w:type="numbering" w:customStyle="1" w:styleId="14120">
    <w:name w:val="無清單1412"/>
    <w:next w:val="NoList"/>
    <w:uiPriority w:val="99"/>
    <w:semiHidden/>
    <w:unhideWhenUsed/>
    <w:rsid w:val="00D03161"/>
  </w:style>
  <w:style w:type="numbering" w:customStyle="1" w:styleId="113120">
    <w:name w:val="無清單11312"/>
    <w:next w:val="NoList"/>
    <w:uiPriority w:val="99"/>
    <w:semiHidden/>
    <w:unhideWhenUsed/>
    <w:rsid w:val="00D03161"/>
  </w:style>
  <w:style w:type="numbering" w:customStyle="1" w:styleId="NoList422">
    <w:name w:val="No List422"/>
    <w:next w:val="NoList"/>
    <w:uiPriority w:val="99"/>
    <w:semiHidden/>
    <w:unhideWhenUsed/>
    <w:rsid w:val="00D03161"/>
  </w:style>
  <w:style w:type="numbering" w:customStyle="1" w:styleId="NoList12312">
    <w:name w:val="No List12312"/>
    <w:next w:val="NoList"/>
    <w:uiPriority w:val="99"/>
    <w:semiHidden/>
    <w:unhideWhenUsed/>
    <w:rsid w:val="00D03161"/>
  </w:style>
  <w:style w:type="numbering" w:customStyle="1" w:styleId="113121">
    <w:name w:val="リストなし11312"/>
    <w:next w:val="NoList"/>
    <w:uiPriority w:val="99"/>
    <w:semiHidden/>
    <w:unhideWhenUsed/>
    <w:rsid w:val="00D03161"/>
  </w:style>
  <w:style w:type="numbering" w:customStyle="1" w:styleId="113122">
    <w:name w:val="无列表11312"/>
    <w:next w:val="NoList"/>
    <w:semiHidden/>
    <w:rsid w:val="00D03161"/>
  </w:style>
  <w:style w:type="numbering" w:customStyle="1" w:styleId="NoList21312">
    <w:name w:val="No List21312"/>
    <w:next w:val="NoList"/>
    <w:semiHidden/>
    <w:rsid w:val="00D03161"/>
  </w:style>
  <w:style w:type="numbering" w:customStyle="1" w:styleId="NoList31312">
    <w:name w:val="No List31312"/>
    <w:next w:val="NoList"/>
    <w:uiPriority w:val="99"/>
    <w:semiHidden/>
    <w:rsid w:val="00D03161"/>
  </w:style>
  <w:style w:type="numbering" w:customStyle="1" w:styleId="NoList111312">
    <w:name w:val="No List111312"/>
    <w:next w:val="NoList"/>
    <w:uiPriority w:val="99"/>
    <w:semiHidden/>
    <w:unhideWhenUsed/>
    <w:rsid w:val="00D03161"/>
  </w:style>
  <w:style w:type="numbering" w:customStyle="1" w:styleId="123120">
    <w:name w:val="無清單12312"/>
    <w:next w:val="NoList"/>
    <w:uiPriority w:val="99"/>
    <w:semiHidden/>
    <w:unhideWhenUsed/>
    <w:rsid w:val="00D03161"/>
  </w:style>
  <w:style w:type="numbering" w:customStyle="1" w:styleId="1113120">
    <w:name w:val="無清單111312"/>
    <w:next w:val="NoList"/>
    <w:uiPriority w:val="99"/>
    <w:semiHidden/>
    <w:unhideWhenUsed/>
    <w:rsid w:val="00D03161"/>
  </w:style>
  <w:style w:type="numbering" w:customStyle="1" w:styleId="NoList12122">
    <w:name w:val="No List12122"/>
    <w:next w:val="NoList"/>
    <w:uiPriority w:val="99"/>
    <w:semiHidden/>
    <w:unhideWhenUsed/>
    <w:rsid w:val="00D03161"/>
  </w:style>
  <w:style w:type="numbering" w:customStyle="1" w:styleId="111222">
    <w:name w:val="リストなし11122"/>
    <w:next w:val="NoList"/>
    <w:uiPriority w:val="99"/>
    <w:semiHidden/>
    <w:unhideWhenUsed/>
    <w:rsid w:val="00D03161"/>
  </w:style>
  <w:style w:type="numbering" w:customStyle="1" w:styleId="111223">
    <w:name w:val="无列表11122"/>
    <w:next w:val="NoList"/>
    <w:semiHidden/>
    <w:rsid w:val="00D03161"/>
  </w:style>
  <w:style w:type="numbering" w:customStyle="1" w:styleId="NoList21122">
    <w:name w:val="No List21122"/>
    <w:next w:val="NoList"/>
    <w:semiHidden/>
    <w:rsid w:val="00D03161"/>
  </w:style>
  <w:style w:type="numbering" w:customStyle="1" w:styleId="NoList31122">
    <w:name w:val="No List31122"/>
    <w:next w:val="NoList"/>
    <w:uiPriority w:val="99"/>
    <w:semiHidden/>
    <w:rsid w:val="00D03161"/>
  </w:style>
  <w:style w:type="numbering" w:customStyle="1" w:styleId="NoList111122">
    <w:name w:val="No List111122"/>
    <w:next w:val="NoList"/>
    <w:uiPriority w:val="99"/>
    <w:semiHidden/>
    <w:unhideWhenUsed/>
    <w:rsid w:val="00D03161"/>
  </w:style>
  <w:style w:type="numbering" w:customStyle="1" w:styleId="121220">
    <w:name w:val="無清單12122"/>
    <w:next w:val="NoList"/>
    <w:uiPriority w:val="99"/>
    <w:semiHidden/>
    <w:unhideWhenUsed/>
    <w:rsid w:val="00D03161"/>
  </w:style>
  <w:style w:type="numbering" w:customStyle="1" w:styleId="1111220">
    <w:name w:val="無清單111122"/>
    <w:next w:val="NoList"/>
    <w:uiPriority w:val="99"/>
    <w:semiHidden/>
    <w:unhideWhenUsed/>
    <w:rsid w:val="00D03161"/>
  </w:style>
  <w:style w:type="numbering" w:customStyle="1" w:styleId="NoList522">
    <w:name w:val="No List522"/>
    <w:next w:val="NoList"/>
    <w:uiPriority w:val="99"/>
    <w:semiHidden/>
    <w:unhideWhenUsed/>
    <w:rsid w:val="00D03161"/>
  </w:style>
  <w:style w:type="numbering" w:customStyle="1" w:styleId="NoList1322">
    <w:name w:val="No List1322"/>
    <w:next w:val="NoList"/>
    <w:uiPriority w:val="99"/>
    <w:semiHidden/>
    <w:unhideWhenUsed/>
    <w:rsid w:val="00D03161"/>
  </w:style>
  <w:style w:type="numbering" w:customStyle="1" w:styleId="12223">
    <w:name w:val="リストなし1222"/>
    <w:next w:val="NoList"/>
    <w:uiPriority w:val="99"/>
    <w:semiHidden/>
    <w:unhideWhenUsed/>
    <w:rsid w:val="00D03161"/>
  </w:style>
  <w:style w:type="numbering" w:customStyle="1" w:styleId="12231">
    <w:name w:val="无列表1223"/>
    <w:next w:val="NoList"/>
    <w:semiHidden/>
    <w:rsid w:val="00D03161"/>
  </w:style>
  <w:style w:type="numbering" w:customStyle="1" w:styleId="NoList2222">
    <w:name w:val="No List2222"/>
    <w:next w:val="NoList"/>
    <w:semiHidden/>
    <w:rsid w:val="00D03161"/>
  </w:style>
  <w:style w:type="numbering" w:customStyle="1" w:styleId="NoList3222">
    <w:name w:val="No List3222"/>
    <w:next w:val="NoList"/>
    <w:uiPriority w:val="99"/>
    <w:semiHidden/>
    <w:rsid w:val="00D03161"/>
  </w:style>
  <w:style w:type="numbering" w:customStyle="1" w:styleId="NoList11222">
    <w:name w:val="No List11222"/>
    <w:next w:val="NoList"/>
    <w:uiPriority w:val="99"/>
    <w:semiHidden/>
    <w:unhideWhenUsed/>
    <w:rsid w:val="00D03161"/>
  </w:style>
  <w:style w:type="numbering" w:customStyle="1" w:styleId="13220">
    <w:name w:val="無清單1322"/>
    <w:next w:val="NoList"/>
    <w:uiPriority w:val="99"/>
    <w:semiHidden/>
    <w:unhideWhenUsed/>
    <w:rsid w:val="00D03161"/>
  </w:style>
  <w:style w:type="numbering" w:customStyle="1" w:styleId="112220">
    <w:name w:val="無清單11222"/>
    <w:next w:val="NoList"/>
    <w:uiPriority w:val="99"/>
    <w:semiHidden/>
    <w:unhideWhenUsed/>
    <w:rsid w:val="00D03161"/>
  </w:style>
  <w:style w:type="numbering" w:customStyle="1" w:styleId="2122">
    <w:name w:val="无列表2122"/>
    <w:next w:val="NoList"/>
    <w:uiPriority w:val="99"/>
    <w:semiHidden/>
    <w:unhideWhenUsed/>
    <w:rsid w:val="00D03161"/>
  </w:style>
  <w:style w:type="numbering" w:customStyle="1" w:styleId="NoList111222">
    <w:name w:val="No List111222"/>
    <w:next w:val="NoList"/>
    <w:uiPriority w:val="99"/>
    <w:semiHidden/>
    <w:unhideWhenUsed/>
    <w:rsid w:val="00D03161"/>
  </w:style>
  <w:style w:type="numbering" w:customStyle="1" w:styleId="NoList72">
    <w:name w:val="No List72"/>
    <w:next w:val="NoList"/>
    <w:uiPriority w:val="99"/>
    <w:semiHidden/>
    <w:unhideWhenUsed/>
    <w:rsid w:val="00D03161"/>
  </w:style>
  <w:style w:type="numbering" w:customStyle="1" w:styleId="NoList152">
    <w:name w:val="No List152"/>
    <w:next w:val="NoList"/>
    <w:uiPriority w:val="99"/>
    <w:semiHidden/>
    <w:unhideWhenUsed/>
    <w:rsid w:val="00D03161"/>
  </w:style>
  <w:style w:type="numbering" w:customStyle="1" w:styleId="1421">
    <w:name w:val="リストなし142"/>
    <w:next w:val="NoList"/>
    <w:uiPriority w:val="99"/>
    <w:semiHidden/>
    <w:unhideWhenUsed/>
    <w:rsid w:val="00D03161"/>
  </w:style>
  <w:style w:type="numbering" w:customStyle="1" w:styleId="1422">
    <w:name w:val="无列表142"/>
    <w:next w:val="NoList"/>
    <w:semiHidden/>
    <w:rsid w:val="00D03161"/>
  </w:style>
  <w:style w:type="numbering" w:customStyle="1" w:styleId="NoList242">
    <w:name w:val="No List242"/>
    <w:next w:val="NoList"/>
    <w:semiHidden/>
    <w:rsid w:val="00D03161"/>
  </w:style>
  <w:style w:type="numbering" w:customStyle="1" w:styleId="NoList342">
    <w:name w:val="No List342"/>
    <w:next w:val="NoList"/>
    <w:uiPriority w:val="99"/>
    <w:semiHidden/>
    <w:rsid w:val="00D03161"/>
  </w:style>
  <w:style w:type="numbering" w:customStyle="1" w:styleId="NoList1152">
    <w:name w:val="No List1152"/>
    <w:next w:val="NoList"/>
    <w:uiPriority w:val="99"/>
    <w:semiHidden/>
    <w:unhideWhenUsed/>
    <w:rsid w:val="00D03161"/>
  </w:style>
  <w:style w:type="numbering" w:customStyle="1" w:styleId="1520">
    <w:name w:val="無清單152"/>
    <w:next w:val="NoList"/>
    <w:uiPriority w:val="99"/>
    <w:semiHidden/>
    <w:unhideWhenUsed/>
    <w:rsid w:val="00D03161"/>
  </w:style>
  <w:style w:type="numbering" w:customStyle="1" w:styleId="11420">
    <w:name w:val="無清單1142"/>
    <w:next w:val="NoList"/>
    <w:uiPriority w:val="99"/>
    <w:semiHidden/>
    <w:unhideWhenUsed/>
    <w:rsid w:val="00D03161"/>
  </w:style>
  <w:style w:type="numbering" w:customStyle="1" w:styleId="NoList432">
    <w:name w:val="No List432"/>
    <w:next w:val="NoList"/>
    <w:uiPriority w:val="99"/>
    <w:semiHidden/>
    <w:unhideWhenUsed/>
    <w:rsid w:val="00D03161"/>
  </w:style>
  <w:style w:type="numbering" w:customStyle="1" w:styleId="NoList1242">
    <w:name w:val="No List1242"/>
    <w:next w:val="NoList"/>
    <w:uiPriority w:val="99"/>
    <w:semiHidden/>
    <w:unhideWhenUsed/>
    <w:rsid w:val="00D03161"/>
  </w:style>
  <w:style w:type="numbering" w:customStyle="1" w:styleId="11421">
    <w:name w:val="リストなし1142"/>
    <w:next w:val="NoList"/>
    <w:uiPriority w:val="99"/>
    <w:semiHidden/>
    <w:unhideWhenUsed/>
    <w:rsid w:val="00D03161"/>
  </w:style>
  <w:style w:type="numbering" w:customStyle="1" w:styleId="11422">
    <w:name w:val="无列表1142"/>
    <w:next w:val="NoList"/>
    <w:semiHidden/>
    <w:rsid w:val="00D03161"/>
  </w:style>
  <w:style w:type="numbering" w:customStyle="1" w:styleId="NoList2142">
    <w:name w:val="No List2142"/>
    <w:next w:val="NoList"/>
    <w:semiHidden/>
    <w:rsid w:val="00D03161"/>
  </w:style>
  <w:style w:type="numbering" w:customStyle="1" w:styleId="NoList3142">
    <w:name w:val="No List3142"/>
    <w:next w:val="NoList"/>
    <w:uiPriority w:val="99"/>
    <w:semiHidden/>
    <w:rsid w:val="00D03161"/>
  </w:style>
  <w:style w:type="numbering" w:customStyle="1" w:styleId="NoList11142">
    <w:name w:val="No List11142"/>
    <w:next w:val="NoList"/>
    <w:uiPriority w:val="99"/>
    <w:semiHidden/>
    <w:unhideWhenUsed/>
    <w:rsid w:val="00D03161"/>
  </w:style>
  <w:style w:type="numbering" w:customStyle="1" w:styleId="12420">
    <w:name w:val="無清單1242"/>
    <w:next w:val="NoList"/>
    <w:uiPriority w:val="99"/>
    <w:semiHidden/>
    <w:unhideWhenUsed/>
    <w:rsid w:val="00D03161"/>
  </w:style>
  <w:style w:type="numbering" w:customStyle="1" w:styleId="111420">
    <w:name w:val="無清單11142"/>
    <w:next w:val="NoList"/>
    <w:uiPriority w:val="99"/>
    <w:semiHidden/>
    <w:unhideWhenUsed/>
    <w:rsid w:val="00D03161"/>
  </w:style>
  <w:style w:type="numbering" w:customStyle="1" w:styleId="232">
    <w:name w:val="无列表232"/>
    <w:next w:val="NoList"/>
    <w:uiPriority w:val="99"/>
    <w:semiHidden/>
    <w:unhideWhenUsed/>
    <w:rsid w:val="00D03161"/>
  </w:style>
  <w:style w:type="numbering" w:customStyle="1" w:styleId="NoList12132">
    <w:name w:val="No List12132"/>
    <w:next w:val="NoList"/>
    <w:uiPriority w:val="99"/>
    <w:semiHidden/>
    <w:unhideWhenUsed/>
    <w:rsid w:val="00D03161"/>
  </w:style>
  <w:style w:type="numbering" w:customStyle="1" w:styleId="111321">
    <w:name w:val="リストなし11132"/>
    <w:next w:val="NoList"/>
    <w:uiPriority w:val="99"/>
    <w:semiHidden/>
    <w:unhideWhenUsed/>
    <w:rsid w:val="00D03161"/>
  </w:style>
  <w:style w:type="numbering" w:customStyle="1" w:styleId="111322">
    <w:name w:val="无列表11132"/>
    <w:next w:val="NoList"/>
    <w:semiHidden/>
    <w:rsid w:val="00D03161"/>
  </w:style>
  <w:style w:type="numbering" w:customStyle="1" w:styleId="NoList21132">
    <w:name w:val="No List21132"/>
    <w:next w:val="NoList"/>
    <w:semiHidden/>
    <w:rsid w:val="00D03161"/>
  </w:style>
  <w:style w:type="numbering" w:customStyle="1" w:styleId="NoList31132">
    <w:name w:val="No List31132"/>
    <w:next w:val="NoList"/>
    <w:uiPriority w:val="99"/>
    <w:semiHidden/>
    <w:rsid w:val="00D03161"/>
  </w:style>
  <w:style w:type="numbering" w:customStyle="1" w:styleId="NoList111132">
    <w:name w:val="No List111132"/>
    <w:next w:val="NoList"/>
    <w:uiPriority w:val="99"/>
    <w:semiHidden/>
    <w:unhideWhenUsed/>
    <w:rsid w:val="00D03161"/>
  </w:style>
  <w:style w:type="numbering" w:customStyle="1" w:styleId="121320">
    <w:name w:val="無清單12132"/>
    <w:next w:val="NoList"/>
    <w:uiPriority w:val="99"/>
    <w:semiHidden/>
    <w:unhideWhenUsed/>
    <w:rsid w:val="00D03161"/>
  </w:style>
  <w:style w:type="numbering" w:customStyle="1" w:styleId="1111320">
    <w:name w:val="無清單111132"/>
    <w:next w:val="NoList"/>
    <w:uiPriority w:val="99"/>
    <w:semiHidden/>
    <w:unhideWhenUsed/>
    <w:rsid w:val="00D03161"/>
  </w:style>
  <w:style w:type="numbering" w:customStyle="1" w:styleId="NoList532">
    <w:name w:val="No List532"/>
    <w:next w:val="NoList"/>
    <w:uiPriority w:val="99"/>
    <w:semiHidden/>
    <w:unhideWhenUsed/>
    <w:rsid w:val="00D03161"/>
  </w:style>
  <w:style w:type="numbering" w:customStyle="1" w:styleId="NoList1332">
    <w:name w:val="No List1332"/>
    <w:next w:val="NoList"/>
    <w:uiPriority w:val="99"/>
    <w:semiHidden/>
    <w:unhideWhenUsed/>
    <w:rsid w:val="00D03161"/>
  </w:style>
  <w:style w:type="numbering" w:customStyle="1" w:styleId="12321">
    <w:name w:val="リストなし1232"/>
    <w:next w:val="NoList"/>
    <w:uiPriority w:val="99"/>
    <w:semiHidden/>
    <w:unhideWhenUsed/>
    <w:rsid w:val="00D03161"/>
  </w:style>
  <w:style w:type="numbering" w:customStyle="1" w:styleId="12322">
    <w:name w:val="无列表1232"/>
    <w:next w:val="NoList"/>
    <w:semiHidden/>
    <w:rsid w:val="00D03161"/>
  </w:style>
  <w:style w:type="numbering" w:customStyle="1" w:styleId="NoList2232">
    <w:name w:val="No List2232"/>
    <w:next w:val="NoList"/>
    <w:semiHidden/>
    <w:rsid w:val="00D03161"/>
  </w:style>
  <w:style w:type="numbering" w:customStyle="1" w:styleId="NoList3232">
    <w:name w:val="No List3232"/>
    <w:next w:val="NoList"/>
    <w:uiPriority w:val="99"/>
    <w:semiHidden/>
    <w:rsid w:val="00D03161"/>
  </w:style>
  <w:style w:type="numbering" w:customStyle="1" w:styleId="NoList11232">
    <w:name w:val="No List11232"/>
    <w:next w:val="NoList"/>
    <w:uiPriority w:val="99"/>
    <w:semiHidden/>
    <w:unhideWhenUsed/>
    <w:rsid w:val="00D03161"/>
  </w:style>
  <w:style w:type="numbering" w:customStyle="1" w:styleId="13320">
    <w:name w:val="無清單1332"/>
    <w:next w:val="NoList"/>
    <w:uiPriority w:val="99"/>
    <w:semiHidden/>
    <w:unhideWhenUsed/>
    <w:rsid w:val="00D03161"/>
  </w:style>
  <w:style w:type="numbering" w:customStyle="1" w:styleId="112320">
    <w:name w:val="無清單11232"/>
    <w:next w:val="NoList"/>
    <w:uiPriority w:val="99"/>
    <w:semiHidden/>
    <w:unhideWhenUsed/>
    <w:rsid w:val="00D03161"/>
  </w:style>
  <w:style w:type="numbering" w:customStyle="1" w:styleId="2132">
    <w:name w:val="无列表2132"/>
    <w:next w:val="NoList"/>
    <w:uiPriority w:val="99"/>
    <w:semiHidden/>
    <w:unhideWhenUsed/>
    <w:rsid w:val="00D03161"/>
  </w:style>
  <w:style w:type="numbering" w:customStyle="1" w:styleId="NoList12222">
    <w:name w:val="No List12222"/>
    <w:next w:val="NoList"/>
    <w:uiPriority w:val="99"/>
    <w:semiHidden/>
    <w:unhideWhenUsed/>
    <w:rsid w:val="00D03161"/>
  </w:style>
  <w:style w:type="numbering" w:customStyle="1" w:styleId="112221">
    <w:name w:val="リストなし11222"/>
    <w:next w:val="NoList"/>
    <w:uiPriority w:val="99"/>
    <w:semiHidden/>
    <w:unhideWhenUsed/>
    <w:rsid w:val="00D03161"/>
  </w:style>
  <w:style w:type="numbering" w:customStyle="1" w:styleId="112222">
    <w:name w:val="无列表11222"/>
    <w:next w:val="NoList"/>
    <w:semiHidden/>
    <w:rsid w:val="00D03161"/>
  </w:style>
  <w:style w:type="numbering" w:customStyle="1" w:styleId="NoList21222">
    <w:name w:val="No List21222"/>
    <w:next w:val="NoList"/>
    <w:semiHidden/>
    <w:rsid w:val="00D03161"/>
  </w:style>
  <w:style w:type="numbering" w:customStyle="1" w:styleId="NoList31222">
    <w:name w:val="No List31222"/>
    <w:next w:val="NoList"/>
    <w:uiPriority w:val="99"/>
    <w:semiHidden/>
    <w:rsid w:val="00D03161"/>
  </w:style>
  <w:style w:type="numbering" w:customStyle="1" w:styleId="NoList111232">
    <w:name w:val="No List111232"/>
    <w:next w:val="NoList"/>
    <w:uiPriority w:val="99"/>
    <w:semiHidden/>
    <w:unhideWhenUsed/>
    <w:rsid w:val="00D03161"/>
  </w:style>
  <w:style w:type="numbering" w:customStyle="1" w:styleId="122220">
    <w:name w:val="無清單12222"/>
    <w:next w:val="NoList"/>
    <w:uiPriority w:val="99"/>
    <w:semiHidden/>
    <w:unhideWhenUsed/>
    <w:rsid w:val="00D03161"/>
  </w:style>
  <w:style w:type="numbering" w:customStyle="1" w:styleId="1112220">
    <w:name w:val="無清單111222"/>
    <w:next w:val="NoList"/>
    <w:uiPriority w:val="99"/>
    <w:semiHidden/>
    <w:unhideWhenUsed/>
    <w:rsid w:val="00D03161"/>
  </w:style>
  <w:style w:type="numbering" w:customStyle="1" w:styleId="NoList81">
    <w:name w:val="No List81"/>
    <w:next w:val="NoList"/>
    <w:uiPriority w:val="99"/>
    <w:semiHidden/>
    <w:unhideWhenUsed/>
    <w:rsid w:val="00D03161"/>
  </w:style>
  <w:style w:type="numbering" w:customStyle="1" w:styleId="NoList161">
    <w:name w:val="No List161"/>
    <w:next w:val="NoList"/>
    <w:uiPriority w:val="99"/>
    <w:semiHidden/>
    <w:unhideWhenUsed/>
    <w:rsid w:val="00D03161"/>
  </w:style>
  <w:style w:type="numbering" w:customStyle="1" w:styleId="1512">
    <w:name w:val="リストなし151"/>
    <w:next w:val="NoList"/>
    <w:uiPriority w:val="99"/>
    <w:semiHidden/>
    <w:unhideWhenUsed/>
    <w:rsid w:val="00D03161"/>
  </w:style>
  <w:style w:type="numbering" w:customStyle="1" w:styleId="1513">
    <w:name w:val="无列表151"/>
    <w:next w:val="NoList"/>
    <w:semiHidden/>
    <w:rsid w:val="00D03161"/>
  </w:style>
  <w:style w:type="numbering" w:customStyle="1" w:styleId="NoList251">
    <w:name w:val="No List251"/>
    <w:next w:val="NoList"/>
    <w:semiHidden/>
    <w:rsid w:val="00D03161"/>
  </w:style>
  <w:style w:type="numbering" w:customStyle="1" w:styleId="NoList351">
    <w:name w:val="No List351"/>
    <w:next w:val="NoList"/>
    <w:uiPriority w:val="99"/>
    <w:semiHidden/>
    <w:rsid w:val="00D03161"/>
  </w:style>
  <w:style w:type="numbering" w:customStyle="1" w:styleId="NoList1161">
    <w:name w:val="No List1161"/>
    <w:next w:val="NoList"/>
    <w:uiPriority w:val="99"/>
    <w:semiHidden/>
    <w:unhideWhenUsed/>
    <w:rsid w:val="00D03161"/>
  </w:style>
  <w:style w:type="numbering" w:customStyle="1" w:styleId="1611">
    <w:name w:val="無清單161"/>
    <w:next w:val="NoList"/>
    <w:uiPriority w:val="99"/>
    <w:semiHidden/>
    <w:unhideWhenUsed/>
    <w:rsid w:val="00D03161"/>
  </w:style>
  <w:style w:type="numbering" w:customStyle="1" w:styleId="11510">
    <w:name w:val="無清單1151"/>
    <w:next w:val="NoList"/>
    <w:uiPriority w:val="99"/>
    <w:semiHidden/>
    <w:unhideWhenUsed/>
    <w:rsid w:val="00D03161"/>
  </w:style>
  <w:style w:type="numbering" w:customStyle="1" w:styleId="NoList11151">
    <w:name w:val="No List11151"/>
    <w:next w:val="NoList"/>
    <w:uiPriority w:val="99"/>
    <w:semiHidden/>
    <w:unhideWhenUsed/>
    <w:rsid w:val="00D03161"/>
  </w:style>
  <w:style w:type="numbering" w:customStyle="1" w:styleId="241">
    <w:name w:val="无列表241"/>
    <w:next w:val="NoList"/>
    <w:uiPriority w:val="99"/>
    <w:semiHidden/>
    <w:unhideWhenUsed/>
    <w:rsid w:val="00D03161"/>
  </w:style>
  <w:style w:type="numbering" w:customStyle="1" w:styleId="NoList1251">
    <w:name w:val="No List1251"/>
    <w:next w:val="NoList"/>
    <w:uiPriority w:val="99"/>
    <w:semiHidden/>
    <w:unhideWhenUsed/>
    <w:rsid w:val="00D03161"/>
  </w:style>
  <w:style w:type="numbering" w:customStyle="1" w:styleId="11511">
    <w:name w:val="リストなし1151"/>
    <w:next w:val="NoList"/>
    <w:uiPriority w:val="99"/>
    <w:semiHidden/>
    <w:unhideWhenUsed/>
    <w:rsid w:val="00D03161"/>
  </w:style>
  <w:style w:type="numbering" w:customStyle="1" w:styleId="11512">
    <w:name w:val="无列表1151"/>
    <w:next w:val="NoList"/>
    <w:semiHidden/>
    <w:rsid w:val="00D03161"/>
  </w:style>
  <w:style w:type="numbering" w:customStyle="1" w:styleId="NoList2151">
    <w:name w:val="No List2151"/>
    <w:next w:val="NoList"/>
    <w:semiHidden/>
    <w:rsid w:val="00D03161"/>
  </w:style>
  <w:style w:type="numbering" w:customStyle="1" w:styleId="NoList3151">
    <w:name w:val="No List3151"/>
    <w:next w:val="NoList"/>
    <w:uiPriority w:val="99"/>
    <w:semiHidden/>
    <w:rsid w:val="00D03161"/>
  </w:style>
  <w:style w:type="numbering" w:customStyle="1" w:styleId="12510">
    <w:name w:val="無清單1251"/>
    <w:next w:val="NoList"/>
    <w:uiPriority w:val="99"/>
    <w:semiHidden/>
    <w:unhideWhenUsed/>
    <w:rsid w:val="00D03161"/>
  </w:style>
  <w:style w:type="numbering" w:customStyle="1" w:styleId="111510">
    <w:name w:val="無清單11151"/>
    <w:next w:val="NoList"/>
    <w:uiPriority w:val="99"/>
    <w:semiHidden/>
    <w:unhideWhenUsed/>
    <w:rsid w:val="00D03161"/>
  </w:style>
  <w:style w:type="numbering" w:customStyle="1" w:styleId="NoList441">
    <w:name w:val="No List441"/>
    <w:next w:val="NoList"/>
    <w:uiPriority w:val="99"/>
    <w:semiHidden/>
    <w:unhideWhenUsed/>
    <w:rsid w:val="00D03161"/>
  </w:style>
  <w:style w:type="numbering" w:customStyle="1" w:styleId="NoList11241">
    <w:name w:val="No List11241"/>
    <w:next w:val="NoList"/>
    <w:uiPriority w:val="99"/>
    <w:semiHidden/>
    <w:unhideWhenUsed/>
    <w:rsid w:val="00D03161"/>
  </w:style>
  <w:style w:type="numbering" w:customStyle="1" w:styleId="NoList12141">
    <w:name w:val="No List12141"/>
    <w:next w:val="NoList"/>
    <w:uiPriority w:val="99"/>
    <w:semiHidden/>
    <w:unhideWhenUsed/>
    <w:rsid w:val="00D03161"/>
  </w:style>
  <w:style w:type="numbering" w:customStyle="1" w:styleId="111411">
    <w:name w:val="リストなし11141"/>
    <w:next w:val="NoList"/>
    <w:uiPriority w:val="99"/>
    <w:semiHidden/>
    <w:unhideWhenUsed/>
    <w:rsid w:val="00D03161"/>
  </w:style>
  <w:style w:type="numbering" w:customStyle="1" w:styleId="111412">
    <w:name w:val="无列表11141"/>
    <w:next w:val="NoList"/>
    <w:semiHidden/>
    <w:rsid w:val="00D03161"/>
  </w:style>
  <w:style w:type="numbering" w:customStyle="1" w:styleId="NoList21141">
    <w:name w:val="No List21141"/>
    <w:next w:val="NoList"/>
    <w:semiHidden/>
    <w:rsid w:val="00D03161"/>
  </w:style>
  <w:style w:type="numbering" w:customStyle="1" w:styleId="NoList31141">
    <w:name w:val="No List31141"/>
    <w:next w:val="NoList"/>
    <w:uiPriority w:val="99"/>
    <w:semiHidden/>
    <w:rsid w:val="00D03161"/>
  </w:style>
  <w:style w:type="numbering" w:customStyle="1" w:styleId="NoList111141">
    <w:name w:val="No List111141"/>
    <w:next w:val="NoList"/>
    <w:uiPriority w:val="99"/>
    <w:semiHidden/>
    <w:unhideWhenUsed/>
    <w:rsid w:val="00D03161"/>
  </w:style>
  <w:style w:type="numbering" w:customStyle="1" w:styleId="12141">
    <w:name w:val="無清單12141"/>
    <w:next w:val="NoList"/>
    <w:uiPriority w:val="99"/>
    <w:semiHidden/>
    <w:unhideWhenUsed/>
    <w:rsid w:val="00D03161"/>
  </w:style>
  <w:style w:type="numbering" w:customStyle="1" w:styleId="111141">
    <w:name w:val="無清單111141"/>
    <w:next w:val="NoList"/>
    <w:uiPriority w:val="99"/>
    <w:semiHidden/>
    <w:unhideWhenUsed/>
    <w:rsid w:val="00D03161"/>
  </w:style>
  <w:style w:type="numbering" w:customStyle="1" w:styleId="NoList541">
    <w:name w:val="No List541"/>
    <w:next w:val="NoList"/>
    <w:uiPriority w:val="99"/>
    <w:semiHidden/>
    <w:unhideWhenUsed/>
    <w:rsid w:val="00D03161"/>
  </w:style>
  <w:style w:type="numbering" w:customStyle="1" w:styleId="NoList1341">
    <w:name w:val="No List1341"/>
    <w:next w:val="NoList"/>
    <w:uiPriority w:val="99"/>
    <w:semiHidden/>
    <w:unhideWhenUsed/>
    <w:rsid w:val="00D03161"/>
  </w:style>
  <w:style w:type="numbering" w:customStyle="1" w:styleId="12411">
    <w:name w:val="リストなし1241"/>
    <w:next w:val="NoList"/>
    <w:uiPriority w:val="99"/>
    <w:semiHidden/>
    <w:unhideWhenUsed/>
    <w:rsid w:val="00D03161"/>
  </w:style>
  <w:style w:type="numbering" w:customStyle="1" w:styleId="12412">
    <w:name w:val="无列表1241"/>
    <w:next w:val="NoList"/>
    <w:semiHidden/>
    <w:rsid w:val="00D03161"/>
  </w:style>
  <w:style w:type="numbering" w:customStyle="1" w:styleId="NoList2241">
    <w:name w:val="No List2241"/>
    <w:next w:val="NoList"/>
    <w:semiHidden/>
    <w:rsid w:val="00D03161"/>
  </w:style>
  <w:style w:type="numbering" w:customStyle="1" w:styleId="NoList3241">
    <w:name w:val="No List3241"/>
    <w:next w:val="NoList"/>
    <w:uiPriority w:val="99"/>
    <w:semiHidden/>
    <w:rsid w:val="00D03161"/>
  </w:style>
  <w:style w:type="numbering" w:customStyle="1" w:styleId="1341">
    <w:name w:val="無清單1341"/>
    <w:next w:val="NoList"/>
    <w:uiPriority w:val="99"/>
    <w:semiHidden/>
    <w:unhideWhenUsed/>
    <w:rsid w:val="00D03161"/>
  </w:style>
  <w:style w:type="numbering" w:customStyle="1" w:styleId="112410">
    <w:name w:val="無清單11241"/>
    <w:next w:val="NoList"/>
    <w:uiPriority w:val="99"/>
    <w:semiHidden/>
    <w:unhideWhenUsed/>
    <w:rsid w:val="00D03161"/>
  </w:style>
  <w:style w:type="numbering" w:customStyle="1" w:styleId="2141">
    <w:name w:val="无列表2141"/>
    <w:next w:val="NoList"/>
    <w:uiPriority w:val="99"/>
    <w:semiHidden/>
    <w:unhideWhenUsed/>
    <w:rsid w:val="00D03161"/>
  </w:style>
  <w:style w:type="numbering" w:customStyle="1" w:styleId="NoList12231">
    <w:name w:val="No List12231"/>
    <w:next w:val="NoList"/>
    <w:uiPriority w:val="99"/>
    <w:semiHidden/>
    <w:unhideWhenUsed/>
    <w:rsid w:val="00D03161"/>
  </w:style>
  <w:style w:type="numbering" w:customStyle="1" w:styleId="112311">
    <w:name w:val="リストなし11231"/>
    <w:next w:val="NoList"/>
    <w:uiPriority w:val="99"/>
    <w:semiHidden/>
    <w:unhideWhenUsed/>
    <w:rsid w:val="00D03161"/>
  </w:style>
  <w:style w:type="numbering" w:customStyle="1" w:styleId="112312">
    <w:name w:val="无列表11231"/>
    <w:next w:val="NoList"/>
    <w:semiHidden/>
    <w:rsid w:val="00D03161"/>
  </w:style>
  <w:style w:type="numbering" w:customStyle="1" w:styleId="NoList21231">
    <w:name w:val="No List21231"/>
    <w:next w:val="NoList"/>
    <w:semiHidden/>
    <w:rsid w:val="00D03161"/>
  </w:style>
  <w:style w:type="numbering" w:customStyle="1" w:styleId="NoList31231">
    <w:name w:val="No List31231"/>
    <w:next w:val="NoList"/>
    <w:uiPriority w:val="99"/>
    <w:semiHidden/>
    <w:rsid w:val="00D03161"/>
  </w:style>
  <w:style w:type="numbering" w:customStyle="1" w:styleId="NoList111241">
    <w:name w:val="No List111241"/>
    <w:next w:val="NoList"/>
    <w:uiPriority w:val="99"/>
    <w:semiHidden/>
    <w:unhideWhenUsed/>
    <w:rsid w:val="00D03161"/>
  </w:style>
  <w:style w:type="numbering" w:customStyle="1" w:styleId="122310">
    <w:name w:val="無清單12231"/>
    <w:next w:val="NoList"/>
    <w:uiPriority w:val="99"/>
    <w:semiHidden/>
    <w:unhideWhenUsed/>
    <w:rsid w:val="00D03161"/>
  </w:style>
  <w:style w:type="numbering" w:customStyle="1" w:styleId="111231">
    <w:name w:val="無清單111231"/>
    <w:next w:val="NoList"/>
    <w:uiPriority w:val="99"/>
    <w:semiHidden/>
    <w:unhideWhenUsed/>
    <w:rsid w:val="00D03161"/>
  </w:style>
  <w:style w:type="numbering" w:customStyle="1" w:styleId="31110">
    <w:name w:val="无列表3111"/>
    <w:next w:val="NoList"/>
    <w:uiPriority w:val="99"/>
    <w:semiHidden/>
    <w:unhideWhenUsed/>
    <w:rsid w:val="00D03161"/>
  </w:style>
  <w:style w:type="numbering" w:customStyle="1" w:styleId="13211">
    <w:name w:val="无列表1321"/>
    <w:next w:val="NoList"/>
    <w:semiHidden/>
    <w:rsid w:val="00D03161"/>
  </w:style>
  <w:style w:type="numbering" w:customStyle="1" w:styleId="NoList11321">
    <w:name w:val="No List11321"/>
    <w:next w:val="NoList"/>
    <w:uiPriority w:val="99"/>
    <w:semiHidden/>
    <w:unhideWhenUsed/>
    <w:rsid w:val="00D03161"/>
  </w:style>
  <w:style w:type="numbering" w:customStyle="1" w:styleId="NoList4121">
    <w:name w:val="No List4121"/>
    <w:next w:val="NoList"/>
    <w:uiPriority w:val="99"/>
    <w:semiHidden/>
    <w:unhideWhenUsed/>
    <w:rsid w:val="00D03161"/>
  </w:style>
  <w:style w:type="numbering" w:customStyle="1" w:styleId="2221">
    <w:name w:val="无列表2221"/>
    <w:next w:val="NoList"/>
    <w:uiPriority w:val="99"/>
    <w:semiHidden/>
    <w:unhideWhenUsed/>
    <w:rsid w:val="00D03161"/>
  </w:style>
  <w:style w:type="numbering" w:customStyle="1" w:styleId="NoList121121">
    <w:name w:val="No List121121"/>
    <w:next w:val="NoList"/>
    <w:uiPriority w:val="99"/>
    <w:semiHidden/>
    <w:unhideWhenUsed/>
    <w:rsid w:val="00D03161"/>
  </w:style>
  <w:style w:type="numbering" w:customStyle="1" w:styleId="1111210">
    <w:name w:val="リストなし111121"/>
    <w:next w:val="NoList"/>
    <w:uiPriority w:val="99"/>
    <w:semiHidden/>
    <w:unhideWhenUsed/>
    <w:rsid w:val="00D03161"/>
  </w:style>
  <w:style w:type="numbering" w:customStyle="1" w:styleId="1111212">
    <w:name w:val="无列表111121"/>
    <w:next w:val="NoList"/>
    <w:semiHidden/>
    <w:rsid w:val="00D03161"/>
  </w:style>
  <w:style w:type="numbering" w:customStyle="1" w:styleId="NoList211121">
    <w:name w:val="No List211121"/>
    <w:next w:val="NoList"/>
    <w:semiHidden/>
    <w:rsid w:val="00D03161"/>
  </w:style>
  <w:style w:type="numbering" w:customStyle="1" w:styleId="NoList311121">
    <w:name w:val="No List311121"/>
    <w:next w:val="NoList"/>
    <w:uiPriority w:val="99"/>
    <w:semiHidden/>
    <w:rsid w:val="00D03161"/>
  </w:style>
  <w:style w:type="numbering" w:customStyle="1" w:styleId="NoList1111121">
    <w:name w:val="No List1111121"/>
    <w:next w:val="NoList"/>
    <w:uiPriority w:val="99"/>
    <w:semiHidden/>
    <w:unhideWhenUsed/>
    <w:rsid w:val="00D03161"/>
  </w:style>
  <w:style w:type="numbering" w:customStyle="1" w:styleId="1211210">
    <w:name w:val="無清單121121"/>
    <w:next w:val="NoList"/>
    <w:uiPriority w:val="99"/>
    <w:semiHidden/>
    <w:unhideWhenUsed/>
    <w:rsid w:val="00D03161"/>
  </w:style>
  <w:style w:type="numbering" w:customStyle="1" w:styleId="11111210">
    <w:name w:val="無清單1111121"/>
    <w:next w:val="NoList"/>
    <w:uiPriority w:val="99"/>
    <w:semiHidden/>
    <w:unhideWhenUsed/>
    <w:rsid w:val="00D03161"/>
  </w:style>
  <w:style w:type="numbering" w:customStyle="1" w:styleId="NoList13121">
    <w:name w:val="No List13121"/>
    <w:next w:val="NoList"/>
    <w:uiPriority w:val="99"/>
    <w:semiHidden/>
    <w:unhideWhenUsed/>
    <w:rsid w:val="00D03161"/>
  </w:style>
  <w:style w:type="numbering" w:customStyle="1" w:styleId="121212">
    <w:name w:val="リストなし12121"/>
    <w:next w:val="NoList"/>
    <w:uiPriority w:val="99"/>
    <w:semiHidden/>
    <w:unhideWhenUsed/>
    <w:rsid w:val="00D03161"/>
  </w:style>
  <w:style w:type="numbering" w:customStyle="1" w:styleId="1212111">
    <w:name w:val="无列表121211"/>
    <w:next w:val="NoList"/>
    <w:semiHidden/>
    <w:rsid w:val="00D03161"/>
  </w:style>
  <w:style w:type="numbering" w:customStyle="1" w:styleId="NoList22121">
    <w:name w:val="No List22121"/>
    <w:next w:val="NoList"/>
    <w:semiHidden/>
    <w:rsid w:val="00D03161"/>
  </w:style>
  <w:style w:type="numbering" w:customStyle="1" w:styleId="NoList32121">
    <w:name w:val="No List32121"/>
    <w:next w:val="NoList"/>
    <w:uiPriority w:val="99"/>
    <w:semiHidden/>
    <w:rsid w:val="00D03161"/>
  </w:style>
  <w:style w:type="numbering" w:customStyle="1" w:styleId="NoList112121">
    <w:name w:val="No List112121"/>
    <w:next w:val="NoList"/>
    <w:uiPriority w:val="99"/>
    <w:semiHidden/>
    <w:unhideWhenUsed/>
    <w:rsid w:val="00D03161"/>
  </w:style>
  <w:style w:type="numbering" w:customStyle="1" w:styleId="131210">
    <w:name w:val="無清單13121"/>
    <w:next w:val="NoList"/>
    <w:uiPriority w:val="99"/>
    <w:semiHidden/>
    <w:unhideWhenUsed/>
    <w:rsid w:val="00D03161"/>
  </w:style>
  <w:style w:type="numbering" w:customStyle="1" w:styleId="1121210">
    <w:name w:val="無清單112121"/>
    <w:next w:val="NoList"/>
    <w:uiPriority w:val="99"/>
    <w:semiHidden/>
    <w:unhideWhenUsed/>
    <w:rsid w:val="00D03161"/>
  </w:style>
  <w:style w:type="numbering" w:customStyle="1" w:styleId="21121">
    <w:name w:val="无列表21121"/>
    <w:next w:val="NoList"/>
    <w:uiPriority w:val="99"/>
    <w:semiHidden/>
    <w:unhideWhenUsed/>
    <w:rsid w:val="00D03161"/>
  </w:style>
  <w:style w:type="numbering" w:customStyle="1" w:styleId="NoList122121">
    <w:name w:val="No List122121"/>
    <w:next w:val="NoList"/>
    <w:uiPriority w:val="99"/>
    <w:semiHidden/>
    <w:unhideWhenUsed/>
    <w:rsid w:val="00D03161"/>
  </w:style>
  <w:style w:type="numbering" w:customStyle="1" w:styleId="1121211">
    <w:name w:val="リストなし112121"/>
    <w:next w:val="NoList"/>
    <w:uiPriority w:val="99"/>
    <w:semiHidden/>
    <w:unhideWhenUsed/>
    <w:rsid w:val="00D03161"/>
  </w:style>
  <w:style w:type="numbering" w:customStyle="1" w:styleId="1121212">
    <w:name w:val="无列表112121"/>
    <w:next w:val="NoList"/>
    <w:semiHidden/>
    <w:rsid w:val="00D03161"/>
  </w:style>
  <w:style w:type="numbering" w:customStyle="1" w:styleId="NoList212121">
    <w:name w:val="No List212121"/>
    <w:next w:val="NoList"/>
    <w:semiHidden/>
    <w:rsid w:val="00D03161"/>
  </w:style>
  <w:style w:type="numbering" w:customStyle="1" w:styleId="NoList312121">
    <w:name w:val="No List312121"/>
    <w:next w:val="NoList"/>
    <w:uiPriority w:val="99"/>
    <w:semiHidden/>
    <w:rsid w:val="00D03161"/>
  </w:style>
  <w:style w:type="numbering" w:customStyle="1" w:styleId="NoList1112121">
    <w:name w:val="No List1112121"/>
    <w:next w:val="NoList"/>
    <w:uiPriority w:val="99"/>
    <w:semiHidden/>
    <w:unhideWhenUsed/>
    <w:rsid w:val="00D03161"/>
  </w:style>
  <w:style w:type="numbering" w:customStyle="1" w:styleId="122121">
    <w:name w:val="無清單122121"/>
    <w:next w:val="NoList"/>
    <w:uiPriority w:val="99"/>
    <w:semiHidden/>
    <w:unhideWhenUsed/>
    <w:rsid w:val="00D03161"/>
  </w:style>
  <w:style w:type="numbering" w:customStyle="1" w:styleId="1112121">
    <w:name w:val="無清單1112121"/>
    <w:next w:val="NoList"/>
    <w:uiPriority w:val="99"/>
    <w:semiHidden/>
    <w:unhideWhenUsed/>
    <w:rsid w:val="00D03161"/>
  </w:style>
  <w:style w:type="numbering" w:customStyle="1" w:styleId="1311111">
    <w:name w:val="无列表131111"/>
    <w:next w:val="NoList"/>
    <w:semiHidden/>
    <w:rsid w:val="00D03161"/>
  </w:style>
  <w:style w:type="numbering" w:customStyle="1" w:styleId="NoList411111">
    <w:name w:val="No List411111"/>
    <w:next w:val="NoList"/>
    <w:uiPriority w:val="99"/>
    <w:semiHidden/>
    <w:unhideWhenUsed/>
    <w:rsid w:val="00D03161"/>
  </w:style>
  <w:style w:type="numbering" w:customStyle="1" w:styleId="221111">
    <w:name w:val="无列表221111"/>
    <w:next w:val="NoList"/>
    <w:uiPriority w:val="99"/>
    <w:semiHidden/>
    <w:unhideWhenUsed/>
    <w:rsid w:val="00D03161"/>
  </w:style>
  <w:style w:type="numbering" w:customStyle="1" w:styleId="NoList12111111">
    <w:name w:val="No List12111111"/>
    <w:next w:val="NoList"/>
    <w:uiPriority w:val="99"/>
    <w:semiHidden/>
    <w:unhideWhenUsed/>
    <w:rsid w:val="00D03161"/>
  </w:style>
  <w:style w:type="numbering" w:customStyle="1" w:styleId="111111110">
    <w:name w:val="リストなし11111111"/>
    <w:next w:val="NoList"/>
    <w:uiPriority w:val="99"/>
    <w:semiHidden/>
    <w:unhideWhenUsed/>
    <w:rsid w:val="00D03161"/>
  </w:style>
  <w:style w:type="numbering" w:customStyle="1" w:styleId="111111112">
    <w:name w:val="无列表11111111"/>
    <w:next w:val="NoList"/>
    <w:semiHidden/>
    <w:rsid w:val="00D03161"/>
  </w:style>
  <w:style w:type="numbering" w:customStyle="1" w:styleId="NoList21111111">
    <w:name w:val="No List21111111"/>
    <w:next w:val="NoList"/>
    <w:semiHidden/>
    <w:rsid w:val="00D03161"/>
  </w:style>
  <w:style w:type="numbering" w:customStyle="1" w:styleId="NoList31111111">
    <w:name w:val="No List31111111"/>
    <w:next w:val="NoList"/>
    <w:uiPriority w:val="99"/>
    <w:semiHidden/>
    <w:rsid w:val="00D03161"/>
  </w:style>
  <w:style w:type="numbering" w:customStyle="1" w:styleId="NoList111111111">
    <w:name w:val="No List111111111"/>
    <w:next w:val="NoList"/>
    <w:uiPriority w:val="99"/>
    <w:semiHidden/>
    <w:unhideWhenUsed/>
    <w:rsid w:val="00D03161"/>
  </w:style>
  <w:style w:type="numbering" w:customStyle="1" w:styleId="12111111">
    <w:name w:val="無清單12111111"/>
    <w:next w:val="NoList"/>
    <w:uiPriority w:val="99"/>
    <w:semiHidden/>
    <w:unhideWhenUsed/>
    <w:rsid w:val="00D03161"/>
  </w:style>
  <w:style w:type="numbering" w:customStyle="1" w:styleId="1111111111">
    <w:name w:val="無清單1111111111"/>
    <w:next w:val="NoList"/>
    <w:uiPriority w:val="99"/>
    <w:semiHidden/>
    <w:unhideWhenUsed/>
    <w:rsid w:val="00D03161"/>
  </w:style>
  <w:style w:type="numbering" w:customStyle="1" w:styleId="NoList1311111">
    <w:name w:val="No List1311111"/>
    <w:next w:val="NoList"/>
    <w:uiPriority w:val="99"/>
    <w:semiHidden/>
    <w:unhideWhenUsed/>
    <w:rsid w:val="00D03161"/>
  </w:style>
  <w:style w:type="numbering" w:customStyle="1" w:styleId="12111110">
    <w:name w:val="リストなし1211111"/>
    <w:next w:val="NoList"/>
    <w:uiPriority w:val="99"/>
    <w:semiHidden/>
    <w:unhideWhenUsed/>
    <w:rsid w:val="00D03161"/>
  </w:style>
  <w:style w:type="numbering" w:customStyle="1" w:styleId="12111112">
    <w:name w:val="无列表1211111"/>
    <w:next w:val="NoList"/>
    <w:semiHidden/>
    <w:rsid w:val="00D03161"/>
  </w:style>
  <w:style w:type="numbering" w:customStyle="1" w:styleId="NoList2211111">
    <w:name w:val="No List2211111"/>
    <w:next w:val="NoList"/>
    <w:semiHidden/>
    <w:rsid w:val="00D03161"/>
  </w:style>
  <w:style w:type="numbering" w:customStyle="1" w:styleId="NoList3211111">
    <w:name w:val="No List3211111"/>
    <w:next w:val="NoList"/>
    <w:uiPriority w:val="99"/>
    <w:semiHidden/>
    <w:rsid w:val="00D03161"/>
  </w:style>
  <w:style w:type="numbering" w:customStyle="1" w:styleId="NoList11211111">
    <w:name w:val="No List11211111"/>
    <w:next w:val="NoList"/>
    <w:uiPriority w:val="99"/>
    <w:semiHidden/>
    <w:unhideWhenUsed/>
    <w:rsid w:val="00D03161"/>
  </w:style>
  <w:style w:type="numbering" w:customStyle="1" w:styleId="13111110">
    <w:name w:val="無清單1311111"/>
    <w:next w:val="NoList"/>
    <w:uiPriority w:val="99"/>
    <w:semiHidden/>
    <w:unhideWhenUsed/>
    <w:rsid w:val="00D03161"/>
  </w:style>
  <w:style w:type="numbering" w:customStyle="1" w:styleId="112111110">
    <w:name w:val="無清單11211111"/>
    <w:next w:val="NoList"/>
    <w:uiPriority w:val="99"/>
    <w:semiHidden/>
    <w:unhideWhenUsed/>
    <w:rsid w:val="00D03161"/>
  </w:style>
  <w:style w:type="numbering" w:customStyle="1" w:styleId="2111111">
    <w:name w:val="无列表2111111"/>
    <w:next w:val="NoList"/>
    <w:uiPriority w:val="99"/>
    <w:semiHidden/>
    <w:unhideWhenUsed/>
    <w:rsid w:val="00D03161"/>
  </w:style>
  <w:style w:type="numbering" w:customStyle="1" w:styleId="NoList12211111">
    <w:name w:val="No List12211111"/>
    <w:next w:val="NoList"/>
    <w:uiPriority w:val="99"/>
    <w:semiHidden/>
    <w:unhideWhenUsed/>
    <w:rsid w:val="00D03161"/>
  </w:style>
  <w:style w:type="numbering" w:customStyle="1" w:styleId="112111111">
    <w:name w:val="リストなし11211111"/>
    <w:next w:val="NoList"/>
    <w:uiPriority w:val="99"/>
    <w:semiHidden/>
    <w:unhideWhenUsed/>
    <w:rsid w:val="00D03161"/>
  </w:style>
  <w:style w:type="numbering" w:customStyle="1" w:styleId="112111112">
    <w:name w:val="无列表11211111"/>
    <w:next w:val="NoList"/>
    <w:semiHidden/>
    <w:rsid w:val="00D03161"/>
  </w:style>
  <w:style w:type="numbering" w:customStyle="1" w:styleId="NoList21211111">
    <w:name w:val="No List21211111"/>
    <w:next w:val="NoList"/>
    <w:semiHidden/>
    <w:rsid w:val="00D03161"/>
  </w:style>
  <w:style w:type="numbering" w:customStyle="1" w:styleId="NoList31211111">
    <w:name w:val="No List31211111"/>
    <w:next w:val="NoList"/>
    <w:uiPriority w:val="99"/>
    <w:semiHidden/>
    <w:rsid w:val="00D03161"/>
  </w:style>
  <w:style w:type="numbering" w:customStyle="1" w:styleId="NoList111211111">
    <w:name w:val="No List111211111"/>
    <w:next w:val="NoList"/>
    <w:uiPriority w:val="99"/>
    <w:semiHidden/>
    <w:unhideWhenUsed/>
    <w:rsid w:val="00D03161"/>
  </w:style>
  <w:style w:type="numbering" w:customStyle="1" w:styleId="12211111">
    <w:name w:val="無清單12211111"/>
    <w:next w:val="NoList"/>
    <w:uiPriority w:val="99"/>
    <w:semiHidden/>
    <w:unhideWhenUsed/>
    <w:rsid w:val="00D03161"/>
  </w:style>
  <w:style w:type="numbering" w:customStyle="1" w:styleId="111211111">
    <w:name w:val="無清單111211111"/>
    <w:next w:val="NoList"/>
    <w:uiPriority w:val="99"/>
    <w:semiHidden/>
    <w:unhideWhenUsed/>
    <w:rsid w:val="00D03161"/>
  </w:style>
  <w:style w:type="numbering" w:customStyle="1" w:styleId="1221110">
    <w:name w:val="无列表122111"/>
    <w:next w:val="NoList"/>
    <w:semiHidden/>
    <w:rsid w:val="00D03161"/>
  </w:style>
  <w:style w:type="numbering" w:customStyle="1" w:styleId="NoList10">
    <w:name w:val="No List10"/>
    <w:next w:val="NoList"/>
    <w:uiPriority w:val="99"/>
    <w:semiHidden/>
    <w:unhideWhenUsed/>
    <w:rsid w:val="00D03161"/>
  </w:style>
  <w:style w:type="numbering" w:customStyle="1" w:styleId="NoList18">
    <w:name w:val="No List18"/>
    <w:next w:val="NoList"/>
    <w:uiPriority w:val="99"/>
    <w:semiHidden/>
    <w:unhideWhenUsed/>
    <w:rsid w:val="00D03161"/>
  </w:style>
  <w:style w:type="numbering" w:customStyle="1" w:styleId="173">
    <w:name w:val="リストなし17"/>
    <w:next w:val="NoList"/>
    <w:uiPriority w:val="99"/>
    <w:semiHidden/>
    <w:unhideWhenUsed/>
    <w:rsid w:val="00D03161"/>
  </w:style>
  <w:style w:type="numbering" w:customStyle="1" w:styleId="174">
    <w:name w:val="无列表17"/>
    <w:next w:val="NoList"/>
    <w:semiHidden/>
    <w:rsid w:val="00D03161"/>
  </w:style>
  <w:style w:type="numbering" w:customStyle="1" w:styleId="NoList27">
    <w:name w:val="No List27"/>
    <w:next w:val="NoList"/>
    <w:semiHidden/>
    <w:rsid w:val="00D03161"/>
  </w:style>
  <w:style w:type="numbering" w:customStyle="1" w:styleId="NoList37">
    <w:name w:val="No List37"/>
    <w:next w:val="NoList"/>
    <w:uiPriority w:val="99"/>
    <w:semiHidden/>
    <w:rsid w:val="00D03161"/>
  </w:style>
  <w:style w:type="numbering" w:customStyle="1" w:styleId="NoList118">
    <w:name w:val="No List118"/>
    <w:next w:val="NoList"/>
    <w:uiPriority w:val="99"/>
    <w:semiHidden/>
    <w:unhideWhenUsed/>
    <w:rsid w:val="00D03161"/>
  </w:style>
  <w:style w:type="numbering" w:customStyle="1" w:styleId="182">
    <w:name w:val="無清單18"/>
    <w:next w:val="NoList"/>
    <w:uiPriority w:val="99"/>
    <w:semiHidden/>
    <w:unhideWhenUsed/>
    <w:rsid w:val="00D03161"/>
  </w:style>
  <w:style w:type="numbering" w:customStyle="1" w:styleId="1170">
    <w:name w:val="無清單117"/>
    <w:next w:val="NoList"/>
    <w:uiPriority w:val="99"/>
    <w:semiHidden/>
    <w:unhideWhenUsed/>
    <w:rsid w:val="00D03161"/>
  </w:style>
  <w:style w:type="numbering" w:customStyle="1" w:styleId="NoList46">
    <w:name w:val="No List46"/>
    <w:next w:val="NoList"/>
    <w:uiPriority w:val="99"/>
    <w:semiHidden/>
    <w:unhideWhenUsed/>
    <w:rsid w:val="00D03161"/>
  </w:style>
  <w:style w:type="numbering" w:customStyle="1" w:styleId="NoList127">
    <w:name w:val="No List127"/>
    <w:next w:val="NoList"/>
    <w:uiPriority w:val="99"/>
    <w:semiHidden/>
    <w:unhideWhenUsed/>
    <w:rsid w:val="00D03161"/>
  </w:style>
  <w:style w:type="numbering" w:customStyle="1" w:styleId="1171">
    <w:name w:val="リストなし117"/>
    <w:next w:val="NoList"/>
    <w:uiPriority w:val="99"/>
    <w:semiHidden/>
    <w:unhideWhenUsed/>
    <w:rsid w:val="00D03161"/>
  </w:style>
  <w:style w:type="numbering" w:customStyle="1" w:styleId="1172">
    <w:name w:val="无列表117"/>
    <w:next w:val="NoList"/>
    <w:semiHidden/>
    <w:rsid w:val="00D03161"/>
  </w:style>
  <w:style w:type="numbering" w:customStyle="1" w:styleId="NoList217">
    <w:name w:val="No List217"/>
    <w:next w:val="NoList"/>
    <w:semiHidden/>
    <w:rsid w:val="00D03161"/>
  </w:style>
  <w:style w:type="numbering" w:customStyle="1" w:styleId="NoList317">
    <w:name w:val="No List317"/>
    <w:next w:val="NoList"/>
    <w:uiPriority w:val="99"/>
    <w:semiHidden/>
    <w:rsid w:val="00D03161"/>
  </w:style>
  <w:style w:type="numbering" w:customStyle="1" w:styleId="NoList1117">
    <w:name w:val="No List1117"/>
    <w:next w:val="NoList"/>
    <w:uiPriority w:val="99"/>
    <w:semiHidden/>
    <w:unhideWhenUsed/>
    <w:rsid w:val="00D03161"/>
  </w:style>
  <w:style w:type="numbering" w:customStyle="1" w:styleId="1270">
    <w:name w:val="無清單127"/>
    <w:next w:val="NoList"/>
    <w:uiPriority w:val="99"/>
    <w:semiHidden/>
    <w:unhideWhenUsed/>
    <w:rsid w:val="00D03161"/>
  </w:style>
  <w:style w:type="numbering" w:customStyle="1" w:styleId="11170">
    <w:name w:val="無清單1117"/>
    <w:next w:val="NoList"/>
    <w:uiPriority w:val="99"/>
    <w:semiHidden/>
    <w:unhideWhenUsed/>
    <w:rsid w:val="00D03161"/>
  </w:style>
  <w:style w:type="numbering" w:customStyle="1" w:styleId="261">
    <w:name w:val="无列表26"/>
    <w:next w:val="NoList"/>
    <w:uiPriority w:val="99"/>
    <w:semiHidden/>
    <w:unhideWhenUsed/>
    <w:rsid w:val="00D03161"/>
  </w:style>
  <w:style w:type="numbering" w:customStyle="1" w:styleId="NoList1216">
    <w:name w:val="No List1216"/>
    <w:next w:val="NoList"/>
    <w:uiPriority w:val="99"/>
    <w:semiHidden/>
    <w:unhideWhenUsed/>
    <w:rsid w:val="00D03161"/>
  </w:style>
  <w:style w:type="numbering" w:customStyle="1" w:styleId="11161">
    <w:name w:val="リストなし1116"/>
    <w:next w:val="NoList"/>
    <w:uiPriority w:val="99"/>
    <w:semiHidden/>
    <w:unhideWhenUsed/>
    <w:rsid w:val="00D03161"/>
  </w:style>
  <w:style w:type="numbering" w:customStyle="1" w:styleId="11162">
    <w:name w:val="无列表1116"/>
    <w:next w:val="NoList"/>
    <w:semiHidden/>
    <w:rsid w:val="00D03161"/>
  </w:style>
  <w:style w:type="numbering" w:customStyle="1" w:styleId="NoList2116">
    <w:name w:val="No List2116"/>
    <w:next w:val="NoList"/>
    <w:semiHidden/>
    <w:rsid w:val="00D03161"/>
  </w:style>
  <w:style w:type="numbering" w:customStyle="1" w:styleId="NoList3116">
    <w:name w:val="No List3116"/>
    <w:next w:val="NoList"/>
    <w:uiPriority w:val="99"/>
    <w:semiHidden/>
    <w:rsid w:val="00D03161"/>
  </w:style>
  <w:style w:type="numbering" w:customStyle="1" w:styleId="NoList11116">
    <w:name w:val="No List11116"/>
    <w:next w:val="NoList"/>
    <w:uiPriority w:val="99"/>
    <w:semiHidden/>
    <w:unhideWhenUsed/>
    <w:rsid w:val="00D03161"/>
  </w:style>
  <w:style w:type="numbering" w:customStyle="1" w:styleId="12160">
    <w:name w:val="無清單1216"/>
    <w:next w:val="NoList"/>
    <w:uiPriority w:val="99"/>
    <w:semiHidden/>
    <w:unhideWhenUsed/>
    <w:rsid w:val="00D03161"/>
  </w:style>
  <w:style w:type="numbering" w:customStyle="1" w:styleId="111160">
    <w:name w:val="無清單11116"/>
    <w:next w:val="NoList"/>
    <w:uiPriority w:val="99"/>
    <w:semiHidden/>
    <w:unhideWhenUsed/>
    <w:rsid w:val="00D03161"/>
  </w:style>
  <w:style w:type="numbering" w:customStyle="1" w:styleId="NoList56">
    <w:name w:val="No List56"/>
    <w:next w:val="NoList"/>
    <w:uiPriority w:val="99"/>
    <w:semiHidden/>
    <w:unhideWhenUsed/>
    <w:rsid w:val="00D03161"/>
  </w:style>
  <w:style w:type="numbering" w:customStyle="1" w:styleId="NoList136">
    <w:name w:val="No List136"/>
    <w:next w:val="NoList"/>
    <w:uiPriority w:val="99"/>
    <w:semiHidden/>
    <w:unhideWhenUsed/>
    <w:rsid w:val="00D03161"/>
  </w:style>
  <w:style w:type="numbering" w:customStyle="1" w:styleId="1261">
    <w:name w:val="リストなし126"/>
    <w:next w:val="NoList"/>
    <w:uiPriority w:val="99"/>
    <w:semiHidden/>
    <w:unhideWhenUsed/>
    <w:rsid w:val="00D03161"/>
  </w:style>
  <w:style w:type="numbering" w:customStyle="1" w:styleId="1262">
    <w:name w:val="无列表126"/>
    <w:next w:val="NoList"/>
    <w:semiHidden/>
    <w:rsid w:val="00D03161"/>
  </w:style>
  <w:style w:type="numbering" w:customStyle="1" w:styleId="NoList226">
    <w:name w:val="No List226"/>
    <w:next w:val="NoList"/>
    <w:semiHidden/>
    <w:rsid w:val="00D03161"/>
  </w:style>
  <w:style w:type="numbering" w:customStyle="1" w:styleId="NoList326">
    <w:name w:val="No List326"/>
    <w:next w:val="NoList"/>
    <w:uiPriority w:val="99"/>
    <w:semiHidden/>
    <w:rsid w:val="00D03161"/>
  </w:style>
  <w:style w:type="numbering" w:customStyle="1" w:styleId="NoList1126">
    <w:name w:val="No List1126"/>
    <w:next w:val="NoList"/>
    <w:uiPriority w:val="99"/>
    <w:semiHidden/>
    <w:unhideWhenUsed/>
    <w:rsid w:val="00D03161"/>
  </w:style>
  <w:style w:type="numbering" w:customStyle="1" w:styleId="1360">
    <w:name w:val="無清單136"/>
    <w:next w:val="NoList"/>
    <w:uiPriority w:val="99"/>
    <w:semiHidden/>
    <w:unhideWhenUsed/>
    <w:rsid w:val="00D03161"/>
  </w:style>
  <w:style w:type="numbering" w:customStyle="1" w:styleId="11260">
    <w:name w:val="無清單1126"/>
    <w:next w:val="NoList"/>
    <w:uiPriority w:val="99"/>
    <w:semiHidden/>
    <w:unhideWhenUsed/>
    <w:rsid w:val="00D03161"/>
  </w:style>
  <w:style w:type="numbering" w:customStyle="1" w:styleId="2160">
    <w:name w:val="无列表216"/>
    <w:next w:val="NoList"/>
    <w:uiPriority w:val="99"/>
    <w:semiHidden/>
    <w:unhideWhenUsed/>
    <w:rsid w:val="00D03161"/>
  </w:style>
  <w:style w:type="numbering" w:customStyle="1" w:styleId="NoList1225">
    <w:name w:val="No List1225"/>
    <w:next w:val="NoList"/>
    <w:uiPriority w:val="99"/>
    <w:semiHidden/>
    <w:unhideWhenUsed/>
    <w:rsid w:val="00D03161"/>
  </w:style>
  <w:style w:type="numbering" w:customStyle="1" w:styleId="11251">
    <w:name w:val="リストなし1125"/>
    <w:next w:val="NoList"/>
    <w:uiPriority w:val="99"/>
    <w:semiHidden/>
    <w:unhideWhenUsed/>
    <w:rsid w:val="00D03161"/>
  </w:style>
  <w:style w:type="numbering" w:customStyle="1" w:styleId="11252">
    <w:name w:val="无列表1125"/>
    <w:next w:val="NoList"/>
    <w:semiHidden/>
    <w:rsid w:val="00D03161"/>
  </w:style>
  <w:style w:type="numbering" w:customStyle="1" w:styleId="NoList2125">
    <w:name w:val="No List2125"/>
    <w:next w:val="NoList"/>
    <w:semiHidden/>
    <w:rsid w:val="00D03161"/>
  </w:style>
  <w:style w:type="numbering" w:customStyle="1" w:styleId="NoList3125">
    <w:name w:val="No List3125"/>
    <w:next w:val="NoList"/>
    <w:uiPriority w:val="99"/>
    <w:semiHidden/>
    <w:rsid w:val="00D03161"/>
  </w:style>
  <w:style w:type="numbering" w:customStyle="1" w:styleId="NoList11126">
    <w:name w:val="No List11126"/>
    <w:next w:val="NoList"/>
    <w:uiPriority w:val="99"/>
    <w:semiHidden/>
    <w:unhideWhenUsed/>
    <w:rsid w:val="00D03161"/>
  </w:style>
  <w:style w:type="numbering" w:customStyle="1" w:styleId="12250">
    <w:name w:val="無清單1225"/>
    <w:next w:val="NoList"/>
    <w:uiPriority w:val="99"/>
    <w:semiHidden/>
    <w:unhideWhenUsed/>
    <w:rsid w:val="00D03161"/>
  </w:style>
  <w:style w:type="numbering" w:customStyle="1" w:styleId="111250">
    <w:name w:val="無清單11125"/>
    <w:next w:val="NoList"/>
    <w:uiPriority w:val="99"/>
    <w:semiHidden/>
    <w:unhideWhenUsed/>
    <w:rsid w:val="00D03161"/>
  </w:style>
  <w:style w:type="numbering" w:customStyle="1" w:styleId="NoList64">
    <w:name w:val="No List64"/>
    <w:next w:val="NoList"/>
    <w:uiPriority w:val="99"/>
    <w:semiHidden/>
    <w:unhideWhenUsed/>
    <w:rsid w:val="00D03161"/>
  </w:style>
  <w:style w:type="numbering" w:customStyle="1" w:styleId="NoList144">
    <w:name w:val="No List144"/>
    <w:next w:val="NoList"/>
    <w:uiPriority w:val="99"/>
    <w:semiHidden/>
    <w:unhideWhenUsed/>
    <w:rsid w:val="00D03161"/>
  </w:style>
  <w:style w:type="numbering" w:customStyle="1" w:styleId="1342">
    <w:name w:val="リストなし134"/>
    <w:next w:val="NoList"/>
    <w:uiPriority w:val="99"/>
    <w:semiHidden/>
    <w:unhideWhenUsed/>
    <w:rsid w:val="00D03161"/>
  </w:style>
  <w:style w:type="numbering" w:customStyle="1" w:styleId="1343">
    <w:name w:val="无列表134"/>
    <w:next w:val="NoList"/>
    <w:semiHidden/>
    <w:rsid w:val="00D03161"/>
  </w:style>
  <w:style w:type="numbering" w:customStyle="1" w:styleId="NoList234">
    <w:name w:val="No List234"/>
    <w:next w:val="NoList"/>
    <w:semiHidden/>
    <w:rsid w:val="00D03161"/>
  </w:style>
  <w:style w:type="numbering" w:customStyle="1" w:styleId="NoList334">
    <w:name w:val="No List334"/>
    <w:next w:val="NoList"/>
    <w:uiPriority w:val="99"/>
    <w:semiHidden/>
    <w:rsid w:val="00D03161"/>
  </w:style>
  <w:style w:type="numbering" w:customStyle="1" w:styleId="NoList1134">
    <w:name w:val="No List1134"/>
    <w:next w:val="NoList"/>
    <w:uiPriority w:val="99"/>
    <w:semiHidden/>
    <w:unhideWhenUsed/>
    <w:rsid w:val="00D03161"/>
  </w:style>
  <w:style w:type="numbering" w:customStyle="1" w:styleId="1440">
    <w:name w:val="無清單144"/>
    <w:next w:val="NoList"/>
    <w:uiPriority w:val="99"/>
    <w:semiHidden/>
    <w:unhideWhenUsed/>
    <w:rsid w:val="00D03161"/>
  </w:style>
  <w:style w:type="numbering" w:customStyle="1" w:styleId="11340">
    <w:name w:val="無清單1134"/>
    <w:next w:val="NoList"/>
    <w:uiPriority w:val="99"/>
    <w:semiHidden/>
    <w:unhideWhenUsed/>
    <w:rsid w:val="00D03161"/>
  </w:style>
  <w:style w:type="numbering" w:customStyle="1" w:styleId="224">
    <w:name w:val="无列表224"/>
    <w:next w:val="NoList"/>
    <w:uiPriority w:val="99"/>
    <w:semiHidden/>
    <w:unhideWhenUsed/>
    <w:rsid w:val="00D03161"/>
  </w:style>
  <w:style w:type="numbering" w:customStyle="1" w:styleId="NoList1234">
    <w:name w:val="No List1234"/>
    <w:next w:val="NoList"/>
    <w:uiPriority w:val="99"/>
    <w:semiHidden/>
    <w:unhideWhenUsed/>
    <w:rsid w:val="00D03161"/>
  </w:style>
  <w:style w:type="numbering" w:customStyle="1" w:styleId="11341">
    <w:name w:val="リストなし1134"/>
    <w:next w:val="NoList"/>
    <w:uiPriority w:val="99"/>
    <w:semiHidden/>
    <w:unhideWhenUsed/>
    <w:rsid w:val="00D03161"/>
  </w:style>
  <w:style w:type="numbering" w:customStyle="1" w:styleId="11342">
    <w:name w:val="无列表1134"/>
    <w:next w:val="NoList"/>
    <w:semiHidden/>
    <w:rsid w:val="00D03161"/>
  </w:style>
  <w:style w:type="numbering" w:customStyle="1" w:styleId="NoList2134">
    <w:name w:val="No List2134"/>
    <w:next w:val="NoList"/>
    <w:semiHidden/>
    <w:rsid w:val="00D03161"/>
  </w:style>
  <w:style w:type="numbering" w:customStyle="1" w:styleId="NoList3134">
    <w:name w:val="No List3134"/>
    <w:next w:val="NoList"/>
    <w:uiPriority w:val="99"/>
    <w:semiHidden/>
    <w:rsid w:val="00D03161"/>
  </w:style>
  <w:style w:type="numbering" w:customStyle="1" w:styleId="NoList11134">
    <w:name w:val="No List11134"/>
    <w:next w:val="NoList"/>
    <w:uiPriority w:val="99"/>
    <w:semiHidden/>
    <w:unhideWhenUsed/>
    <w:rsid w:val="00D03161"/>
  </w:style>
  <w:style w:type="numbering" w:customStyle="1" w:styleId="12340">
    <w:name w:val="無清單1234"/>
    <w:next w:val="NoList"/>
    <w:uiPriority w:val="99"/>
    <w:semiHidden/>
    <w:unhideWhenUsed/>
    <w:rsid w:val="00D03161"/>
  </w:style>
  <w:style w:type="numbering" w:customStyle="1" w:styleId="11134">
    <w:name w:val="無清單11134"/>
    <w:next w:val="NoList"/>
    <w:uiPriority w:val="99"/>
    <w:semiHidden/>
    <w:unhideWhenUsed/>
    <w:rsid w:val="00D03161"/>
  </w:style>
  <w:style w:type="numbering" w:customStyle="1" w:styleId="NoList414">
    <w:name w:val="No List414"/>
    <w:next w:val="NoList"/>
    <w:uiPriority w:val="99"/>
    <w:semiHidden/>
    <w:unhideWhenUsed/>
    <w:rsid w:val="00D03161"/>
  </w:style>
  <w:style w:type="numbering" w:customStyle="1" w:styleId="NoList12114">
    <w:name w:val="No List12114"/>
    <w:next w:val="NoList"/>
    <w:uiPriority w:val="99"/>
    <w:semiHidden/>
    <w:unhideWhenUsed/>
    <w:rsid w:val="00D03161"/>
  </w:style>
  <w:style w:type="numbering" w:customStyle="1" w:styleId="111142">
    <w:name w:val="リストなし11114"/>
    <w:next w:val="NoList"/>
    <w:uiPriority w:val="99"/>
    <w:semiHidden/>
    <w:unhideWhenUsed/>
    <w:rsid w:val="00D03161"/>
  </w:style>
  <w:style w:type="numbering" w:customStyle="1" w:styleId="111143">
    <w:name w:val="无列表11114"/>
    <w:next w:val="NoList"/>
    <w:semiHidden/>
    <w:rsid w:val="00D03161"/>
  </w:style>
  <w:style w:type="numbering" w:customStyle="1" w:styleId="NoList21114">
    <w:name w:val="No List21114"/>
    <w:next w:val="NoList"/>
    <w:semiHidden/>
    <w:rsid w:val="00D03161"/>
  </w:style>
  <w:style w:type="numbering" w:customStyle="1" w:styleId="NoList31114">
    <w:name w:val="No List31114"/>
    <w:next w:val="NoList"/>
    <w:uiPriority w:val="99"/>
    <w:semiHidden/>
    <w:rsid w:val="00D03161"/>
  </w:style>
  <w:style w:type="numbering" w:customStyle="1" w:styleId="NoList111114">
    <w:name w:val="No List111114"/>
    <w:next w:val="NoList"/>
    <w:uiPriority w:val="99"/>
    <w:semiHidden/>
    <w:unhideWhenUsed/>
    <w:rsid w:val="00D03161"/>
  </w:style>
  <w:style w:type="numbering" w:customStyle="1" w:styleId="121140">
    <w:name w:val="無清單12114"/>
    <w:next w:val="NoList"/>
    <w:uiPriority w:val="99"/>
    <w:semiHidden/>
    <w:unhideWhenUsed/>
    <w:rsid w:val="00D03161"/>
  </w:style>
  <w:style w:type="numbering" w:customStyle="1" w:styleId="111114">
    <w:name w:val="無清單111114"/>
    <w:next w:val="NoList"/>
    <w:uiPriority w:val="99"/>
    <w:semiHidden/>
    <w:unhideWhenUsed/>
    <w:rsid w:val="00D03161"/>
  </w:style>
  <w:style w:type="numbering" w:customStyle="1" w:styleId="NoList514">
    <w:name w:val="No List514"/>
    <w:next w:val="NoList"/>
    <w:uiPriority w:val="99"/>
    <w:semiHidden/>
    <w:unhideWhenUsed/>
    <w:rsid w:val="00D03161"/>
  </w:style>
  <w:style w:type="numbering" w:customStyle="1" w:styleId="NoList1314">
    <w:name w:val="No List1314"/>
    <w:next w:val="NoList"/>
    <w:uiPriority w:val="99"/>
    <w:semiHidden/>
    <w:unhideWhenUsed/>
    <w:rsid w:val="00D03161"/>
  </w:style>
  <w:style w:type="numbering" w:customStyle="1" w:styleId="12142">
    <w:name w:val="リストなし1214"/>
    <w:next w:val="NoList"/>
    <w:uiPriority w:val="99"/>
    <w:semiHidden/>
    <w:unhideWhenUsed/>
    <w:rsid w:val="00D03161"/>
  </w:style>
  <w:style w:type="numbering" w:customStyle="1" w:styleId="12143">
    <w:name w:val="无列表1214"/>
    <w:next w:val="NoList"/>
    <w:semiHidden/>
    <w:rsid w:val="00D03161"/>
  </w:style>
  <w:style w:type="numbering" w:customStyle="1" w:styleId="NoList2214">
    <w:name w:val="No List2214"/>
    <w:next w:val="NoList"/>
    <w:semiHidden/>
    <w:rsid w:val="00D03161"/>
  </w:style>
  <w:style w:type="numbering" w:customStyle="1" w:styleId="NoList3214">
    <w:name w:val="No List3214"/>
    <w:next w:val="NoList"/>
    <w:uiPriority w:val="99"/>
    <w:semiHidden/>
    <w:rsid w:val="00D03161"/>
  </w:style>
  <w:style w:type="numbering" w:customStyle="1" w:styleId="NoList11214">
    <w:name w:val="No List11214"/>
    <w:next w:val="NoList"/>
    <w:uiPriority w:val="99"/>
    <w:semiHidden/>
    <w:unhideWhenUsed/>
    <w:rsid w:val="00D03161"/>
  </w:style>
  <w:style w:type="numbering" w:customStyle="1" w:styleId="13140">
    <w:name w:val="無清單1314"/>
    <w:next w:val="NoList"/>
    <w:uiPriority w:val="99"/>
    <w:semiHidden/>
    <w:unhideWhenUsed/>
    <w:rsid w:val="00D03161"/>
  </w:style>
  <w:style w:type="numbering" w:customStyle="1" w:styleId="112140">
    <w:name w:val="無清單11214"/>
    <w:next w:val="NoList"/>
    <w:uiPriority w:val="99"/>
    <w:semiHidden/>
    <w:unhideWhenUsed/>
    <w:rsid w:val="00D03161"/>
  </w:style>
  <w:style w:type="numbering" w:customStyle="1" w:styleId="2114">
    <w:name w:val="无列表2114"/>
    <w:next w:val="NoList"/>
    <w:uiPriority w:val="99"/>
    <w:semiHidden/>
    <w:unhideWhenUsed/>
    <w:rsid w:val="00D03161"/>
  </w:style>
  <w:style w:type="numbering" w:customStyle="1" w:styleId="NoList12214">
    <w:name w:val="No List12214"/>
    <w:next w:val="NoList"/>
    <w:uiPriority w:val="99"/>
    <w:semiHidden/>
    <w:unhideWhenUsed/>
    <w:rsid w:val="00D03161"/>
  </w:style>
  <w:style w:type="numbering" w:customStyle="1" w:styleId="112141">
    <w:name w:val="リストなし11214"/>
    <w:next w:val="NoList"/>
    <w:uiPriority w:val="99"/>
    <w:semiHidden/>
    <w:unhideWhenUsed/>
    <w:rsid w:val="00D03161"/>
  </w:style>
  <w:style w:type="numbering" w:customStyle="1" w:styleId="112142">
    <w:name w:val="无列表11214"/>
    <w:next w:val="NoList"/>
    <w:semiHidden/>
    <w:rsid w:val="00D03161"/>
  </w:style>
  <w:style w:type="numbering" w:customStyle="1" w:styleId="NoList21214">
    <w:name w:val="No List21214"/>
    <w:next w:val="NoList"/>
    <w:semiHidden/>
    <w:rsid w:val="00D03161"/>
  </w:style>
  <w:style w:type="numbering" w:customStyle="1" w:styleId="NoList31214">
    <w:name w:val="No List31214"/>
    <w:next w:val="NoList"/>
    <w:uiPriority w:val="99"/>
    <w:semiHidden/>
    <w:rsid w:val="00D03161"/>
  </w:style>
  <w:style w:type="numbering" w:customStyle="1" w:styleId="NoList111214">
    <w:name w:val="No List111214"/>
    <w:next w:val="NoList"/>
    <w:uiPriority w:val="99"/>
    <w:semiHidden/>
    <w:unhideWhenUsed/>
    <w:rsid w:val="00D03161"/>
  </w:style>
  <w:style w:type="numbering" w:customStyle="1" w:styleId="122140">
    <w:name w:val="無清單12214"/>
    <w:next w:val="NoList"/>
    <w:uiPriority w:val="99"/>
    <w:semiHidden/>
    <w:unhideWhenUsed/>
    <w:rsid w:val="00D03161"/>
  </w:style>
  <w:style w:type="numbering" w:customStyle="1" w:styleId="111214">
    <w:name w:val="無清單111214"/>
    <w:next w:val="NoList"/>
    <w:uiPriority w:val="99"/>
    <w:semiHidden/>
    <w:unhideWhenUsed/>
    <w:rsid w:val="00D03161"/>
  </w:style>
  <w:style w:type="numbering" w:customStyle="1" w:styleId="340">
    <w:name w:val="无列表34"/>
    <w:next w:val="NoList"/>
    <w:uiPriority w:val="99"/>
    <w:semiHidden/>
    <w:unhideWhenUsed/>
    <w:rsid w:val="00D03161"/>
  </w:style>
  <w:style w:type="numbering" w:customStyle="1" w:styleId="13141">
    <w:name w:val="无列表1314"/>
    <w:next w:val="NoList"/>
    <w:semiHidden/>
    <w:rsid w:val="00D03161"/>
  </w:style>
  <w:style w:type="numbering" w:customStyle="1" w:styleId="NoList11313">
    <w:name w:val="No List11313"/>
    <w:next w:val="NoList"/>
    <w:uiPriority w:val="99"/>
    <w:semiHidden/>
    <w:unhideWhenUsed/>
    <w:rsid w:val="00D03161"/>
  </w:style>
  <w:style w:type="numbering" w:customStyle="1" w:styleId="NoList4114">
    <w:name w:val="No List4114"/>
    <w:next w:val="NoList"/>
    <w:uiPriority w:val="99"/>
    <w:semiHidden/>
    <w:unhideWhenUsed/>
    <w:rsid w:val="00D03161"/>
  </w:style>
  <w:style w:type="numbering" w:customStyle="1" w:styleId="2214">
    <w:name w:val="无列表2214"/>
    <w:next w:val="NoList"/>
    <w:uiPriority w:val="99"/>
    <w:semiHidden/>
    <w:unhideWhenUsed/>
    <w:rsid w:val="00D03161"/>
  </w:style>
  <w:style w:type="numbering" w:customStyle="1" w:styleId="NoList121114">
    <w:name w:val="No List121114"/>
    <w:next w:val="NoList"/>
    <w:uiPriority w:val="99"/>
    <w:semiHidden/>
    <w:unhideWhenUsed/>
    <w:rsid w:val="00D03161"/>
  </w:style>
  <w:style w:type="numbering" w:customStyle="1" w:styleId="1111140">
    <w:name w:val="リストなし111114"/>
    <w:next w:val="NoList"/>
    <w:uiPriority w:val="99"/>
    <w:semiHidden/>
    <w:unhideWhenUsed/>
    <w:rsid w:val="00D03161"/>
  </w:style>
  <w:style w:type="numbering" w:customStyle="1" w:styleId="1111141">
    <w:name w:val="无列表111114"/>
    <w:next w:val="NoList"/>
    <w:semiHidden/>
    <w:rsid w:val="00D03161"/>
  </w:style>
  <w:style w:type="numbering" w:customStyle="1" w:styleId="NoList211114">
    <w:name w:val="No List211114"/>
    <w:next w:val="NoList"/>
    <w:semiHidden/>
    <w:rsid w:val="00D03161"/>
  </w:style>
  <w:style w:type="numbering" w:customStyle="1" w:styleId="NoList311114">
    <w:name w:val="No List311114"/>
    <w:next w:val="NoList"/>
    <w:uiPriority w:val="99"/>
    <w:semiHidden/>
    <w:rsid w:val="00D03161"/>
  </w:style>
  <w:style w:type="numbering" w:customStyle="1" w:styleId="NoList1111114">
    <w:name w:val="No List1111114"/>
    <w:next w:val="NoList"/>
    <w:uiPriority w:val="99"/>
    <w:semiHidden/>
    <w:unhideWhenUsed/>
    <w:rsid w:val="00D03161"/>
  </w:style>
  <w:style w:type="numbering" w:customStyle="1" w:styleId="121114">
    <w:name w:val="無清單121114"/>
    <w:next w:val="NoList"/>
    <w:uiPriority w:val="99"/>
    <w:semiHidden/>
    <w:unhideWhenUsed/>
    <w:rsid w:val="00D03161"/>
  </w:style>
  <w:style w:type="numbering" w:customStyle="1" w:styleId="1111114">
    <w:name w:val="無清單1111114"/>
    <w:next w:val="NoList"/>
    <w:uiPriority w:val="99"/>
    <w:semiHidden/>
    <w:unhideWhenUsed/>
    <w:rsid w:val="00D03161"/>
  </w:style>
  <w:style w:type="numbering" w:customStyle="1" w:styleId="NoList13114">
    <w:name w:val="No List13114"/>
    <w:next w:val="NoList"/>
    <w:uiPriority w:val="99"/>
    <w:semiHidden/>
    <w:unhideWhenUsed/>
    <w:rsid w:val="00D03161"/>
  </w:style>
  <w:style w:type="numbering" w:customStyle="1" w:styleId="121141">
    <w:name w:val="リストなし12114"/>
    <w:next w:val="NoList"/>
    <w:uiPriority w:val="99"/>
    <w:semiHidden/>
    <w:unhideWhenUsed/>
    <w:rsid w:val="00D03161"/>
  </w:style>
  <w:style w:type="numbering" w:customStyle="1" w:styleId="121142">
    <w:name w:val="无列表12114"/>
    <w:next w:val="NoList"/>
    <w:semiHidden/>
    <w:rsid w:val="00D03161"/>
  </w:style>
  <w:style w:type="numbering" w:customStyle="1" w:styleId="NoList22114">
    <w:name w:val="No List22114"/>
    <w:next w:val="NoList"/>
    <w:semiHidden/>
    <w:rsid w:val="00D03161"/>
  </w:style>
  <w:style w:type="numbering" w:customStyle="1" w:styleId="NoList32114">
    <w:name w:val="No List32114"/>
    <w:next w:val="NoList"/>
    <w:uiPriority w:val="99"/>
    <w:semiHidden/>
    <w:rsid w:val="00D03161"/>
  </w:style>
  <w:style w:type="numbering" w:customStyle="1" w:styleId="NoList112114">
    <w:name w:val="No List112114"/>
    <w:next w:val="NoList"/>
    <w:uiPriority w:val="99"/>
    <w:semiHidden/>
    <w:unhideWhenUsed/>
    <w:rsid w:val="00D03161"/>
  </w:style>
  <w:style w:type="numbering" w:customStyle="1" w:styleId="13114">
    <w:name w:val="無清單13114"/>
    <w:next w:val="NoList"/>
    <w:uiPriority w:val="99"/>
    <w:semiHidden/>
    <w:unhideWhenUsed/>
    <w:rsid w:val="00D03161"/>
  </w:style>
  <w:style w:type="numbering" w:customStyle="1" w:styleId="112114">
    <w:name w:val="無清單112114"/>
    <w:next w:val="NoList"/>
    <w:uiPriority w:val="99"/>
    <w:semiHidden/>
    <w:unhideWhenUsed/>
    <w:rsid w:val="00D03161"/>
  </w:style>
  <w:style w:type="numbering" w:customStyle="1" w:styleId="21114">
    <w:name w:val="无列表21114"/>
    <w:next w:val="NoList"/>
    <w:uiPriority w:val="99"/>
    <w:semiHidden/>
    <w:unhideWhenUsed/>
    <w:rsid w:val="00D03161"/>
  </w:style>
  <w:style w:type="numbering" w:customStyle="1" w:styleId="NoList122114">
    <w:name w:val="No List122114"/>
    <w:next w:val="NoList"/>
    <w:uiPriority w:val="99"/>
    <w:semiHidden/>
    <w:unhideWhenUsed/>
    <w:rsid w:val="00D03161"/>
  </w:style>
  <w:style w:type="numbering" w:customStyle="1" w:styleId="1121140">
    <w:name w:val="リストなし112114"/>
    <w:next w:val="NoList"/>
    <w:uiPriority w:val="99"/>
    <w:semiHidden/>
    <w:unhideWhenUsed/>
    <w:rsid w:val="00D03161"/>
  </w:style>
  <w:style w:type="numbering" w:customStyle="1" w:styleId="1121141">
    <w:name w:val="无列表112114"/>
    <w:next w:val="NoList"/>
    <w:semiHidden/>
    <w:rsid w:val="00D03161"/>
  </w:style>
  <w:style w:type="numbering" w:customStyle="1" w:styleId="NoList212114">
    <w:name w:val="No List212114"/>
    <w:next w:val="NoList"/>
    <w:semiHidden/>
    <w:rsid w:val="00D03161"/>
  </w:style>
  <w:style w:type="numbering" w:customStyle="1" w:styleId="NoList312114">
    <w:name w:val="No List312114"/>
    <w:next w:val="NoList"/>
    <w:uiPriority w:val="99"/>
    <w:semiHidden/>
    <w:rsid w:val="00D03161"/>
  </w:style>
  <w:style w:type="numbering" w:customStyle="1" w:styleId="NoList1112114">
    <w:name w:val="No List1112114"/>
    <w:next w:val="NoList"/>
    <w:uiPriority w:val="99"/>
    <w:semiHidden/>
    <w:unhideWhenUsed/>
    <w:rsid w:val="00D03161"/>
  </w:style>
  <w:style w:type="numbering" w:customStyle="1" w:styleId="122114">
    <w:name w:val="無清單122114"/>
    <w:next w:val="NoList"/>
    <w:uiPriority w:val="99"/>
    <w:semiHidden/>
    <w:unhideWhenUsed/>
    <w:rsid w:val="00D03161"/>
  </w:style>
  <w:style w:type="numbering" w:customStyle="1" w:styleId="1112114">
    <w:name w:val="無清單1112114"/>
    <w:next w:val="NoList"/>
    <w:uiPriority w:val="99"/>
    <w:semiHidden/>
    <w:unhideWhenUsed/>
    <w:rsid w:val="00D03161"/>
  </w:style>
  <w:style w:type="numbering" w:customStyle="1" w:styleId="NoList5113">
    <w:name w:val="No List5113"/>
    <w:next w:val="NoList"/>
    <w:uiPriority w:val="99"/>
    <w:semiHidden/>
    <w:unhideWhenUsed/>
    <w:rsid w:val="00D03161"/>
  </w:style>
  <w:style w:type="numbering" w:customStyle="1" w:styleId="NoList613">
    <w:name w:val="No List613"/>
    <w:next w:val="NoList"/>
    <w:uiPriority w:val="99"/>
    <w:semiHidden/>
    <w:unhideWhenUsed/>
    <w:rsid w:val="00D03161"/>
  </w:style>
  <w:style w:type="numbering" w:customStyle="1" w:styleId="NoList1413">
    <w:name w:val="No List1413"/>
    <w:next w:val="NoList"/>
    <w:uiPriority w:val="99"/>
    <w:semiHidden/>
    <w:unhideWhenUsed/>
    <w:rsid w:val="00D03161"/>
  </w:style>
  <w:style w:type="numbering" w:customStyle="1" w:styleId="13132">
    <w:name w:val="リストなし1313"/>
    <w:next w:val="NoList"/>
    <w:uiPriority w:val="99"/>
    <w:semiHidden/>
    <w:unhideWhenUsed/>
    <w:rsid w:val="00D03161"/>
  </w:style>
  <w:style w:type="numbering" w:customStyle="1" w:styleId="NoList2313">
    <w:name w:val="No List2313"/>
    <w:next w:val="NoList"/>
    <w:semiHidden/>
    <w:rsid w:val="00D03161"/>
  </w:style>
  <w:style w:type="numbering" w:customStyle="1" w:styleId="NoList3313">
    <w:name w:val="No List3313"/>
    <w:next w:val="NoList"/>
    <w:uiPriority w:val="99"/>
    <w:semiHidden/>
    <w:rsid w:val="00D03161"/>
  </w:style>
  <w:style w:type="numbering" w:customStyle="1" w:styleId="NoList1143">
    <w:name w:val="No List1143"/>
    <w:next w:val="NoList"/>
    <w:uiPriority w:val="99"/>
    <w:semiHidden/>
    <w:unhideWhenUsed/>
    <w:rsid w:val="00D03161"/>
  </w:style>
  <w:style w:type="numbering" w:customStyle="1" w:styleId="14130">
    <w:name w:val="無清單1413"/>
    <w:next w:val="NoList"/>
    <w:uiPriority w:val="99"/>
    <w:semiHidden/>
    <w:unhideWhenUsed/>
    <w:rsid w:val="00D03161"/>
  </w:style>
  <w:style w:type="numbering" w:customStyle="1" w:styleId="113130">
    <w:name w:val="無清單11313"/>
    <w:next w:val="NoList"/>
    <w:uiPriority w:val="99"/>
    <w:semiHidden/>
    <w:unhideWhenUsed/>
    <w:rsid w:val="00D03161"/>
  </w:style>
  <w:style w:type="numbering" w:customStyle="1" w:styleId="NoList423">
    <w:name w:val="No List423"/>
    <w:next w:val="NoList"/>
    <w:uiPriority w:val="99"/>
    <w:semiHidden/>
    <w:unhideWhenUsed/>
    <w:rsid w:val="00D03161"/>
  </w:style>
  <w:style w:type="numbering" w:customStyle="1" w:styleId="NoList12313">
    <w:name w:val="No List12313"/>
    <w:next w:val="NoList"/>
    <w:uiPriority w:val="99"/>
    <w:semiHidden/>
    <w:unhideWhenUsed/>
    <w:rsid w:val="00D03161"/>
  </w:style>
  <w:style w:type="numbering" w:customStyle="1" w:styleId="113131">
    <w:name w:val="リストなし11313"/>
    <w:next w:val="NoList"/>
    <w:uiPriority w:val="99"/>
    <w:semiHidden/>
    <w:unhideWhenUsed/>
    <w:rsid w:val="00D03161"/>
  </w:style>
  <w:style w:type="numbering" w:customStyle="1" w:styleId="113132">
    <w:name w:val="无列表11313"/>
    <w:next w:val="NoList"/>
    <w:semiHidden/>
    <w:rsid w:val="00D03161"/>
  </w:style>
  <w:style w:type="numbering" w:customStyle="1" w:styleId="NoList21313">
    <w:name w:val="No List21313"/>
    <w:next w:val="NoList"/>
    <w:semiHidden/>
    <w:rsid w:val="00D03161"/>
  </w:style>
  <w:style w:type="numbering" w:customStyle="1" w:styleId="NoList31313">
    <w:name w:val="No List31313"/>
    <w:next w:val="NoList"/>
    <w:uiPriority w:val="99"/>
    <w:semiHidden/>
    <w:rsid w:val="00D03161"/>
  </w:style>
  <w:style w:type="numbering" w:customStyle="1" w:styleId="NoList111313">
    <w:name w:val="No List111313"/>
    <w:next w:val="NoList"/>
    <w:uiPriority w:val="99"/>
    <w:semiHidden/>
    <w:unhideWhenUsed/>
    <w:rsid w:val="00D03161"/>
  </w:style>
  <w:style w:type="numbering" w:customStyle="1" w:styleId="123130">
    <w:name w:val="無清單12313"/>
    <w:next w:val="NoList"/>
    <w:uiPriority w:val="99"/>
    <w:semiHidden/>
    <w:unhideWhenUsed/>
    <w:rsid w:val="00D03161"/>
  </w:style>
  <w:style w:type="numbering" w:customStyle="1" w:styleId="1113130">
    <w:name w:val="無清單111313"/>
    <w:next w:val="NoList"/>
    <w:uiPriority w:val="99"/>
    <w:semiHidden/>
    <w:unhideWhenUsed/>
    <w:rsid w:val="00D03161"/>
  </w:style>
  <w:style w:type="numbering" w:customStyle="1" w:styleId="NoList12123">
    <w:name w:val="No List12123"/>
    <w:next w:val="NoList"/>
    <w:uiPriority w:val="99"/>
    <w:semiHidden/>
    <w:unhideWhenUsed/>
    <w:rsid w:val="00D03161"/>
  </w:style>
  <w:style w:type="numbering" w:customStyle="1" w:styleId="111232">
    <w:name w:val="リストなし11123"/>
    <w:next w:val="NoList"/>
    <w:uiPriority w:val="99"/>
    <w:semiHidden/>
    <w:unhideWhenUsed/>
    <w:rsid w:val="00D03161"/>
  </w:style>
  <w:style w:type="numbering" w:customStyle="1" w:styleId="111233">
    <w:name w:val="无列表11123"/>
    <w:next w:val="NoList"/>
    <w:semiHidden/>
    <w:rsid w:val="00D03161"/>
  </w:style>
  <w:style w:type="numbering" w:customStyle="1" w:styleId="NoList21123">
    <w:name w:val="No List21123"/>
    <w:next w:val="NoList"/>
    <w:semiHidden/>
    <w:rsid w:val="00D03161"/>
  </w:style>
  <w:style w:type="numbering" w:customStyle="1" w:styleId="NoList31123">
    <w:name w:val="No List31123"/>
    <w:next w:val="NoList"/>
    <w:uiPriority w:val="99"/>
    <w:semiHidden/>
    <w:rsid w:val="00D03161"/>
  </w:style>
  <w:style w:type="numbering" w:customStyle="1" w:styleId="NoList111123">
    <w:name w:val="No List111123"/>
    <w:next w:val="NoList"/>
    <w:uiPriority w:val="99"/>
    <w:semiHidden/>
    <w:unhideWhenUsed/>
    <w:rsid w:val="00D03161"/>
  </w:style>
  <w:style w:type="numbering" w:customStyle="1" w:styleId="12123">
    <w:name w:val="無清單12123"/>
    <w:next w:val="NoList"/>
    <w:uiPriority w:val="99"/>
    <w:semiHidden/>
    <w:unhideWhenUsed/>
    <w:rsid w:val="00D03161"/>
  </w:style>
  <w:style w:type="numbering" w:customStyle="1" w:styleId="1111230">
    <w:name w:val="無清單111123"/>
    <w:next w:val="NoList"/>
    <w:uiPriority w:val="99"/>
    <w:semiHidden/>
    <w:unhideWhenUsed/>
    <w:rsid w:val="00D03161"/>
  </w:style>
  <w:style w:type="numbering" w:customStyle="1" w:styleId="NoList523">
    <w:name w:val="No List523"/>
    <w:next w:val="NoList"/>
    <w:uiPriority w:val="99"/>
    <w:semiHidden/>
    <w:unhideWhenUsed/>
    <w:rsid w:val="00D03161"/>
  </w:style>
  <w:style w:type="numbering" w:customStyle="1" w:styleId="NoList1323">
    <w:name w:val="No List1323"/>
    <w:next w:val="NoList"/>
    <w:uiPriority w:val="99"/>
    <w:semiHidden/>
    <w:unhideWhenUsed/>
    <w:rsid w:val="00D03161"/>
  </w:style>
  <w:style w:type="numbering" w:customStyle="1" w:styleId="12232">
    <w:name w:val="リストなし1223"/>
    <w:next w:val="NoList"/>
    <w:uiPriority w:val="99"/>
    <w:semiHidden/>
    <w:unhideWhenUsed/>
    <w:rsid w:val="00D03161"/>
  </w:style>
  <w:style w:type="numbering" w:customStyle="1" w:styleId="12241">
    <w:name w:val="无列表1224"/>
    <w:next w:val="NoList"/>
    <w:semiHidden/>
    <w:rsid w:val="00D03161"/>
  </w:style>
  <w:style w:type="numbering" w:customStyle="1" w:styleId="NoList2223">
    <w:name w:val="No List2223"/>
    <w:next w:val="NoList"/>
    <w:semiHidden/>
    <w:rsid w:val="00D03161"/>
  </w:style>
  <w:style w:type="numbering" w:customStyle="1" w:styleId="NoList3223">
    <w:name w:val="No List3223"/>
    <w:next w:val="NoList"/>
    <w:uiPriority w:val="99"/>
    <w:semiHidden/>
    <w:rsid w:val="00D03161"/>
  </w:style>
  <w:style w:type="numbering" w:customStyle="1" w:styleId="NoList11223">
    <w:name w:val="No List11223"/>
    <w:next w:val="NoList"/>
    <w:uiPriority w:val="99"/>
    <w:semiHidden/>
    <w:unhideWhenUsed/>
    <w:rsid w:val="00D03161"/>
  </w:style>
  <w:style w:type="numbering" w:customStyle="1" w:styleId="13230">
    <w:name w:val="無清單1323"/>
    <w:next w:val="NoList"/>
    <w:uiPriority w:val="99"/>
    <w:semiHidden/>
    <w:unhideWhenUsed/>
    <w:rsid w:val="00D03161"/>
  </w:style>
  <w:style w:type="numbering" w:customStyle="1" w:styleId="11223">
    <w:name w:val="無清單11223"/>
    <w:next w:val="NoList"/>
    <w:uiPriority w:val="99"/>
    <w:semiHidden/>
    <w:unhideWhenUsed/>
    <w:rsid w:val="00D03161"/>
  </w:style>
  <w:style w:type="numbering" w:customStyle="1" w:styleId="2123">
    <w:name w:val="无列表2123"/>
    <w:next w:val="NoList"/>
    <w:uiPriority w:val="99"/>
    <w:semiHidden/>
    <w:unhideWhenUsed/>
    <w:rsid w:val="00D03161"/>
  </w:style>
  <w:style w:type="numbering" w:customStyle="1" w:styleId="NoList111223">
    <w:name w:val="No List111223"/>
    <w:next w:val="NoList"/>
    <w:uiPriority w:val="99"/>
    <w:semiHidden/>
    <w:unhideWhenUsed/>
    <w:rsid w:val="00D03161"/>
  </w:style>
  <w:style w:type="numbering" w:customStyle="1" w:styleId="NoList73">
    <w:name w:val="No List73"/>
    <w:next w:val="NoList"/>
    <w:uiPriority w:val="99"/>
    <w:semiHidden/>
    <w:unhideWhenUsed/>
    <w:rsid w:val="00D03161"/>
  </w:style>
  <w:style w:type="numbering" w:customStyle="1" w:styleId="NoList153">
    <w:name w:val="No List153"/>
    <w:next w:val="NoList"/>
    <w:uiPriority w:val="99"/>
    <w:semiHidden/>
    <w:unhideWhenUsed/>
    <w:rsid w:val="00D03161"/>
  </w:style>
  <w:style w:type="numbering" w:customStyle="1" w:styleId="1432">
    <w:name w:val="リストなし143"/>
    <w:next w:val="NoList"/>
    <w:uiPriority w:val="99"/>
    <w:semiHidden/>
    <w:unhideWhenUsed/>
    <w:rsid w:val="00D03161"/>
  </w:style>
  <w:style w:type="numbering" w:customStyle="1" w:styleId="1433">
    <w:name w:val="无列表143"/>
    <w:next w:val="NoList"/>
    <w:semiHidden/>
    <w:rsid w:val="00D03161"/>
  </w:style>
  <w:style w:type="numbering" w:customStyle="1" w:styleId="NoList243">
    <w:name w:val="No List243"/>
    <w:next w:val="NoList"/>
    <w:semiHidden/>
    <w:rsid w:val="00D03161"/>
  </w:style>
  <w:style w:type="numbering" w:customStyle="1" w:styleId="NoList343">
    <w:name w:val="No List343"/>
    <w:next w:val="NoList"/>
    <w:uiPriority w:val="99"/>
    <w:semiHidden/>
    <w:rsid w:val="00D03161"/>
  </w:style>
  <w:style w:type="numbering" w:customStyle="1" w:styleId="NoList1153">
    <w:name w:val="No List1153"/>
    <w:next w:val="NoList"/>
    <w:uiPriority w:val="99"/>
    <w:semiHidden/>
    <w:unhideWhenUsed/>
    <w:rsid w:val="00D03161"/>
  </w:style>
  <w:style w:type="numbering" w:customStyle="1" w:styleId="1531">
    <w:name w:val="無清單153"/>
    <w:next w:val="NoList"/>
    <w:uiPriority w:val="99"/>
    <w:semiHidden/>
    <w:unhideWhenUsed/>
    <w:rsid w:val="00D03161"/>
  </w:style>
  <w:style w:type="numbering" w:customStyle="1" w:styleId="11430">
    <w:name w:val="無清單1143"/>
    <w:next w:val="NoList"/>
    <w:uiPriority w:val="99"/>
    <w:semiHidden/>
    <w:unhideWhenUsed/>
    <w:rsid w:val="00D03161"/>
  </w:style>
  <w:style w:type="numbering" w:customStyle="1" w:styleId="NoList433">
    <w:name w:val="No List433"/>
    <w:next w:val="NoList"/>
    <w:uiPriority w:val="99"/>
    <w:semiHidden/>
    <w:unhideWhenUsed/>
    <w:rsid w:val="00D03161"/>
  </w:style>
  <w:style w:type="numbering" w:customStyle="1" w:styleId="NoList1243">
    <w:name w:val="No List1243"/>
    <w:next w:val="NoList"/>
    <w:uiPriority w:val="99"/>
    <w:semiHidden/>
    <w:unhideWhenUsed/>
    <w:rsid w:val="00D03161"/>
  </w:style>
  <w:style w:type="numbering" w:customStyle="1" w:styleId="11431">
    <w:name w:val="リストなし1143"/>
    <w:next w:val="NoList"/>
    <w:uiPriority w:val="99"/>
    <w:semiHidden/>
    <w:unhideWhenUsed/>
    <w:rsid w:val="00D03161"/>
  </w:style>
  <w:style w:type="numbering" w:customStyle="1" w:styleId="11432">
    <w:name w:val="无列表1143"/>
    <w:next w:val="NoList"/>
    <w:semiHidden/>
    <w:rsid w:val="00D03161"/>
  </w:style>
  <w:style w:type="numbering" w:customStyle="1" w:styleId="NoList2143">
    <w:name w:val="No List2143"/>
    <w:next w:val="NoList"/>
    <w:semiHidden/>
    <w:rsid w:val="00D03161"/>
  </w:style>
  <w:style w:type="numbering" w:customStyle="1" w:styleId="NoList3143">
    <w:name w:val="No List3143"/>
    <w:next w:val="NoList"/>
    <w:uiPriority w:val="99"/>
    <w:semiHidden/>
    <w:rsid w:val="00D03161"/>
  </w:style>
  <w:style w:type="numbering" w:customStyle="1" w:styleId="NoList11143">
    <w:name w:val="No List11143"/>
    <w:next w:val="NoList"/>
    <w:uiPriority w:val="99"/>
    <w:semiHidden/>
    <w:unhideWhenUsed/>
    <w:rsid w:val="00D03161"/>
  </w:style>
  <w:style w:type="numbering" w:customStyle="1" w:styleId="12430">
    <w:name w:val="無清單1243"/>
    <w:next w:val="NoList"/>
    <w:uiPriority w:val="99"/>
    <w:semiHidden/>
    <w:unhideWhenUsed/>
    <w:rsid w:val="00D03161"/>
  </w:style>
  <w:style w:type="numbering" w:customStyle="1" w:styleId="11143">
    <w:name w:val="無清單11143"/>
    <w:next w:val="NoList"/>
    <w:uiPriority w:val="99"/>
    <w:semiHidden/>
    <w:unhideWhenUsed/>
    <w:rsid w:val="00D03161"/>
  </w:style>
  <w:style w:type="numbering" w:customStyle="1" w:styleId="233">
    <w:name w:val="无列表233"/>
    <w:next w:val="NoList"/>
    <w:uiPriority w:val="99"/>
    <w:semiHidden/>
    <w:unhideWhenUsed/>
    <w:rsid w:val="00D03161"/>
  </w:style>
  <w:style w:type="numbering" w:customStyle="1" w:styleId="NoList12133">
    <w:name w:val="No List12133"/>
    <w:next w:val="NoList"/>
    <w:uiPriority w:val="99"/>
    <w:semiHidden/>
    <w:unhideWhenUsed/>
    <w:rsid w:val="00D03161"/>
  </w:style>
  <w:style w:type="numbering" w:customStyle="1" w:styleId="111331">
    <w:name w:val="リストなし11133"/>
    <w:next w:val="NoList"/>
    <w:uiPriority w:val="99"/>
    <w:semiHidden/>
    <w:unhideWhenUsed/>
    <w:rsid w:val="00D03161"/>
  </w:style>
  <w:style w:type="numbering" w:customStyle="1" w:styleId="111332">
    <w:name w:val="无列表11133"/>
    <w:next w:val="NoList"/>
    <w:semiHidden/>
    <w:rsid w:val="00D03161"/>
  </w:style>
  <w:style w:type="numbering" w:customStyle="1" w:styleId="NoList21133">
    <w:name w:val="No List21133"/>
    <w:next w:val="NoList"/>
    <w:semiHidden/>
    <w:rsid w:val="00D03161"/>
  </w:style>
  <w:style w:type="numbering" w:customStyle="1" w:styleId="NoList31133">
    <w:name w:val="No List31133"/>
    <w:next w:val="NoList"/>
    <w:uiPriority w:val="99"/>
    <w:semiHidden/>
    <w:rsid w:val="00D03161"/>
  </w:style>
  <w:style w:type="numbering" w:customStyle="1" w:styleId="NoList111133">
    <w:name w:val="No List111133"/>
    <w:next w:val="NoList"/>
    <w:uiPriority w:val="99"/>
    <w:semiHidden/>
    <w:unhideWhenUsed/>
    <w:rsid w:val="00D03161"/>
  </w:style>
  <w:style w:type="numbering" w:customStyle="1" w:styleId="121330">
    <w:name w:val="無清單12133"/>
    <w:next w:val="NoList"/>
    <w:uiPriority w:val="99"/>
    <w:semiHidden/>
    <w:unhideWhenUsed/>
    <w:rsid w:val="00D03161"/>
  </w:style>
  <w:style w:type="numbering" w:customStyle="1" w:styleId="1111330">
    <w:name w:val="無清單111133"/>
    <w:next w:val="NoList"/>
    <w:uiPriority w:val="99"/>
    <w:semiHidden/>
    <w:unhideWhenUsed/>
    <w:rsid w:val="00D03161"/>
  </w:style>
  <w:style w:type="numbering" w:customStyle="1" w:styleId="NoList533">
    <w:name w:val="No List533"/>
    <w:next w:val="NoList"/>
    <w:uiPriority w:val="99"/>
    <w:semiHidden/>
    <w:unhideWhenUsed/>
    <w:rsid w:val="00D03161"/>
  </w:style>
  <w:style w:type="numbering" w:customStyle="1" w:styleId="NoList1333">
    <w:name w:val="No List1333"/>
    <w:next w:val="NoList"/>
    <w:uiPriority w:val="99"/>
    <w:semiHidden/>
    <w:unhideWhenUsed/>
    <w:rsid w:val="00D03161"/>
  </w:style>
  <w:style w:type="numbering" w:customStyle="1" w:styleId="12331">
    <w:name w:val="リストなし1233"/>
    <w:next w:val="NoList"/>
    <w:uiPriority w:val="99"/>
    <w:semiHidden/>
    <w:unhideWhenUsed/>
    <w:rsid w:val="00D03161"/>
  </w:style>
  <w:style w:type="numbering" w:customStyle="1" w:styleId="12332">
    <w:name w:val="无列表1233"/>
    <w:next w:val="NoList"/>
    <w:semiHidden/>
    <w:rsid w:val="00D03161"/>
  </w:style>
  <w:style w:type="numbering" w:customStyle="1" w:styleId="NoList2233">
    <w:name w:val="No List2233"/>
    <w:next w:val="NoList"/>
    <w:semiHidden/>
    <w:rsid w:val="00D03161"/>
  </w:style>
  <w:style w:type="numbering" w:customStyle="1" w:styleId="NoList3233">
    <w:name w:val="No List3233"/>
    <w:next w:val="NoList"/>
    <w:uiPriority w:val="99"/>
    <w:semiHidden/>
    <w:rsid w:val="00D03161"/>
  </w:style>
  <w:style w:type="numbering" w:customStyle="1" w:styleId="NoList11233">
    <w:name w:val="No List11233"/>
    <w:next w:val="NoList"/>
    <w:uiPriority w:val="99"/>
    <w:semiHidden/>
    <w:unhideWhenUsed/>
    <w:rsid w:val="00D03161"/>
  </w:style>
  <w:style w:type="numbering" w:customStyle="1" w:styleId="13330">
    <w:name w:val="無清單1333"/>
    <w:next w:val="NoList"/>
    <w:uiPriority w:val="99"/>
    <w:semiHidden/>
    <w:unhideWhenUsed/>
    <w:rsid w:val="00D03161"/>
  </w:style>
  <w:style w:type="numbering" w:customStyle="1" w:styleId="11233">
    <w:name w:val="無清單11233"/>
    <w:next w:val="NoList"/>
    <w:uiPriority w:val="99"/>
    <w:semiHidden/>
    <w:unhideWhenUsed/>
    <w:rsid w:val="00D03161"/>
  </w:style>
  <w:style w:type="numbering" w:customStyle="1" w:styleId="2133">
    <w:name w:val="无列表2133"/>
    <w:next w:val="NoList"/>
    <w:uiPriority w:val="99"/>
    <w:semiHidden/>
    <w:unhideWhenUsed/>
    <w:rsid w:val="00D03161"/>
  </w:style>
  <w:style w:type="numbering" w:customStyle="1" w:styleId="NoList12223">
    <w:name w:val="No List12223"/>
    <w:next w:val="NoList"/>
    <w:uiPriority w:val="99"/>
    <w:semiHidden/>
    <w:unhideWhenUsed/>
    <w:rsid w:val="00D03161"/>
  </w:style>
  <w:style w:type="numbering" w:customStyle="1" w:styleId="112230">
    <w:name w:val="リストなし11223"/>
    <w:next w:val="NoList"/>
    <w:uiPriority w:val="99"/>
    <w:semiHidden/>
    <w:unhideWhenUsed/>
    <w:rsid w:val="00D03161"/>
  </w:style>
  <w:style w:type="numbering" w:customStyle="1" w:styleId="112231">
    <w:name w:val="无列表11223"/>
    <w:next w:val="NoList"/>
    <w:semiHidden/>
    <w:rsid w:val="00D03161"/>
  </w:style>
  <w:style w:type="numbering" w:customStyle="1" w:styleId="NoList21223">
    <w:name w:val="No List21223"/>
    <w:next w:val="NoList"/>
    <w:semiHidden/>
    <w:rsid w:val="00D03161"/>
  </w:style>
  <w:style w:type="numbering" w:customStyle="1" w:styleId="NoList31223">
    <w:name w:val="No List31223"/>
    <w:next w:val="NoList"/>
    <w:uiPriority w:val="99"/>
    <w:semiHidden/>
    <w:rsid w:val="00D03161"/>
  </w:style>
  <w:style w:type="numbering" w:customStyle="1" w:styleId="NoList111233">
    <w:name w:val="No List111233"/>
    <w:next w:val="NoList"/>
    <w:uiPriority w:val="99"/>
    <w:semiHidden/>
    <w:unhideWhenUsed/>
    <w:rsid w:val="00D03161"/>
  </w:style>
  <w:style w:type="numbering" w:customStyle="1" w:styleId="122230">
    <w:name w:val="無清單12223"/>
    <w:next w:val="NoList"/>
    <w:uiPriority w:val="99"/>
    <w:semiHidden/>
    <w:unhideWhenUsed/>
    <w:rsid w:val="00D03161"/>
  </w:style>
  <w:style w:type="numbering" w:customStyle="1" w:styleId="1112230">
    <w:name w:val="無清單111223"/>
    <w:next w:val="NoList"/>
    <w:uiPriority w:val="99"/>
    <w:semiHidden/>
    <w:unhideWhenUsed/>
    <w:rsid w:val="00D03161"/>
  </w:style>
  <w:style w:type="numbering" w:customStyle="1" w:styleId="NoList82">
    <w:name w:val="No List82"/>
    <w:next w:val="NoList"/>
    <w:uiPriority w:val="99"/>
    <w:semiHidden/>
    <w:unhideWhenUsed/>
    <w:rsid w:val="00D03161"/>
  </w:style>
  <w:style w:type="numbering" w:customStyle="1" w:styleId="NoList162">
    <w:name w:val="No List162"/>
    <w:next w:val="NoList"/>
    <w:uiPriority w:val="99"/>
    <w:semiHidden/>
    <w:unhideWhenUsed/>
    <w:rsid w:val="00D03161"/>
  </w:style>
  <w:style w:type="numbering" w:customStyle="1" w:styleId="1521">
    <w:name w:val="リストなし152"/>
    <w:next w:val="NoList"/>
    <w:uiPriority w:val="99"/>
    <w:semiHidden/>
    <w:unhideWhenUsed/>
    <w:rsid w:val="00D03161"/>
  </w:style>
  <w:style w:type="numbering" w:customStyle="1" w:styleId="1522">
    <w:name w:val="无列表152"/>
    <w:next w:val="NoList"/>
    <w:semiHidden/>
    <w:rsid w:val="00D03161"/>
  </w:style>
  <w:style w:type="numbering" w:customStyle="1" w:styleId="NoList252">
    <w:name w:val="No List252"/>
    <w:next w:val="NoList"/>
    <w:semiHidden/>
    <w:rsid w:val="00D03161"/>
  </w:style>
  <w:style w:type="numbering" w:customStyle="1" w:styleId="NoList352">
    <w:name w:val="No List352"/>
    <w:next w:val="NoList"/>
    <w:uiPriority w:val="99"/>
    <w:semiHidden/>
    <w:rsid w:val="00D03161"/>
  </w:style>
  <w:style w:type="numbering" w:customStyle="1" w:styleId="NoList1162">
    <w:name w:val="No List1162"/>
    <w:next w:val="NoList"/>
    <w:uiPriority w:val="99"/>
    <w:semiHidden/>
    <w:unhideWhenUsed/>
    <w:rsid w:val="00D03161"/>
  </w:style>
  <w:style w:type="numbering" w:customStyle="1" w:styleId="1620">
    <w:name w:val="無清單162"/>
    <w:next w:val="NoList"/>
    <w:uiPriority w:val="99"/>
    <w:semiHidden/>
    <w:unhideWhenUsed/>
    <w:rsid w:val="00D03161"/>
  </w:style>
  <w:style w:type="numbering" w:customStyle="1" w:styleId="11520">
    <w:name w:val="無清單1152"/>
    <w:next w:val="NoList"/>
    <w:uiPriority w:val="99"/>
    <w:semiHidden/>
    <w:unhideWhenUsed/>
    <w:rsid w:val="00D03161"/>
  </w:style>
  <w:style w:type="numbering" w:customStyle="1" w:styleId="NoList442">
    <w:name w:val="No List442"/>
    <w:next w:val="NoList"/>
    <w:uiPriority w:val="99"/>
    <w:semiHidden/>
    <w:unhideWhenUsed/>
    <w:rsid w:val="00D03161"/>
  </w:style>
  <w:style w:type="numbering" w:customStyle="1" w:styleId="NoList1252">
    <w:name w:val="No List1252"/>
    <w:next w:val="NoList"/>
    <w:uiPriority w:val="99"/>
    <w:semiHidden/>
    <w:unhideWhenUsed/>
    <w:rsid w:val="00D03161"/>
  </w:style>
  <w:style w:type="numbering" w:customStyle="1" w:styleId="11521">
    <w:name w:val="リストなし1152"/>
    <w:next w:val="NoList"/>
    <w:uiPriority w:val="99"/>
    <w:semiHidden/>
    <w:unhideWhenUsed/>
    <w:rsid w:val="00D03161"/>
  </w:style>
  <w:style w:type="numbering" w:customStyle="1" w:styleId="11522">
    <w:name w:val="无列表1152"/>
    <w:next w:val="NoList"/>
    <w:semiHidden/>
    <w:rsid w:val="00D03161"/>
  </w:style>
  <w:style w:type="numbering" w:customStyle="1" w:styleId="NoList2152">
    <w:name w:val="No List2152"/>
    <w:next w:val="NoList"/>
    <w:semiHidden/>
    <w:rsid w:val="00D03161"/>
  </w:style>
  <w:style w:type="numbering" w:customStyle="1" w:styleId="NoList3152">
    <w:name w:val="No List3152"/>
    <w:next w:val="NoList"/>
    <w:uiPriority w:val="99"/>
    <w:semiHidden/>
    <w:rsid w:val="00D03161"/>
  </w:style>
  <w:style w:type="numbering" w:customStyle="1" w:styleId="NoList11152">
    <w:name w:val="No List11152"/>
    <w:next w:val="NoList"/>
    <w:uiPriority w:val="99"/>
    <w:semiHidden/>
    <w:unhideWhenUsed/>
    <w:rsid w:val="00D03161"/>
  </w:style>
  <w:style w:type="numbering" w:customStyle="1" w:styleId="12520">
    <w:name w:val="無清單1252"/>
    <w:next w:val="NoList"/>
    <w:uiPriority w:val="99"/>
    <w:semiHidden/>
    <w:unhideWhenUsed/>
    <w:rsid w:val="00D03161"/>
  </w:style>
  <w:style w:type="numbering" w:customStyle="1" w:styleId="111520">
    <w:name w:val="無清單11152"/>
    <w:next w:val="NoList"/>
    <w:uiPriority w:val="99"/>
    <w:semiHidden/>
    <w:unhideWhenUsed/>
    <w:rsid w:val="00D03161"/>
  </w:style>
  <w:style w:type="numbering" w:customStyle="1" w:styleId="242">
    <w:name w:val="无列表242"/>
    <w:next w:val="NoList"/>
    <w:uiPriority w:val="99"/>
    <w:semiHidden/>
    <w:unhideWhenUsed/>
    <w:rsid w:val="00D03161"/>
  </w:style>
  <w:style w:type="numbering" w:customStyle="1" w:styleId="NoList12142">
    <w:name w:val="No List12142"/>
    <w:next w:val="NoList"/>
    <w:uiPriority w:val="99"/>
    <w:semiHidden/>
    <w:unhideWhenUsed/>
    <w:rsid w:val="00D03161"/>
  </w:style>
  <w:style w:type="numbering" w:customStyle="1" w:styleId="111421">
    <w:name w:val="リストなし11142"/>
    <w:next w:val="NoList"/>
    <w:uiPriority w:val="99"/>
    <w:semiHidden/>
    <w:unhideWhenUsed/>
    <w:rsid w:val="00D03161"/>
  </w:style>
  <w:style w:type="numbering" w:customStyle="1" w:styleId="111422">
    <w:name w:val="无列表11142"/>
    <w:next w:val="NoList"/>
    <w:semiHidden/>
    <w:rsid w:val="00D03161"/>
  </w:style>
  <w:style w:type="numbering" w:customStyle="1" w:styleId="NoList21142">
    <w:name w:val="No List21142"/>
    <w:next w:val="NoList"/>
    <w:semiHidden/>
    <w:rsid w:val="00D03161"/>
  </w:style>
  <w:style w:type="numbering" w:customStyle="1" w:styleId="NoList31142">
    <w:name w:val="No List31142"/>
    <w:next w:val="NoList"/>
    <w:uiPriority w:val="99"/>
    <w:semiHidden/>
    <w:rsid w:val="00D03161"/>
  </w:style>
  <w:style w:type="numbering" w:customStyle="1" w:styleId="NoList111142">
    <w:name w:val="No List111142"/>
    <w:next w:val="NoList"/>
    <w:uiPriority w:val="99"/>
    <w:semiHidden/>
    <w:unhideWhenUsed/>
    <w:rsid w:val="00D03161"/>
  </w:style>
  <w:style w:type="numbering" w:customStyle="1" w:styleId="121420">
    <w:name w:val="無清單12142"/>
    <w:next w:val="NoList"/>
    <w:uiPriority w:val="99"/>
    <w:semiHidden/>
    <w:unhideWhenUsed/>
    <w:rsid w:val="00D03161"/>
  </w:style>
  <w:style w:type="numbering" w:customStyle="1" w:styleId="1111420">
    <w:name w:val="無清單111142"/>
    <w:next w:val="NoList"/>
    <w:uiPriority w:val="99"/>
    <w:semiHidden/>
    <w:unhideWhenUsed/>
    <w:rsid w:val="00D03161"/>
  </w:style>
  <w:style w:type="numbering" w:customStyle="1" w:styleId="NoList542">
    <w:name w:val="No List542"/>
    <w:next w:val="NoList"/>
    <w:uiPriority w:val="99"/>
    <w:semiHidden/>
    <w:unhideWhenUsed/>
    <w:rsid w:val="00D03161"/>
  </w:style>
  <w:style w:type="numbering" w:customStyle="1" w:styleId="NoList1342">
    <w:name w:val="No List1342"/>
    <w:next w:val="NoList"/>
    <w:uiPriority w:val="99"/>
    <w:semiHidden/>
    <w:unhideWhenUsed/>
    <w:rsid w:val="00D03161"/>
  </w:style>
  <w:style w:type="numbering" w:customStyle="1" w:styleId="12421">
    <w:name w:val="リストなし1242"/>
    <w:next w:val="NoList"/>
    <w:uiPriority w:val="99"/>
    <w:semiHidden/>
    <w:unhideWhenUsed/>
    <w:rsid w:val="00D03161"/>
  </w:style>
  <w:style w:type="numbering" w:customStyle="1" w:styleId="12422">
    <w:name w:val="无列表1242"/>
    <w:next w:val="NoList"/>
    <w:semiHidden/>
    <w:rsid w:val="00D03161"/>
  </w:style>
  <w:style w:type="numbering" w:customStyle="1" w:styleId="NoList2242">
    <w:name w:val="No List2242"/>
    <w:next w:val="NoList"/>
    <w:semiHidden/>
    <w:rsid w:val="00D03161"/>
  </w:style>
  <w:style w:type="numbering" w:customStyle="1" w:styleId="NoList3242">
    <w:name w:val="No List3242"/>
    <w:next w:val="NoList"/>
    <w:uiPriority w:val="99"/>
    <w:semiHidden/>
    <w:rsid w:val="00D03161"/>
  </w:style>
  <w:style w:type="numbering" w:customStyle="1" w:styleId="NoList11242">
    <w:name w:val="No List11242"/>
    <w:next w:val="NoList"/>
    <w:uiPriority w:val="99"/>
    <w:semiHidden/>
    <w:unhideWhenUsed/>
    <w:rsid w:val="00D03161"/>
  </w:style>
  <w:style w:type="numbering" w:customStyle="1" w:styleId="13420">
    <w:name w:val="無清單1342"/>
    <w:next w:val="NoList"/>
    <w:uiPriority w:val="99"/>
    <w:semiHidden/>
    <w:unhideWhenUsed/>
    <w:rsid w:val="00D03161"/>
  </w:style>
  <w:style w:type="numbering" w:customStyle="1" w:styleId="112420">
    <w:name w:val="無清單11242"/>
    <w:next w:val="NoList"/>
    <w:uiPriority w:val="99"/>
    <w:semiHidden/>
    <w:unhideWhenUsed/>
    <w:rsid w:val="00D03161"/>
  </w:style>
  <w:style w:type="numbering" w:customStyle="1" w:styleId="2142">
    <w:name w:val="无列表2142"/>
    <w:next w:val="NoList"/>
    <w:uiPriority w:val="99"/>
    <w:semiHidden/>
    <w:unhideWhenUsed/>
    <w:rsid w:val="00D03161"/>
  </w:style>
  <w:style w:type="numbering" w:customStyle="1" w:styleId="NoList12232">
    <w:name w:val="No List12232"/>
    <w:next w:val="NoList"/>
    <w:uiPriority w:val="99"/>
    <w:semiHidden/>
    <w:unhideWhenUsed/>
    <w:rsid w:val="00D03161"/>
  </w:style>
  <w:style w:type="numbering" w:customStyle="1" w:styleId="112321">
    <w:name w:val="リストなし11232"/>
    <w:next w:val="NoList"/>
    <w:uiPriority w:val="99"/>
    <w:semiHidden/>
    <w:unhideWhenUsed/>
    <w:rsid w:val="00D03161"/>
  </w:style>
  <w:style w:type="numbering" w:customStyle="1" w:styleId="112322">
    <w:name w:val="无列表11232"/>
    <w:next w:val="NoList"/>
    <w:semiHidden/>
    <w:rsid w:val="00D03161"/>
  </w:style>
  <w:style w:type="numbering" w:customStyle="1" w:styleId="NoList21232">
    <w:name w:val="No List21232"/>
    <w:next w:val="NoList"/>
    <w:semiHidden/>
    <w:rsid w:val="00D03161"/>
  </w:style>
  <w:style w:type="numbering" w:customStyle="1" w:styleId="NoList31232">
    <w:name w:val="No List31232"/>
    <w:next w:val="NoList"/>
    <w:uiPriority w:val="99"/>
    <w:semiHidden/>
    <w:rsid w:val="00D03161"/>
  </w:style>
  <w:style w:type="numbering" w:customStyle="1" w:styleId="NoList111242">
    <w:name w:val="No List111242"/>
    <w:next w:val="NoList"/>
    <w:uiPriority w:val="99"/>
    <w:semiHidden/>
    <w:unhideWhenUsed/>
    <w:rsid w:val="00D03161"/>
  </w:style>
  <w:style w:type="numbering" w:customStyle="1" w:styleId="122320">
    <w:name w:val="無清單12232"/>
    <w:next w:val="NoList"/>
    <w:uiPriority w:val="99"/>
    <w:semiHidden/>
    <w:unhideWhenUsed/>
    <w:rsid w:val="00D03161"/>
  </w:style>
  <w:style w:type="numbering" w:customStyle="1" w:styleId="1112320">
    <w:name w:val="無清單111232"/>
    <w:next w:val="NoList"/>
    <w:uiPriority w:val="99"/>
    <w:semiHidden/>
    <w:unhideWhenUsed/>
    <w:rsid w:val="00D03161"/>
  </w:style>
  <w:style w:type="numbering" w:customStyle="1" w:styleId="NoList621">
    <w:name w:val="No List621"/>
    <w:next w:val="NoList"/>
    <w:uiPriority w:val="99"/>
    <w:semiHidden/>
    <w:unhideWhenUsed/>
    <w:rsid w:val="00D03161"/>
  </w:style>
  <w:style w:type="numbering" w:customStyle="1" w:styleId="NoList1421">
    <w:name w:val="No List1421"/>
    <w:next w:val="NoList"/>
    <w:uiPriority w:val="99"/>
    <w:semiHidden/>
    <w:unhideWhenUsed/>
    <w:rsid w:val="00D03161"/>
  </w:style>
  <w:style w:type="numbering" w:customStyle="1" w:styleId="13212">
    <w:name w:val="リストなし1321"/>
    <w:next w:val="NoList"/>
    <w:uiPriority w:val="99"/>
    <w:semiHidden/>
    <w:unhideWhenUsed/>
    <w:rsid w:val="00D03161"/>
  </w:style>
  <w:style w:type="numbering" w:customStyle="1" w:styleId="13221">
    <w:name w:val="无列表1322"/>
    <w:next w:val="NoList"/>
    <w:semiHidden/>
    <w:rsid w:val="00D03161"/>
  </w:style>
  <w:style w:type="numbering" w:customStyle="1" w:styleId="NoList2321">
    <w:name w:val="No List2321"/>
    <w:next w:val="NoList"/>
    <w:semiHidden/>
    <w:rsid w:val="00D03161"/>
  </w:style>
  <w:style w:type="numbering" w:customStyle="1" w:styleId="NoList3321">
    <w:name w:val="No List3321"/>
    <w:next w:val="NoList"/>
    <w:uiPriority w:val="99"/>
    <w:semiHidden/>
    <w:rsid w:val="00D03161"/>
  </w:style>
  <w:style w:type="numbering" w:customStyle="1" w:styleId="NoList11322">
    <w:name w:val="No List11322"/>
    <w:next w:val="NoList"/>
    <w:uiPriority w:val="99"/>
    <w:semiHidden/>
    <w:unhideWhenUsed/>
    <w:rsid w:val="00D03161"/>
  </w:style>
  <w:style w:type="numbering" w:customStyle="1" w:styleId="14210">
    <w:name w:val="無清單1421"/>
    <w:next w:val="NoList"/>
    <w:uiPriority w:val="99"/>
    <w:semiHidden/>
    <w:unhideWhenUsed/>
    <w:rsid w:val="00D03161"/>
  </w:style>
  <w:style w:type="numbering" w:customStyle="1" w:styleId="113210">
    <w:name w:val="無清單11321"/>
    <w:next w:val="NoList"/>
    <w:uiPriority w:val="99"/>
    <w:semiHidden/>
    <w:unhideWhenUsed/>
    <w:rsid w:val="00D03161"/>
  </w:style>
  <w:style w:type="numbering" w:customStyle="1" w:styleId="2222">
    <w:name w:val="无列表2222"/>
    <w:next w:val="NoList"/>
    <w:uiPriority w:val="99"/>
    <w:semiHidden/>
    <w:unhideWhenUsed/>
    <w:rsid w:val="00D03161"/>
  </w:style>
  <w:style w:type="numbering" w:customStyle="1" w:styleId="NoList12321">
    <w:name w:val="No List12321"/>
    <w:next w:val="NoList"/>
    <w:uiPriority w:val="99"/>
    <w:semiHidden/>
    <w:unhideWhenUsed/>
    <w:rsid w:val="00D03161"/>
  </w:style>
  <w:style w:type="numbering" w:customStyle="1" w:styleId="113211">
    <w:name w:val="リストなし11321"/>
    <w:next w:val="NoList"/>
    <w:uiPriority w:val="99"/>
    <w:semiHidden/>
    <w:unhideWhenUsed/>
    <w:rsid w:val="00D03161"/>
  </w:style>
  <w:style w:type="numbering" w:customStyle="1" w:styleId="113212">
    <w:name w:val="无列表11321"/>
    <w:next w:val="NoList"/>
    <w:semiHidden/>
    <w:rsid w:val="00D03161"/>
  </w:style>
  <w:style w:type="numbering" w:customStyle="1" w:styleId="NoList21321">
    <w:name w:val="No List21321"/>
    <w:next w:val="NoList"/>
    <w:semiHidden/>
    <w:rsid w:val="00D03161"/>
  </w:style>
  <w:style w:type="numbering" w:customStyle="1" w:styleId="NoList31321">
    <w:name w:val="No List31321"/>
    <w:next w:val="NoList"/>
    <w:uiPriority w:val="99"/>
    <w:semiHidden/>
    <w:rsid w:val="00D03161"/>
  </w:style>
  <w:style w:type="numbering" w:customStyle="1" w:styleId="NoList111321">
    <w:name w:val="No List111321"/>
    <w:next w:val="NoList"/>
    <w:uiPriority w:val="99"/>
    <w:semiHidden/>
    <w:unhideWhenUsed/>
    <w:rsid w:val="00D03161"/>
  </w:style>
  <w:style w:type="numbering" w:customStyle="1" w:styleId="123210">
    <w:name w:val="無清單12321"/>
    <w:next w:val="NoList"/>
    <w:uiPriority w:val="99"/>
    <w:semiHidden/>
    <w:unhideWhenUsed/>
    <w:rsid w:val="00D03161"/>
  </w:style>
  <w:style w:type="numbering" w:customStyle="1" w:styleId="1113210">
    <w:name w:val="無清單111321"/>
    <w:next w:val="NoList"/>
    <w:uiPriority w:val="99"/>
    <w:semiHidden/>
    <w:unhideWhenUsed/>
    <w:rsid w:val="00D03161"/>
  </w:style>
  <w:style w:type="numbering" w:customStyle="1" w:styleId="NoList4122">
    <w:name w:val="No List4122"/>
    <w:next w:val="NoList"/>
    <w:uiPriority w:val="99"/>
    <w:semiHidden/>
    <w:unhideWhenUsed/>
    <w:rsid w:val="00D03161"/>
  </w:style>
  <w:style w:type="numbering" w:customStyle="1" w:styleId="NoList121122">
    <w:name w:val="No List121122"/>
    <w:next w:val="NoList"/>
    <w:uiPriority w:val="99"/>
    <w:semiHidden/>
    <w:unhideWhenUsed/>
    <w:rsid w:val="00D03161"/>
  </w:style>
  <w:style w:type="numbering" w:customStyle="1" w:styleId="1111221">
    <w:name w:val="リストなし111122"/>
    <w:next w:val="NoList"/>
    <w:uiPriority w:val="99"/>
    <w:semiHidden/>
    <w:unhideWhenUsed/>
    <w:rsid w:val="00D03161"/>
  </w:style>
  <w:style w:type="numbering" w:customStyle="1" w:styleId="1111222">
    <w:name w:val="无列表111122"/>
    <w:next w:val="NoList"/>
    <w:semiHidden/>
    <w:rsid w:val="00D03161"/>
  </w:style>
  <w:style w:type="numbering" w:customStyle="1" w:styleId="NoList211122">
    <w:name w:val="No List211122"/>
    <w:next w:val="NoList"/>
    <w:semiHidden/>
    <w:rsid w:val="00D03161"/>
  </w:style>
  <w:style w:type="numbering" w:customStyle="1" w:styleId="NoList311122">
    <w:name w:val="No List311122"/>
    <w:next w:val="NoList"/>
    <w:uiPriority w:val="99"/>
    <w:semiHidden/>
    <w:rsid w:val="00D03161"/>
  </w:style>
  <w:style w:type="numbering" w:customStyle="1" w:styleId="NoList1111122">
    <w:name w:val="No List1111122"/>
    <w:next w:val="NoList"/>
    <w:uiPriority w:val="99"/>
    <w:semiHidden/>
    <w:unhideWhenUsed/>
    <w:rsid w:val="00D03161"/>
  </w:style>
  <w:style w:type="numbering" w:customStyle="1" w:styleId="1211220">
    <w:name w:val="無清單121122"/>
    <w:next w:val="NoList"/>
    <w:uiPriority w:val="99"/>
    <w:semiHidden/>
    <w:unhideWhenUsed/>
    <w:rsid w:val="00D03161"/>
  </w:style>
  <w:style w:type="numbering" w:customStyle="1" w:styleId="11111220">
    <w:name w:val="無清單1111122"/>
    <w:next w:val="NoList"/>
    <w:uiPriority w:val="99"/>
    <w:semiHidden/>
    <w:unhideWhenUsed/>
    <w:rsid w:val="00D03161"/>
  </w:style>
  <w:style w:type="numbering" w:customStyle="1" w:styleId="NoList5121">
    <w:name w:val="No List5121"/>
    <w:next w:val="NoList"/>
    <w:uiPriority w:val="99"/>
    <w:semiHidden/>
    <w:unhideWhenUsed/>
    <w:rsid w:val="00D03161"/>
  </w:style>
  <w:style w:type="numbering" w:customStyle="1" w:styleId="NoList13122">
    <w:name w:val="No List13122"/>
    <w:next w:val="NoList"/>
    <w:uiPriority w:val="99"/>
    <w:semiHidden/>
    <w:unhideWhenUsed/>
    <w:rsid w:val="00D03161"/>
  </w:style>
  <w:style w:type="numbering" w:customStyle="1" w:styleId="121221">
    <w:name w:val="リストなし12122"/>
    <w:next w:val="NoList"/>
    <w:uiPriority w:val="99"/>
    <w:semiHidden/>
    <w:unhideWhenUsed/>
    <w:rsid w:val="00D03161"/>
  </w:style>
  <w:style w:type="numbering" w:customStyle="1" w:styleId="121222">
    <w:name w:val="无列表12122"/>
    <w:next w:val="NoList"/>
    <w:semiHidden/>
    <w:rsid w:val="00D03161"/>
  </w:style>
  <w:style w:type="numbering" w:customStyle="1" w:styleId="NoList22122">
    <w:name w:val="No List22122"/>
    <w:next w:val="NoList"/>
    <w:semiHidden/>
    <w:rsid w:val="00D03161"/>
  </w:style>
  <w:style w:type="numbering" w:customStyle="1" w:styleId="NoList32122">
    <w:name w:val="No List32122"/>
    <w:next w:val="NoList"/>
    <w:uiPriority w:val="99"/>
    <w:semiHidden/>
    <w:rsid w:val="00D03161"/>
  </w:style>
  <w:style w:type="numbering" w:customStyle="1" w:styleId="NoList112122">
    <w:name w:val="No List112122"/>
    <w:next w:val="NoList"/>
    <w:uiPriority w:val="99"/>
    <w:semiHidden/>
    <w:unhideWhenUsed/>
    <w:rsid w:val="00D03161"/>
  </w:style>
  <w:style w:type="numbering" w:customStyle="1" w:styleId="131220">
    <w:name w:val="無清單13122"/>
    <w:next w:val="NoList"/>
    <w:uiPriority w:val="99"/>
    <w:semiHidden/>
    <w:unhideWhenUsed/>
    <w:rsid w:val="00D03161"/>
  </w:style>
  <w:style w:type="numbering" w:customStyle="1" w:styleId="1121220">
    <w:name w:val="無清單112122"/>
    <w:next w:val="NoList"/>
    <w:uiPriority w:val="99"/>
    <w:semiHidden/>
    <w:unhideWhenUsed/>
    <w:rsid w:val="00D03161"/>
  </w:style>
  <w:style w:type="numbering" w:customStyle="1" w:styleId="21122">
    <w:name w:val="无列表21122"/>
    <w:next w:val="NoList"/>
    <w:uiPriority w:val="99"/>
    <w:semiHidden/>
    <w:unhideWhenUsed/>
    <w:rsid w:val="00D03161"/>
  </w:style>
  <w:style w:type="numbering" w:customStyle="1" w:styleId="NoList122122">
    <w:name w:val="No List122122"/>
    <w:next w:val="NoList"/>
    <w:uiPriority w:val="99"/>
    <w:semiHidden/>
    <w:unhideWhenUsed/>
    <w:rsid w:val="00D03161"/>
  </w:style>
  <w:style w:type="numbering" w:customStyle="1" w:styleId="1121221">
    <w:name w:val="リストなし112122"/>
    <w:next w:val="NoList"/>
    <w:uiPriority w:val="99"/>
    <w:semiHidden/>
    <w:unhideWhenUsed/>
    <w:rsid w:val="00D03161"/>
  </w:style>
  <w:style w:type="numbering" w:customStyle="1" w:styleId="1121222">
    <w:name w:val="无列表112122"/>
    <w:next w:val="NoList"/>
    <w:semiHidden/>
    <w:rsid w:val="00D03161"/>
  </w:style>
  <w:style w:type="numbering" w:customStyle="1" w:styleId="NoList212122">
    <w:name w:val="No List212122"/>
    <w:next w:val="NoList"/>
    <w:semiHidden/>
    <w:rsid w:val="00D03161"/>
  </w:style>
  <w:style w:type="numbering" w:customStyle="1" w:styleId="NoList312122">
    <w:name w:val="No List312122"/>
    <w:next w:val="NoList"/>
    <w:uiPriority w:val="99"/>
    <w:semiHidden/>
    <w:rsid w:val="00D03161"/>
  </w:style>
  <w:style w:type="numbering" w:customStyle="1" w:styleId="NoList1112122">
    <w:name w:val="No List1112122"/>
    <w:next w:val="NoList"/>
    <w:uiPriority w:val="99"/>
    <w:semiHidden/>
    <w:unhideWhenUsed/>
    <w:rsid w:val="00D03161"/>
  </w:style>
  <w:style w:type="numbering" w:customStyle="1" w:styleId="122122">
    <w:name w:val="無清單122122"/>
    <w:next w:val="NoList"/>
    <w:uiPriority w:val="99"/>
    <w:semiHidden/>
    <w:unhideWhenUsed/>
    <w:rsid w:val="00D03161"/>
  </w:style>
  <w:style w:type="numbering" w:customStyle="1" w:styleId="1112122">
    <w:name w:val="無清單1112122"/>
    <w:next w:val="NoList"/>
    <w:uiPriority w:val="99"/>
    <w:semiHidden/>
    <w:unhideWhenUsed/>
    <w:rsid w:val="00D03161"/>
  </w:style>
  <w:style w:type="numbering" w:customStyle="1" w:styleId="3120">
    <w:name w:val="无列表312"/>
    <w:next w:val="NoList"/>
    <w:uiPriority w:val="99"/>
    <w:semiHidden/>
    <w:unhideWhenUsed/>
    <w:rsid w:val="00D03161"/>
  </w:style>
  <w:style w:type="numbering" w:customStyle="1" w:styleId="131121">
    <w:name w:val="无列表13112"/>
    <w:next w:val="NoList"/>
    <w:semiHidden/>
    <w:rsid w:val="00D03161"/>
  </w:style>
  <w:style w:type="numbering" w:customStyle="1" w:styleId="NoList113111">
    <w:name w:val="No List113111"/>
    <w:next w:val="NoList"/>
    <w:uiPriority w:val="99"/>
    <w:semiHidden/>
    <w:unhideWhenUsed/>
    <w:rsid w:val="00D03161"/>
  </w:style>
  <w:style w:type="numbering" w:customStyle="1" w:styleId="NoList41112">
    <w:name w:val="No List41112"/>
    <w:next w:val="NoList"/>
    <w:uiPriority w:val="99"/>
    <w:semiHidden/>
    <w:unhideWhenUsed/>
    <w:rsid w:val="00D03161"/>
  </w:style>
  <w:style w:type="numbering" w:customStyle="1" w:styleId="22112">
    <w:name w:val="无列表22112"/>
    <w:next w:val="NoList"/>
    <w:uiPriority w:val="99"/>
    <w:semiHidden/>
    <w:unhideWhenUsed/>
    <w:rsid w:val="00D03161"/>
  </w:style>
  <w:style w:type="numbering" w:customStyle="1" w:styleId="NoList1211112">
    <w:name w:val="No List1211112"/>
    <w:next w:val="NoList"/>
    <w:uiPriority w:val="99"/>
    <w:semiHidden/>
    <w:unhideWhenUsed/>
    <w:rsid w:val="00D03161"/>
  </w:style>
  <w:style w:type="numbering" w:customStyle="1" w:styleId="11111121">
    <w:name w:val="リストなし1111112"/>
    <w:next w:val="NoList"/>
    <w:uiPriority w:val="99"/>
    <w:semiHidden/>
    <w:unhideWhenUsed/>
    <w:rsid w:val="00D03161"/>
  </w:style>
  <w:style w:type="numbering" w:customStyle="1" w:styleId="11111122">
    <w:name w:val="无列表1111112"/>
    <w:next w:val="NoList"/>
    <w:semiHidden/>
    <w:rsid w:val="00D03161"/>
  </w:style>
  <w:style w:type="numbering" w:customStyle="1" w:styleId="NoList2111112">
    <w:name w:val="No List2111112"/>
    <w:next w:val="NoList"/>
    <w:semiHidden/>
    <w:rsid w:val="00D03161"/>
  </w:style>
  <w:style w:type="numbering" w:customStyle="1" w:styleId="NoList3111112">
    <w:name w:val="No List3111112"/>
    <w:next w:val="NoList"/>
    <w:uiPriority w:val="99"/>
    <w:semiHidden/>
    <w:rsid w:val="00D03161"/>
  </w:style>
  <w:style w:type="numbering" w:customStyle="1" w:styleId="NoList11111112">
    <w:name w:val="No List11111112"/>
    <w:next w:val="NoList"/>
    <w:uiPriority w:val="99"/>
    <w:semiHidden/>
    <w:unhideWhenUsed/>
    <w:rsid w:val="00D03161"/>
  </w:style>
  <w:style w:type="numbering" w:customStyle="1" w:styleId="12111120">
    <w:name w:val="無清單1211112"/>
    <w:next w:val="NoList"/>
    <w:uiPriority w:val="99"/>
    <w:semiHidden/>
    <w:unhideWhenUsed/>
    <w:rsid w:val="00D03161"/>
  </w:style>
  <w:style w:type="numbering" w:customStyle="1" w:styleId="111111120">
    <w:name w:val="無清單11111112"/>
    <w:next w:val="NoList"/>
    <w:uiPriority w:val="99"/>
    <w:semiHidden/>
    <w:unhideWhenUsed/>
    <w:rsid w:val="00D03161"/>
  </w:style>
  <w:style w:type="numbering" w:customStyle="1" w:styleId="NoList131112">
    <w:name w:val="No List131112"/>
    <w:next w:val="NoList"/>
    <w:uiPriority w:val="99"/>
    <w:semiHidden/>
    <w:unhideWhenUsed/>
    <w:rsid w:val="00D03161"/>
  </w:style>
  <w:style w:type="numbering" w:customStyle="1" w:styleId="1211121">
    <w:name w:val="リストなし121112"/>
    <w:next w:val="NoList"/>
    <w:uiPriority w:val="99"/>
    <w:semiHidden/>
    <w:unhideWhenUsed/>
    <w:rsid w:val="00D03161"/>
  </w:style>
  <w:style w:type="numbering" w:customStyle="1" w:styleId="1211122">
    <w:name w:val="无列表121112"/>
    <w:next w:val="NoList"/>
    <w:semiHidden/>
    <w:rsid w:val="00D03161"/>
  </w:style>
  <w:style w:type="numbering" w:customStyle="1" w:styleId="NoList221112">
    <w:name w:val="No List221112"/>
    <w:next w:val="NoList"/>
    <w:semiHidden/>
    <w:rsid w:val="00D03161"/>
  </w:style>
  <w:style w:type="numbering" w:customStyle="1" w:styleId="NoList321112">
    <w:name w:val="No List321112"/>
    <w:next w:val="NoList"/>
    <w:uiPriority w:val="99"/>
    <w:semiHidden/>
    <w:rsid w:val="00D03161"/>
  </w:style>
  <w:style w:type="numbering" w:customStyle="1" w:styleId="NoList1121112">
    <w:name w:val="No List1121112"/>
    <w:next w:val="NoList"/>
    <w:uiPriority w:val="99"/>
    <w:semiHidden/>
    <w:unhideWhenUsed/>
    <w:rsid w:val="00D03161"/>
  </w:style>
  <w:style w:type="numbering" w:customStyle="1" w:styleId="131112">
    <w:name w:val="無清單131112"/>
    <w:next w:val="NoList"/>
    <w:uiPriority w:val="99"/>
    <w:semiHidden/>
    <w:unhideWhenUsed/>
    <w:rsid w:val="00D03161"/>
  </w:style>
  <w:style w:type="numbering" w:customStyle="1" w:styleId="11211120">
    <w:name w:val="無清單1121112"/>
    <w:next w:val="NoList"/>
    <w:uiPriority w:val="99"/>
    <w:semiHidden/>
    <w:unhideWhenUsed/>
    <w:rsid w:val="00D03161"/>
  </w:style>
  <w:style w:type="numbering" w:customStyle="1" w:styleId="211112">
    <w:name w:val="无列表211112"/>
    <w:next w:val="NoList"/>
    <w:uiPriority w:val="99"/>
    <w:semiHidden/>
    <w:unhideWhenUsed/>
    <w:rsid w:val="00D03161"/>
  </w:style>
  <w:style w:type="numbering" w:customStyle="1" w:styleId="NoList1221112">
    <w:name w:val="No List1221112"/>
    <w:next w:val="NoList"/>
    <w:uiPriority w:val="99"/>
    <w:semiHidden/>
    <w:unhideWhenUsed/>
    <w:rsid w:val="00D03161"/>
  </w:style>
  <w:style w:type="numbering" w:customStyle="1" w:styleId="11211121">
    <w:name w:val="リストなし1121112"/>
    <w:next w:val="NoList"/>
    <w:uiPriority w:val="99"/>
    <w:semiHidden/>
    <w:unhideWhenUsed/>
    <w:rsid w:val="00D03161"/>
  </w:style>
  <w:style w:type="numbering" w:customStyle="1" w:styleId="11211122">
    <w:name w:val="无列表1121112"/>
    <w:next w:val="NoList"/>
    <w:semiHidden/>
    <w:rsid w:val="00D03161"/>
  </w:style>
  <w:style w:type="numbering" w:customStyle="1" w:styleId="NoList2121112">
    <w:name w:val="No List2121112"/>
    <w:next w:val="NoList"/>
    <w:semiHidden/>
    <w:rsid w:val="00D03161"/>
  </w:style>
  <w:style w:type="numbering" w:customStyle="1" w:styleId="NoList3121112">
    <w:name w:val="No List3121112"/>
    <w:next w:val="NoList"/>
    <w:uiPriority w:val="99"/>
    <w:semiHidden/>
    <w:rsid w:val="00D03161"/>
  </w:style>
  <w:style w:type="numbering" w:customStyle="1" w:styleId="NoList11121112">
    <w:name w:val="No List11121112"/>
    <w:next w:val="NoList"/>
    <w:uiPriority w:val="99"/>
    <w:semiHidden/>
    <w:unhideWhenUsed/>
    <w:rsid w:val="00D03161"/>
  </w:style>
  <w:style w:type="numbering" w:customStyle="1" w:styleId="1221112">
    <w:name w:val="無清單1221112"/>
    <w:next w:val="NoList"/>
    <w:uiPriority w:val="99"/>
    <w:semiHidden/>
    <w:unhideWhenUsed/>
    <w:rsid w:val="00D03161"/>
  </w:style>
  <w:style w:type="numbering" w:customStyle="1" w:styleId="11121112">
    <w:name w:val="無清單11121112"/>
    <w:next w:val="NoList"/>
    <w:uiPriority w:val="99"/>
    <w:semiHidden/>
    <w:unhideWhenUsed/>
    <w:rsid w:val="00D03161"/>
  </w:style>
  <w:style w:type="numbering" w:customStyle="1" w:styleId="NoList51111">
    <w:name w:val="No List51111"/>
    <w:next w:val="NoList"/>
    <w:uiPriority w:val="99"/>
    <w:semiHidden/>
    <w:unhideWhenUsed/>
    <w:rsid w:val="00D03161"/>
  </w:style>
  <w:style w:type="numbering" w:customStyle="1" w:styleId="NoList6111">
    <w:name w:val="No List6111"/>
    <w:next w:val="NoList"/>
    <w:uiPriority w:val="99"/>
    <w:semiHidden/>
    <w:unhideWhenUsed/>
    <w:rsid w:val="00D03161"/>
  </w:style>
  <w:style w:type="numbering" w:customStyle="1" w:styleId="NoList14111">
    <w:name w:val="No List14111"/>
    <w:next w:val="NoList"/>
    <w:uiPriority w:val="99"/>
    <w:semiHidden/>
    <w:unhideWhenUsed/>
    <w:rsid w:val="00D03161"/>
  </w:style>
  <w:style w:type="numbering" w:customStyle="1" w:styleId="131113">
    <w:name w:val="リストなし13111"/>
    <w:next w:val="NoList"/>
    <w:uiPriority w:val="99"/>
    <w:semiHidden/>
    <w:unhideWhenUsed/>
    <w:rsid w:val="00D03161"/>
  </w:style>
  <w:style w:type="numbering" w:customStyle="1" w:styleId="NoList23111">
    <w:name w:val="No List23111"/>
    <w:next w:val="NoList"/>
    <w:semiHidden/>
    <w:rsid w:val="00D03161"/>
  </w:style>
  <w:style w:type="numbering" w:customStyle="1" w:styleId="NoList33111">
    <w:name w:val="No List33111"/>
    <w:next w:val="NoList"/>
    <w:uiPriority w:val="99"/>
    <w:semiHidden/>
    <w:rsid w:val="00D03161"/>
  </w:style>
  <w:style w:type="numbering" w:customStyle="1" w:styleId="NoList11411">
    <w:name w:val="No List11411"/>
    <w:next w:val="NoList"/>
    <w:uiPriority w:val="99"/>
    <w:semiHidden/>
    <w:unhideWhenUsed/>
    <w:rsid w:val="00D03161"/>
  </w:style>
  <w:style w:type="numbering" w:customStyle="1" w:styleId="14111">
    <w:name w:val="無清單14111"/>
    <w:next w:val="NoList"/>
    <w:uiPriority w:val="99"/>
    <w:semiHidden/>
    <w:unhideWhenUsed/>
    <w:rsid w:val="00D03161"/>
  </w:style>
  <w:style w:type="numbering" w:customStyle="1" w:styleId="1131110">
    <w:name w:val="無清單113111"/>
    <w:next w:val="NoList"/>
    <w:uiPriority w:val="99"/>
    <w:semiHidden/>
    <w:unhideWhenUsed/>
    <w:rsid w:val="00D03161"/>
  </w:style>
  <w:style w:type="numbering" w:customStyle="1" w:styleId="NoList4211">
    <w:name w:val="No List4211"/>
    <w:next w:val="NoList"/>
    <w:uiPriority w:val="99"/>
    <w:semiHidden/>
    <w:unhideWhenUsed/>
    <w:rsid w:val="00D03161"/>
  </w:style>
  <w:style w:type="numbering" w:customStyle="1" w:styleId="NoList123111">
    <w:name w:val="No List123111"/>
    <w:next w:val="NoList"/>
    <w:uiPriority w:val="99"/>
    <w:semiHidden/>
    <w:unhideWhenUsed/>
    <w:rsid w:val="00D03161"/>
  </w:style>
  <w:style w:type="numbering" w:customStyle="1" w:styleId="1131111">
    <w:name w:val="リストなし113111"/>
    <w:next w:val="NoList"/>
    <w:uiPriority w:val="99"/>
    <w:semiHidden/>
    <w:unhideWhenUsed/>
    <w:rsid w:val="00D03161"/>
  </w:style>
  <w:style w:type="numbering" w:customStyle="1" w:styleId="1131112">
    <w:name w:val="无列表113111"/>
    <w:next w:val="NoList"/>
    <w:semiHidden/>
    <w:rsid w:val="00D03161"/>
  </w:style>
  <w:style w:type="numbering" w:customStyle="1" w:styleId="NoList213111">
    <w:name w:val="No List213111"/>
    <w:next w:val="NoList"/>
    <w:semiHidden/>
    <w:rsid w:val="00D03161"/>
  </w:style>
  <w:style w:type="numbering" w:customStyle="1" w:styleId="NoList313111">
    <w:name w:val="No List313111"/>
    <w:next w:val="NoList"/>
    <w:uiPriority w:val="99"/>
    <w:semiHidden/>
    <w:rsid w:val="00D03161"/>
  </w:style>
  <w:style w:type="numbering" w:customStyle="1" w:styleId="NoList1113111">
    <w:name w:val="No List1113111"/>
    <w:next w:val="NoList"/>
    <w:uiPriority w:val="99"/>
    <w:semiHidden/>
    <w:unhideWhenUsed/>
    <w:rsid w:val="00D03161"/>
  </w:style>
  <w:style w:type="numbering" w:customStyle="1" w:styleId="123111">
    <w:name w:val="無清單123111"/>
    <w:next w:val="NoList"/>
    <w:uiPriority w:val="99"/>
    <w:semiHidden/>
    <w:unhideWhenUsed/>
    <w:rsid w:val="00D03161"/>
  </w:style>
  <w:style w:type="numbering" w:customStyle="1" w:styleId="1113111">
    <w:name w:val="無清單1113111"/>
    <w:next w:val="NoList"/>
    <w:uiPriority w:val="99"/>
    <w:semiHidden/>
    <w:unhideWhenUsed/>
    <w:rsid w:val="00D03161"/>
  </w:style>
  <w:style w:type="numbering" w:customStyle="1" w:styleId="NoList1212111">
    <w:name w:val="No List1212111"/>
    <w:next w:val="NoList"/>
    <w:uiPriority w:val="99"/>
    <w:semiHidden/>
    <w:unhideWhenUsed/>
    <w:rsid w:val="00D03161"/>
  </w:style>
  <w:style w:type="numbering" w:customStyle="1" w:styleId="11121110">
    <w:name w:val="リストなし1112111"/>
    <w:next w:val="NoList"/>
    <w:uiPriority w:val="99"/>
    <w:semiHidden/>
    <w:unhideWhenUsed/>
    <w:rsid w:val="00D03161"/>
  </w:style>
  <w:style w:type="numbering" w:customStyle="1" w:styleId="11121113">
    <w:name w:val="无列表1112111"/>
    <w:next w:val="NoList"/>
    <w:semiHidden/>
    <w:rsid w:val="00D03161"/>
  </w:style>
  <w:style w:type="numbering" w:customStyle="1" w:styleId="NoList2112111">
    <w:name w:val="No List2112111"/>
    <w:next w:val="NoList"/>
    <w:semiHidden/>
    <w:rsid w:val="00D03161"/>
  </w:style>
  <w:style w:type="numbering" w:customStyle="1" w:styleId="NoList3112111">
    <w:name w:val="No List3112111"/>
    <w:next w:val="NoList"/>
    <w:uiPriority w:val="99"/>
    <w:semiHidden/>
    <w:rsid w:val="00D03161"/>
  </w:style>
  <w:style w:type="numbering" w:customStyle="1" w:styleId="NoList11112111">
    <w:name w:val="No List11112111"/>
    <w:next w:val="NoList"/>
    <w:uiPriority w:val="99"/>
    <w:semiHidden/>
    <w:unhideWhenUsed/>
    <w:rsid w:val="00D03161"/>
  </w:style>
  <w:style w:type="numbering" w:customStyle="1" w:styleId="12121110">
    <w:name w:val="無清單1212111"/>
    <w:next w:val="NoList"/>
    <w:uiPriority w:val="99"/>
    <w:semiHidden/>
    <w:unhideWhenUsed/>
    <w:rsid w:val="00D03161"/>
  </w:style>
  <w:style w:type="numbering" w:customStyle="1" w:styleId="11112111">
    <w:name w:val="無清單11112111"/>
    <w:next w:val="NoList"/>
    <w:uiPriority w:val="99"/>
    <w:semiHidden/>
    <w:unhideWhenUsed/>
    <w:rsid w:val="00D03161"/>
  </w:style>
  <w:style w:type="numbering" w:customStyle="1" w:styleId="NoList5211">
    <w:name w:val="No List5211"/>
    <w:next w:val="NoList"/>
    <w:uiPriority w:val="99"/>
    <w:semiHidden/>
    <w:unhideWhenUsed/>
    <w:rsid w:val="00D03161"/>
  </w:style>
  <w:style w:type="numbering" w:customStyle="1" w:styleId="NoList13211">
    <w:name w:val="No List13211"/>
    <w:next w:val="NoList"/>
    <w:uiPriority w:val="99"/>
    <w:semiHidden/>
    <w:unhideWhenUsed/>
    <w:rsid w:val="00D03161"/>
  </w:style>
  <w:style w:type="numbering" w:customStyle="1" w:styleId="122115">
    <w:name w:val="リストなし12211"/>
    <w:next w:val="NoList"/>
    <w:uiPriority w:val="99"/>
    <w:semiHidden/>
    <w:unhideWhenUsed/>
    <w:rsid w:val="00D03161"/>
  </w:style>
  <w:style w:type="numbering" w:customStyle="1" w:styleId="122123">
    <w:name w:val="无列表12212"/>
    <w:next w:val="NoList"/>
    <w:semiHidden/>
    <w:rsid w:val="00D03161"/>
  </w:style>
  <w:style w:type="numbering" w:customStyle="1" w:styleId="NoList22211">
    <w:name w:val="No List22211"/>
    <w:next w:val="NoList"/>
    <w:semiHidden/>
    <w:rsid w:val="00D03161"/>
  </w:style>
  <w:style w:type="numbering" w:customStyle="1" w:styleId="NoList32211">
    <w:name w:val="No List32211"/>
    <w:next w:val="NoList"/>
    <w:uiPriority w:val="99"/>
    <w:semiHidden/>
    <w:rsid w:val="00D03161"/>
  </w:style>
  <w:style w:type="numbering" w:customStyle="1" w:styleId="NoList112211">
    <w:name w:val="No List112211"/>
    <w:next w:val="NoList"/>
    <w:uiPriority w:val="99"/>
    <w:semiHidden/>
    <w:unhideWhenUsed/>
    <w:rsid w:val="00D03161"/>
  </w:style>
  <w:style w:type="numbering" w:customStyle="1" w:styleId="132110">
    <w:name w:val="無清單13211"/>
    <w:next w:val="NoList"/>
    <w:uiPriority w:val="99"/>
    <w:semiHidden/>
    <w:unhideWhenUsed/>
    <w:rsid w:val="00D03161"/>
  </w:style>
  <w:style w:type="numbering" w:customStyle="1" w:styleId="1122110">
    <w:name w:val="無清單112211"/>
    <w:next w:val="NoList"/>
    <w:uiPriority w:val="99"/>
    <w:semiHidden/>
    <w:unhideWhenUsed/>
    <w:rsid w:val="00D03161"/>
  </w:style>
  <w:style w:type="numbering" w:customStyle="1" w:styleId="212111">
    <w:name w:val="无列表212111"/>
    <w:next w:val="NoList"/>
    <w:uiPriority w:val="99"/>
    <w:semiHidden/>
    <w:unhideWhenUsed/>
    <w:rsid w:val="00D03161"/>
  </w:style>
  <w:style w:type="numbering" w:customStyle="1" w:styleId="NoList1112211">
    <w:name w:val="No List1112211"/>
    <w:next w:val="NoList"/>
    <w:uiPriority w:val="99"/>
    <w:semiHidden/>
    <w:unhideWhenUsed/>
    <w:rsid w:val="00D03161"/>
  </w:style>
  <w:style w:type="numbering" w:customStyle="1" w:styleId="NoList711">
    <w:name w:val="No List711"/>
    <w:next w:val="NoList"/>
    <w:uiPriority w:val="99"/>
    <w:semiHidden/>
    <w:unhideWhenUsed/>
    <w:rsid w:val="00D03161"/>
  </w:style>
  <w:style w:type="numbering" w:customStyle="1" w:styleId="NoList1511">
    <w:name w:val="No List1511"/>
    <w:next w:val="NoList"/>
    <w:uiPriority w:val="99"/>
    <w:semiHidden/>
    <w:unhideWhenUsed/>
    <w:rsid w:val="00D03161"/>
  </w:style>
  <w:style w:type="numbering" w:customStyle="1" w:styleId="14112">
    <w:name w:val="リストなし1411"/>
    <w:next w:val="NoList"/>
    <w:uiPriority w:val="99"/>
    <w:semiHidden/>
    <w:unhideWhenUsed/>
    <w:rsid w:val="00D03161"/>
  </w:style>
  <w:style w:type="numbering" w:customStyle="1" w:styleId="14113">
    <w:name w:val="无列表1411"/>
    <w:next w:val="NoList"/>
    <w:semiHidden/>
    <w:rsid w:val="00D03161"/>
  </w:style>
  <w:style w:type="numbering" w:customStyle="1" w:styleId="NoList2411">
    <w:name w:val="No List2411"/>
    <w:next w:val="NoList"/>
    <w:semiHidden/>
    <w:rsid w:val="00D03161"/>
  </w:style>
  <w:style w:type="numbering" w:customStyle="1" w:styleId="NoList3411">
    <w:name w:val="No List3411"/>
    <w:next w:val="NoList"/>
    <w:uiPriority w:val="99"/>
    <w:semiHidden/>
    <w:rsid w:val="00D03161"/>
  </w:style>
  <w:style w:type="numbering" w:customStyle="1" w:styleId="NoList11511">
    <w:name w:val="No List11511"/>
    <w:next w:val="NoList"/>
    <w:uiPriority w:val="99"/>
    <w:semiHidden/>
    <w:unhideWhenUsed/>
    <w:rsid w:val="00D03161"/>
  </w:style>
  <w:style w:type="numbering" w:customStyle="1" w:styleId="15110">
    <w:name w:val="無清單1511"/>
    <w:next w:val="NoList"/>
    <w:uiPriority w:val="99"/>
    <w:semiHidden/>
    <w:unhideWhenUsed/>
    <w:rsid w:val="00D03161"/>
  </w:style>
  <w:style w:type="numbering" w:customStyle="1" w:styleId="114110">
    <w:name w:val="無清單11411"/>
    <w:next w:val="NoList"/>
    <w:uiPriority w:val="99"/>
    <w:semiHidden/>
    <w:unhideWhenUsed/>
    <w:rsid w:val="00D03161"/>
  </w:style>
  <w:style w:type="numbering" w:customStyle="1" w:styleId="NoList4311">
    <w:name w:val="No List4311"/>
    <w:next w:val="NoList"/>
    <w:uiPriority w:val="99"/>
    <w:semiHidden/>
    <w:unhideWhenUsed/>
    <w:rsid w:val="00D03161"/>
  </w:style>
  <w:style w:type="numbering" w:customStyle="1" w:styleId="NoList12411">
    <w:name w:val="No List12411"/>
    <w:next w:val="NoList"/>
    <w:uiPriority w:val="99"/>
    <w:semiHidden/>
    <w:unhideWhenUsed/>
    <w:rsid w:val="00D03161"/>
  </w:style>
  <w:style w:type="numbering" w:customStyle="1" w:styleId="114111">
    <w:name w:val="リストなし11411"/>
    <w:next w:val="NoList"/>
    <w:uiPriority w:val="99"/>
    <w:semiHidden/>
    <w:unhideWhenUsed/>
    <w:rsid w:val="00D03161"/>
  </w:style>
  <w:style w:type="numbering" w:customStyle="1" w:styleId="114112">
    <w:name w:val="无列表11411"/>
    <w:next w:val="NoList"/>
    <w:semiHidden/>
    <w:rsid w:val="00D03161"/>
  </w:style>
  <w:style w:type="numbering" w:customStyle="1" w:styleId="NoList21411">
    <w:name w:val="No List21411"/>
    <w:next w:val="NoList"/>
    <w:semiHidden/>
    <w:rsid w:val="00D03161"/>
  </w:style>
  <w:style w:type="numbering" w:customStyle="1" w:styleId="NoList31411">
    <w:name w:val="No List31411"/>
    <w:next w:val="NoList"/>
    <w:uiPriority w:val="99"/>
    <w:semiHidden/>
    <w:rsid w:val="00D03161"/>
  </w:style>
  <w:style w:type="numbering" w:customStyle="1" w:styleId="NoList111411">
    <w:name w:val="No List111411"/>
    <w:next w:val="NoList"/>
    <w:uiPriority w:val="99"/>
    <w:semiHidden/>
    <w:unhideWhenUsed/>
    <w:rsid w:val="00D03161"/>
  </w:style>
  <w:style w:type="numbering" w:customStyle="1" w:styleId="124110">
    <w:name w:val="無清單12411"/>
    <w:next w:val="NoList"/>
    <w:uiPriority w:val="99"/>
    <w:semiHidden/>
    <w:unhideWhenUsed/>
    <w:rsid w:val="00D03161"/>
  </w:style>
  <w:style w:type="numbering" w:customStyle="1" w:styleId="1114110">
    <w:name w:val="無清單111411"/>
    <w:next w:val="NoList"/>
    <w:uiPriority w:val="99"/>
    <w:semiHidden/>
    <w:unhideWhenUsed/>
    <w:rsid w:val="00D03161"/>
  </w:style>
  <w:style w:type="numbering" w:customStyle="1" w:styleId="2311">
    <w:name w:val="无列表2311"/>
    <w:next w:val="NoList"/>
    <w:uiPriority w:val="99"/>
    <w:semiHidden/>
    <w:unhideWhenUsed/>
    <w:rsid w:val="00D03161"/>
  </w:style>
  <w:style w:type="numbering" w:customStyle="1" w:styleId="NoList121311">
    <w:name w:val="No List121311"/>
    <w:next w:val="NoList"/>
    <w:uiPriority w:val="99"/>
    <w:semiHidden/>
    <w:unhideWhenUsed/>
    <w:rsid w:val="00D03161"/>
  </w:style>
  <w:style w:type="numbering" w:customStyle="1" w:styleId="1113110">
    <w:name w:val="リストなし111311"/>
    <w:next w:val="NoList"/>
    <w:uiPriority w:val="99"/>
    <w:semiHidden/>
    <w:unhideWhenUsed/>
    <w:rsid w:val="00D03161"/>
  </w:style>
  <w:style w:type="numbering" w:customStyle="1" w:styleId="1113112">
    <w:name w:val="无列表111311"/>
    <w:next w:val="NoList"/>
    <w:semiHidden/>
    <w:rsid w:val="00D03161"/>
  </w:style>
  <w:style w:type="numbering" w:customStyle="1" w:styleId="NoList211311">
    <w:name w:val="No List211311"/>
    <w:next w:val="NoList"/>
    <w:semiHidden/>
    <w:rsid w:val="00D03161"/>
  </w:style>
  <w:style w:type="numbering" w:customStyle="1" w:styleId="NoList311311">
    <w:name w:val="No List311311"/>
    <w:next w:val="NoList"/>
    <w:uiPriority w:val="99"/>
    <w:semiHidden/>
    <w:rsid w:val="00D03161"/>
  </w:style>
  <w:style w:type="numbering" w:customStyle="1" w:styleId="NoList1111311">
    <w:name w:val="No List1111311"/>
    <w:next w:val="NoList"/>
    <w:uiPriority w:val="99"/>
    <w:semiHidden/>
    <w:unhideWhenUsed/>
    <w:rsid w:val="00D03161"/>
  </w:style>
  <w:style w:type="numbering" w:customStyle="1" w:styleId="121311">
    <w:name w:val="無清單121311"/>
    <w:next w:val="NoList"/>
    <w:uiPriority w:val="99"/>
    <w:semiHidden/>
    <w:unhideWhenUsed/>
    <w:rsid w:val="00D03161"/>
  </w:style>
  <w:style w:type="numbering" w:customStyle="1" w:styleId="1111311">
    <w:name w:val="無清單1111311"/>
    <w:next w:val="NoList"/>
    <w:uiPriority w:val="99"/>
    <w:semiHidden/>
    <w:unhideWhenUsed/>
    <w:rsid w:val="00D03161"/>
  </w:style>
  <w:style w:type="numbering" w:customStyle="1" w:styleId="NoList5311">
    <w:name w:val="No List5311"/>
    <w:next w:val="NoList"/>
    <w:uiPriority w:val="99"/>
    <w:semiHidden/>
    <w:unhideWhenUsed/>
    <w:rsid w:val="00D03161"/>
  </w:style>
  <w:style w:type="numbering" w:customStyle="1" w:styleId="NoList13311">
    <w:name w:val="No List13311"/>
    <w:next w:val="NoList"/>
    <w:uiPriority w:val="99"/>
    <w:semiHidden/>
    <w:unhideWhenUsed/>
    <w:rsid w:val="00D03161"/>
  </w:style>
  <w:style w:type="numbering" w:customStyle="1" w:styleId="123110">
    <w:name w:val="リストなし12311"/>
    <w:next w:val="NoList"/>
    <w:uiPriority w:val="99"/>
    <w:semiHidden/>
    <w:unhideWhenUsed/>
    <w:rsid w:val="00D03161"/>
  </w:style>
  <w:style w:type="numbering" w:customStyle="1" w:styleId="123112">
    <w:name w:val="无列表12311"/>
    <w:next w:val="NoList"/>
    <w:semiHidden/>
    <w:rsid w:val="00D03161"/>
  </w:style>
  <w:style w:type="numbering" w:customStyle="1" w:styleId="NoList22311">
    <w:name w:val="No List22311"/>
    <w:next w:val="NoList"/>
    <w:semiHidden/>
    <w:rsid w:val="00D03161"/>
  </w:style>
  <w:style w:type="numbering" w:customStyle="1" w:styleId="NoList32311">
    <w:name w:val="No List32311"/>
    <w:next w:val="NoList"/>
    <w:uiPriority w:val="99"/>
    <w:semiHidden/>
    <w:rsid w:val="00D03161"/>
  </w:style>
  <w:style w:type="numbering" w:customStyle="1" w:styleId="NoList112311">
    <w:name w:val="No List112311"/>
    <w:next w:val="NoList"/>
    <w:uiPriority w:val="99"/>
    <w:semiHidden/>
    <w:unhideWhenUsed/>
    <w:rsid w:val="00D03161"/>
  </w:style>
  <w:style w:type="numbering" w:customStyle="1" w:styleId="13311">
    <w:name w:val="無清單13311"/>
    <w:next w:val="NoList"/>
    <w:uiPriority w:val="99"/>
    <w:semiHidden/>
    <w:unhideWhenUsed/>
    <w:rsid w:val="00D03161"/>
  </w:style>
  <w:style w:type="numbering" w:customStyle="1" w:styleId="1123110">
    <w:name w:val="無清單112311"/>
    <w:next w:val="NoList"/>
    <w:uiPriority w:val="99"/>
    <w:semiHidden/>
    <w:unhideWhenUsed/>
    <w:rsid w:val="00D03161"/>
  </w:style>
  <w:style w:type="numbering" w:customStyle="1" w:styleId="21311">
    <w:name w:val="无列表21311"/>
    <w:next w:val="NoList"/>
    <w:uiPriority w:val="99"/>
    <w:semiHidden/>
    <w:unhideWhenUsed/>
    <w:rsid w:val="00D03161"/>
  </w:style>
  <w:style w:type="numbering" w:customStyle="1" w:styleId="NoList122211">
    <w:name w:val="No List122211"/>
    <w:next w:val="NoList"/>
    <w:uiPriority w:val="99"/>
    <w:semiHidden/>
    <w:unhideWhenUsed/>
    <w:rsid w:val="00D03161"/>
  </w:style>
  <w:style w:type="numbering" w:customStyle="1" w:styleId="1122111">
    <w:name w:val="リストなし112211"/>
    <w:next w:val="NoList"/>
    <w:uiPriority w:val="99"/>
    <w:semiHidden/>
    <w:unhideWhenUsed/>
    <w:rsid w:val="00D03161"/>
  </w:style>
  <w:style w:type="numbering" w:customStyle="1" w:styleId="1122112">
    <w:name w:val="无列表112211"/>
    <w:next w:val="NoList"/>
    <w:semiHidden/>
    <w:rsid w:val="00D03161"/>
  </w:style>
  <w:style w:type="numbering" w:customStyle="1" w:styleId="NoList212211">
    <w:name w:val="No List212211"/>
    <w:next w:val="NoList"/>
    <w:semiHidden/>
    <w:rsid w:val="00D03161"/>
  </w:style>
  <w:style w:type="numbering" w:customStyle="1" w:styleId="NoList312211">
    <w:name w:val="No List312211"/>
    <w:next w:val="NoList"/>
    <w:uiPriority w:val="99"/>
    <w:semiHidden/>
    <w:rsid w:val="00D03161"/>
  </w:style>
  <w:style w:type="numbering" w:customStyle="1" w:styleId="NoList1112311">
    <w:name w:val="No List1112311"/>
    <w:next w:val="NoList"/>
    <w:uiPriority w:val="99"/>
    <w:semiHidden/>
    <w:unhideWhenUsed/>
    <w:rsid w:val="00D03161"/>
  </w:style>
  <w:style w:type="numbering" w:customStyle="1" w:styleId="122211">
    <w:name w:val="無清單122211"/>
    <w:next w:val="NoList"/>
    <w:uiPriority w:val="99"/>
    <w:semiHidden/>
    <w:unhideWhenUsed/>
    <w:rsid w:val="00D03161"/>
  </w:style>
  <w:style w:type="numbering" w:customStyle="1" w:styleId="1112211">
    <w:name w:val="無清單1112211"/>
    <w:next w:val="NoList"/>
    <w:uiPriority w:val="99"/>
    <w:semiHidden/>
    <w:unhideWhenUsed/>
    <w:rsid w:val="00D03161"/>
  </w:style>
  <w:style w:type="numbering" w:customStyle="1" w:styleId="41a">
    <w:name w:val="无列表41"/>
    <w:next w:val="NoList"/>
    <w:uiPriority w:val="99"/>
    <w:semiHidden/>
    <w:unhideWhenUsed/>
    <w:rsid w:val="00D03161"/>
  </w:style>
  <w:style w:type="numbering" w:customStyle="1" w:styleId="3210">
    <w:name w:val="无列表321"/>
    <w:next w:val="NoList"/>
    <w:uiPriority w:val="99"/>
    <w:semiHidden/>
    <w:unhideWhenUsed/>
    <w:rsid w:val="00D03161"/>
  </w:style>
  <w:style w:type="numbering" w:customStyle="1" w:styleId="131211">
    <w:name w:val="无列表13121"/>
    <w:next w:val="NoList"/>
    <w:semiHidden/>
    <w:rsid w:val="00D03161"/>
  </w:style>
  <w:style w:type="numbering" w:customStyle="1" w:styleId="NoList41121">
    <w:name w:val="No List41121"/>
    <w:next w:val="NoList"/>
    <w:uiPriority w:val="99"/>
    <w:semiHidden/>
    <w:unhideWhenUsed/>
    <w:rsid w:val="00D03161"/>
  </w:style>
  <w:style w:type="numbering" w:customStyle="1" w:styleId="22121">
    <w:name w:val="无列表22121"/>
    <w:next w:val="NoList"/>
    <w:uiPriority w:val="99"/>
    <w:semiHidden/>
    <w:unhideWhenUsed/>
    <w:rsid w:val="00D03161"/>
  </w:style>
  <w:style w:type="numbering" w:customStyle="1" w:styleId="NoList1211121">
    <w:name w:val="No List1211121"/>
    <w:next w:val="NoList"/>
    <w:uiPriority w:val="99"/>
    <w:semiHidden/>
    <w:unhideWhenUsed/>
    <w:rsid w:val="00D03161"/>
  </w:style>
  <w:style w:type="numbering" w:customStyle="1" w:styleId="11111211">
    <w:name w:val="リストなし1111121"/>
    <w:next w:val="NoList"/>
    <w:uiPriority w:val="99"/>
    <w:semiHidden/>
    <w:unhideWhenUsed/>
    <w:rsid w:val="00D03161"/>
  </w:style>
  <w:style w:type="numbering" w:customStyle="1" w:styleId="11111212">
    <w:name w:val="无列表1111121"/>
    <w:next w:val="NoList"/>
    <w:semiHidden/>
    <w:rsid w:val="00D03161"/>
  </w:style>
  <w:style w:type="numbering" w:customStyle="1" w:styleId="NoList2111121">
    <w:name w:val="No List2111121"/>
    <w:next w:val="NoList"/>
    <w:semiHidden/>
    <w:rsid w:val="00D03161"/>
  </w:style>
  <w:style w:type="numbering" w:customStyle="1" w:styleId="NoList3111121">
    <w:name w:val="No List3111121"/>
    <w:next w:val="NoList"/>
    <w:uiPriority w:val="99"/>
    <w:semiHidden/>
    <w:rsid w:val="00D03161"/>
  </w:style>
  <w:style w:type="numbering" w:customStyle="1" w:styleId="NoList11111121">
    <w:name w:val="No List11111121"/>
    <w:next w:val="NoList"/>
    <w:uiPriority w:val="99"/>
    <w:semiHidden/>
    <w:unhideWhenUsed/>
    <w:rsid w:val="00D03161"/>
  </w:style>
  <w:style w:type="numbering" w:customStyle="1" w:styleId="12111210">
    <w:name w:val="無清單1211121"/>
    <w:next w:val="NoList"/>
    <w:uiPriority w:val="99"/>
    <w:semiHidden/>
    <w:unhideWhenUsed/>
    <w:rsid w:val="00D03161"/>
  </w:style>
  <w:style w:type="numbering" w:customStyle="1" w:styleId="111111210">
    <w:name w:val="無清單11111121"/>
    <w:next w:val="NoList"/>
    <w:uiPriority w:val="99"/>
    <w:semiHidden/>
    <w:unhideWhenUsed/>
    <w:rsid w:val="00D03161"/>
  </w:style>
  <w:style w:type="numbering" w:customStyle="1" w:styleId="NoList131121">
    <w:name w:val="No List131121"/>
    <w:next w:val="NoList"/>
    <w:uiPriority w:val="99"/>
    <w:semiHidden/>
    <w:unhideWhenUsed/>
    <w:rsid w:val="00D03161"/>
  </w:style>
  <w:style w:type="numbering" w:customStyle="1" w:styleId="1211211">
    <w:name w:val="リストなし121121"/>
    <w:next w:val="NoList"/>
    <w:uiPriority w:val="99"/>
    <w:semiHidden/>
    <w:unhideWhenUsed/>
    <w:rsid w:val="00D03161"/>
  </w:style>
  <w:style w:type="numbering" w:customStyle="1" w:styleId="1211212">
    <w:name w:val="无列表121121"/>
    <w:next w:val="NoList"/>
    <w:semiHidden/>
    <w:rsid w:val="00D03161"/>
  </w:style>
  <w:style w:type="numbering" w:customStyle="1" w:styleId="NoList221121">
    <w:name w:val="No List221121"/>
    <w:next w:val="NoList"/>
    <w:semiHidden/>
    <w:rsid w:val="00D03161"/>
  </w:style>
  <w:style w:type="numbering" w:customStyle="1" w:styleId="NoList321121">
    <w:name w:val="No List321121"/>
    <w:next w:val="NoList"/>
    <w:uiPriority w:val="99"/>
    <w:semiHidden/>
    <w:rsid w:val="00D03161"/>
  </w:style>
  <w:style w:type="numbering" w:customStyle="1" w:styleId="NoList1121121">
    <w:name w:val="No List1121121"/>
    <w:next w:val="NoList"/>
    <w:uiPriority w:val="99"/>
    <w:semiHidden/>
    <w:unhideWhenUsed/>
    <w:rsid w:val="00D03161"/>
  </w:style>
  <w:style w:type="numbering" w:customStyle="1" w:styleId="1311210">
    <w:name w:val="無清單131121"/>
    <w:next w:val="NoList"/>
    <w:uiPriority w:val="99"/>
    <w:semiHidden/>
    <w:unhideWhenUsed/>
    <w:rsid w:val="00D03161"/>
  </w:style>
  <w:style w:type="numbering" w:customStyle="1" w:styleId="11211210">
    <w:name w:val="無清單1121121"/>
    <w:next w:val="NoList"/>
    <w:uiPriority w:val="99"/>
    <w:semiHidden/>
    <w:unhideWhenUsed/>
    <w:rsid w:val="00D03161"/>
  </w:style>
  <w:style w:type="numbering" w:customStyle="1" w:styleId="211121">
    <w:name w:val="无列表211121"/>
    <w:next w:val="NoList"/>
    <w:uiPriority w:val="99"/>
    <w:semiHidden/>
    <w:unhideWhenUsed/>
    <w:rsid w:val="00D03161"/>
  </w:style>
  <w:style w:type="numbering" w:customStyle="1" w:styleId="NoList1221121">
    <w:name w:val="No List1221121"/>
    <w:next w:val="NoList"/>
    <w:uiPriority w:val="99"/>
    <w:semiHidden/>
    <w:unhideWhenUsed/>
    <w:rsid w:val="00D03161"/>
  </w:style>
  <w:style w:type="numbering" w:customStyle="1" w:styleId="11211211">
    <w:name w:val="リストなし1121121"/>
    <w:next w:val="NoList"/>
    <w:uiPriority w:val="99"/>
    <w:semiHidden/>
    <w:unhideWhenUsed/>
    <w:rsid w:val="00D03161"/>
  </w:style>
  <w:style w:type="numbering" w:customStyle="1" w:styleId="11211212">
    <w:name w:val="无列表1121121"/>
    <w:next w:val="NoList"/>
    <w:semiHidden/>
    <w:rsid w:val="00D03161"/>
  </w:style>
  <w:style w:type="numbering" w:customStyle="1" w:styleId="NoList2121121">
    <w:name w:val="No List2121121"/>
    <w:next w:val="NoList"/>
    <w:semiHidden/>
    <w:rsid w:val="00D03161"/>
  </w:style>
  <w:style w:type="numbering" w:customStyle="1" w:styleId="NoList3121121">
    <w:name w:val="No List3121121"/>
    <w:next w:val="NoList"/>
    <w:uiPriority w:val="99"/>
    <w:semiHidden/>
    <w:rsid w:val="00D03161"/>
  </w:style>
  <w:style w:type="numbering" w:customStyle="1" w:styleId="NoList11121121">
    <w:name w:val="No List11121121"/>
    <w:next w:val="NoList"/>
    <w:uiPriority w:val="99"/>
    <w:semiHidden/>
    <w:unhideWhenUsed/>
    <w:rsid w:val="00D03161"/>
  </w:style>
  <w:style w:type="numbering" w:customStyle="1" w:styleId="1221121">
    <w:name w:val="無清單1221121"/>
    <w:next w:val="NoList"/>
    <w:uiPriority w:val="99"/>
    <w:semiHidden/>
    <w:unhideWhenUsed/>
    <w:rsid w:val="00D03161"/>
  </w:style>
  <w:style w:type="numbering" w:customStyle="1" w:styleId="11121121">
    <w:name w:val="無清單11121121"/>
    <w:next w:val="NoList"/>
    <w:uiPriority w:val="99"/>
    <w:semiHidden/>
    <w:unhideWhenUsed/>
    <w:rsid w:val="00D03161"/>
  </w:style>
  <w:style w:type="numbering" w:customStyle="1" w:styleId="122210">
    <w:name w:val="无列表12221"/>
    <w:next w:val="NoList"/>
    <w:semiHidden/>
    <w:rsid w:val="00D03161"/>
  </w:style>
  <w:style w:type="numbering" w:customStyle="1" w:styleId="50">
    <w:name w:val="无列表5"/>
    <w:next w:val="NoList"/>
    <w:uiPriority w:val="99"/>
    <w:semiHidden/>
    <w:unhideWhenUsed/>
    <w:rsid w:val="00D03161"/>
  </w:style>
  <w:style w:type="numbering" w:customStyle="1" w:styleId="NoList1211113">
    <w:name w:val="No List1211113"/>
    <w:next w:val="NoList"/>
    <w:uiPriority w:val="99"/>
    <w:semiHidden/>
    <w:unhideWhenUsed/>
    <w:rsid w:val="00D03161"/>
  </w:style>
  <w:style w:type="numbering" w:customStyle="1" w:styleId="11111131">
    <w:name w:val="リストなし1111113"/>
    <w:next w:val="NoList"/>
    <w:uiPriority w:val="99"/>
    <w:semiHidden/>
    <w:unhideWhenUsed/>
    <w:rsid w:val="00D03161"/>
  </w:style>
  <w:style w:type="numbering" w:customStyle="1" w:styleId="11111132">
    <w:name w:val="无列表1111113"/>
    <w:next w:val="NoList"/>
    <w:semiHidden/>
    <w:rsid w:val="00D03161"/>
  </w:style>
  <w:style w:type="numbering" w:customStyle="1" w:styleId="NoList2111113">
    <w:name w:val="No List2111113"/>
    <w:next w:val="NoList"/>
    <w:semiHidden/>
    <w:rsid w:val="00D03161"/>
  </w:style>
  <w:style w:type="numbering" w:customStyle="1" w:styleId="NoList3111113">
    <w:name w:val="No List3111113"/>
    <w:next w:val="NoList"/>
    <w:uiPriority w:val="99"/>
    <w:semiHidden/>
    <w:rsid w:val="00D03161"/>
  </w:style>
  <w:style w:type="numbering" w:customStyle="1" w:styleId="NoList11111113">
    <w:name w:val="No List11111113"/>
    <w:next w:val="NoList"/>
    <w:uiPriority w:val="99"/>
    <w:semiHidden/>
    <w:unhideWhenUsed/>
    <w:rsid w:val="00D03161"/>
  </w:style>
  <w:style w:type="numbering" w:customStyle="1" w:styleId="1211113">
    <w:name w:val="無清單1211113"/>
    <w:next w:val="NoList"/>
    <w:uiPriority w:val="99"/>
    <w:semiHidden/>
    <w:unhideWhenUsed/>
    <w:rsid w:val="00D03161"/>
  </w:style>
  <w:style w:type="numbering" w:customStyle="1" w:styleId="11111113">
    <w:name w:val="無清單11111113"/>
    <w:next w:val="NoList"/>
    <w:uiPriority w:val="99"/>
    <w:semiHidden/>
    <w:unhideWhenUsed/>
    <w:rsid w:val="00D03161"/>
  </w:style>
  <w:style w:type="numbering" w:customStyle="1" w:styleId="1211131">
    <w:name w:val="无列表121113"/>
    <w:next w:val="NoList"/>
    <w:semiHidden/>
    <w:rsid w:val="00D03161"/>
  </w:style>
  <w:style w:type="numbering" w:customStyle="1" w:styleId="211113">
    <w:name w:val="无列表211113"/>
    <w:next w:val="NoList"/>
    <w:uiPriority w:val="99"/>
    <w:semiHidden/>
    <w:unhideWhenUsed/>
    <w:rsid w:val="00D03161"/>
  </w:style>
  <w:style w:type="numbering" w:customStyle="1" w:styleId="NoList511111">
    <w:name w:val="No List511111"/>
    <w:next w:val="NoList"/>
    <w:uiPriority w:val="99"/>
    <w:semiHidden/>
    <w:unhideWhenUsed/>
    <w:rsid w:val="00D03161"/>
  </w:style>
  <w:style w:type="numbering" w:customStyle="1" w:styleId="NoList19">
    <w:name w:val="No List19"/>
    <w:next w:val="NoList"/>
    <w:uiPriority w:val="99"/>
    <w:semiHidden/>
    <w:unhideWhenUsed/>
    <w:rsid w:val="00D03161"/>
  </w:style>
  <w:style w:type="numbering" w:customStyle="1" w:styleId="NoList110">
    <w:name w:val="No List110"/>
    <w:next w:val="NoList"/>
    <w:uiPriority w:val="99"/>
    <w:semiHidden/>
    <w:unhideWhenUsed/>
    <w:rsid w:val="00D03161"/>
  </w:style>
  <w:style w:type="numbering" w:customStyle="1" w:styleId="183">
    <w:name w:val="リストなし18"/>
    <w:next w:val="NoList"/>
    <w:uiPriority w:val="99"/>
    <w:semiHidden/>
    <w:unhideWhenUsed/>
    <w:rsid w:val="00D03161"/>
  </w:style>
  <w:style w:type="numbering" w:customStyle="1" w:styleId="184">
    <w:name w:val="无列表18"/>
    <w:next w:val="NoList"/>
    <w:semiHidden/>
    <w:rsid w:val="00D03161"/>
  </w:style>
  <w:style w:type="numbering" w:customStyle="1" w:styleId="NoList28">
    <w:name w:val="No List28"/>
    <w:next w:val="NoList"/>
    <w:semiHidden/>
    <w:rsid w:val="00D03161"/>
  </w:style>
  <w:style w:type="numbering" w:customStyle="1" w:styleId="NoList38">
    <w:name w:val="No List38"/>
    <w:next w:val="NoList"/>
    <w:uiPriority w:val="99"/>
    <w:semiHidden/>
    <w:rsid w:val="00D03161"/>
  </w:style>
  <w:style w:type="numbering" w:customStyle="1" w:styleId="NoList119">
    <w:name w:val="No List119"/>
    <w:next w:val="NoList"/>
    <w:uiPriority w:val="99"/>
    <w:semiHidden/>
    <w:unhideWhenUsed/>
    <w:rsid w:val="00D03161"/>
  </w:style>
  <w:style w:type="numbering" w:customStyle="1" w:styleId="191">
    <w:name w:val="無清單19"/>
    <w:next w:val="NoList"/>
    <w:uiPriority w:val="99"/>
    <w:semiHidden/>
    <w:unhideWhenUsed/>
    <w:rsid w:val="00D03161"/>
  </w:style>
  <w:style w:type="numbering" w:customStyle="1" w:styleId="1181">
    <w:name w:val="無清單118"/>
    <w:next w:val="NoList"/>
    <w:uiPriority w:val="99"/>
    <w:semiHidden/>
    <w:unhideWhenUsed/>
    <w:rsid w:val="00D03161"/>
  </w:style>
  <w:style w:type="numbering" w:customStyle="1" w:styleId="NoList47">
    <w:name w:val="No List47"/>
    <w:next w:val="NoList"/>
    <w:uiPriority w:val="99"/>
    <w:semiHidden/>
    <w:unhideWhenUsed/>
    <w:rsid w:val="00D03161"/>
  </w:style>
  <w:style w:type="numbering" w:customStyle="1" w:styleId="NoList128">
    <w:name w:val="No List128"/>
    <w:next w:val="NoList"/>
    <w:uiPriority w:val="99"/>
    <w:semiHidden/>
    <w:unhideWhenUsed/>
    <w:rsid w:val="00D03161"/>
  </w:style>
  <w:style w:type="numbering" w:customStyle="1" w:styleId="1182">
    <w:name w:val="リストなし118"/>
    <w:next w:val="NoList"/>
    <w:uiPriority w:val="99"/>
    <w:semiHidden/>
    <w:unhideWhenUsed/>
    <w:rsid w:val="00D03161"/>
  </w:style>
  <w:style w:type="numbering" w:customStyle="1" w:styleId="1183">
    <w:name w:val="无列表118"/>
    <w:next w:val="NoList"/>
    <w:semiHidden/>
    <w:rsid w:val="00D03161"/>
  </w:style>
  <w:style w:type="numbering" w:customStyle="1" w:styleId="NoList218">
    <w:name w:val="No List218"/>
    <w:next w:val="NoList"/>
    <w:semiHidden/>
    <w:rsid w:val="00D03161"/>
  </w:style>
  <w:style w:type="numbering" w:customStyle="1" w:styleId="NoList318">
    <w:name w:val="No List318"/>
    <w:next w:val="NoList"/>
    <w:uiPriority w:val="99"/>
    <w:semiHidden/>
    <w:rsid w:val="00D03161"/>
  </w:style>
  <w:style w:type="numbering" w:customStyle="1" w:styleId="NoList1118">
    <w:name w:val="No List1118"/>
    <w:next w:val="NoList"/>
    <w:uiPriority w:val="99"/>
    <w:semiHidden/>
    <w:unhideWhenUsed/>
    <w:rsid w:val="00D03161"/>
  </w:style>
  <w:style w:type="numbering" w:customStyle="1" w:styleId="1280">
    <w:name w:val="無清單128"/>
    <w:next w:val="NoList"/>
    <w:uiPriority w:val="99"/>
    <w:semiHidden/>
    <w:unhideWhenUsed/>
    <w:rsid w:val="00D03161"/>
  </w:style>
  <w:style w:type="numbering" w:customStyle="1" w:styleId="11180">
    <w:name w:val="無清單1118"/>
    <w:next w:val="NoList"/>
    <w:uiPriority w:val="99"/>
    <w:semiHidden/>
    <w:unhideWhenUsed/>
    <w:rsid w:val="00D03161"/>
  </w:style>
  <w:style w:type="numbering" w:customStyle="1" w:styleId="271">
    <w:name w:val="无列表27"/>
    <w:next w:val="NoList"/>
    <w:uiPriority w:val="99"/>
    <w:semiHidden/>
    <w:unhideWhenUsed/>
    <w:rsid w:val="00D03161"/>
  </w:style>
  <w:style w:type="numbering" w:customStyle="1" w:styleId="NoList1217">
    <w:name w:val="No List1217"/>
    <w:next w:val="NoList"/>
    <w:uiPriority w:val="99"/>
    <w:semiHidden/>
    <w:unhideWhenUsed/>
    <w:rsid w:val="00D03161"/>
  </w:style>
  <w:style w:type="numbering" w:customStyle="1" w:styleId="11171">
    <w:name w:val="リストなし1117"/>
    <w:next w:val="NoList"/>
    <w:uiPriority w:val="99"/>
    <w:semiHidden/>
    <w:unhideWhenUsed/>
    <w:rsid w:val="00D03161"/>
  </w:style>
  <w:style w:type="numbering" w:customStyle="1" w:styleId="11172">
    <w:name w:val="无列表1117"/>
    <w:next w:val="NoList"/>
    <w:semiHidden/>
    <w:rsid w:val="00D03161"/>
  </w:style>
  <w:style w:type="numbering" w:customStyle="1" w:styleId="NoList2117">
    <w:name w:val="No List2117"/>
    <w:next w:val="NoList"/>
    <w:semiHidden/>
    <w:rsid w:val="00D03161"/>
  </w:style>
  <w:style w:type="numbering" w:customStyle="1" w:styleId="NoList3117">
    <w:name w:val="No List3117"/>
    <w:next w:val="NoList"/>
    <w:uiPriority w:val="99"/>
    <w:semiHidden/>
    <w:rsid w:val="00D03161"/>
  </w:style>
  <w:style w:type="numbering" w:customStyle="1" w:styleId="NoList11117">
    <w:name w:val="No List11117"/>
    <w:next w:val="NoList"/>
    <w:uiPriority w:val="99"/>
    <w:semiHidden/>
    <w:unhideWhenUsed/>
    <w:rsid w:val="00D03161"/>
  </w:style>
  <w:style w:type="numbering" w:customStyle="1" w:styleId="12170">
    <w:name w:val="無清單1217"/>
    <w:next w:val="NoList"/>
    <w:uiPriority w:val="99"/>
    <w:semiHidden/>
    <w:unhideWhenUsed/>
    <w:rsid w:val="00D03161"/>
  </w:style>
  <w:style w:type="numbering" w:customStyle="1" w:styleId="111170">
    <w:name w:val="無清單11117"/>
    <w:next w:val="NoList"/>
    <w:uiPriority w:val="99"/>
    <w:semiHidden/>
    <w:unhideWhenUsed/>
    <w:rsid w:val="00D03161"/>
  </w:style>
  <w:style w:type="numbering" w:customStyle="1" w:styleId="NoList57">
    <w:name w:val="No List57"/>
    <w:next w:val="NoList"/>
    <w:uiPriority w:val="99"/>
    <w:semiHidden/>
    <w:unhideWhenUsed/>
    <w:rsid w:val="00D03161"/>
  </w:style>
  <w:style w:type="numbering" w:customStyle="1" w:styleId="NoList137">
    <w:name w:val="No List137"/>
    <w:next w:val="NoList"/>
    <w:uiPriority w:val="99"/>
    <w:semiHidden/>
    <w:unhideWhenUsed/>
    <w:rsid w:val="00D03161"/>
  </w:style>
  <w:style w:type="numbering" w:customStyle="1" w:styleId="1271">
    <w:name w:val="リストなし127"/>
    <w:next w:val="NoList"/>
    <w:uiPriority w:val="99"/>
    <w:semiHidden/>
    <w:unhideWhenUsed/>
    <w:rsid w:val="00D03161"/>
  </w:style>
  <w:style w:type="numbering" w:customStyle="1" w:styleId="1272">
    <w:name w:val="无列表127"/>
    <w:next w:val="NoList"/>
    <w:semiHidden/>
    <w:rsid w:val="00D03161"/>
  </w:style>
  <w:style w:type="numbering" w:customStyle="1" w:styleId="NoList227">
    <w:name w:val="No List227"/>
    <w:next w:val="NoList"/>
    <w:semiHidden/>
    <w:rsid w:val="00D03161"/>
  </w:style>
  <w:style w:type="numbering" w:customStyle="1" w:styleId="NoList327">
    <w:name w:val="No List327"/>
    <w:next w:val="NoList"/>
    <w:uiPriority w:val="99"/>
    <w:semiHidden/>
    <w:rsid w:val="00D03161"/>
  </w:style>
  <w:style w:type="numbering" w:customStyle="1" w:styleId="NoList1127">
    <w:name w:val="No List1127"/>
    <w:next w:val="NoList"/>
    <w:uiPriority w:val="99"/>
    <w:semiHidden/>
    <w:unhideWhenUsed/>
    <w:rsid w:val="00D03161"/>
  </w:style>
  <w:style w:type="numbering" w:customStyle="1" w:styleId="1370">
    <w:name w:val="無清單137"/>
    <w:next w:val="NoList"/>
    <w:uiPriority w:val="99"/>
    <w:semiHidden/>
    <w:unhideWhenUsed/>
    <w:rsid w:val="00D03161"/>
  </w:style>
  <w:style w:type="numbering" w:customStyle="1" w:styleId="11270">
    <w:name w:val="無清單1127"/>
    <w:next w:val="NoList"/>
    <w:uiPriority w:val="99"/>
    <w:semiHidden/>
    <w:unhideWhenUsed/>
    <w:rsid w:val="00D03161"/>
  </w:style>
  <w:style w:type="numbering" w:customStyle="1" w:styleId="217">
    <w:name w:val="无列表217"/>
    <w:next w:val="NoList"/>
    <w:uiPriority w:val="99"/>
    <w:semiHidden/>
    <w:unhideWhenUsed/>
    <w:rsid w:val="00D03161"/>
  </w:style>
  <w:style w:type="numbering" w:customStyle="1" w:styleId="NoList1226">
    <w:name w:val="No List1226"/>
    <w:next w:val="NoList"/>
    <w:uiPriority w:val="99"/>
    <w:semiHidden/>
    <w:unhideWhenUsed/>
    <w:rsid w:val="00D03161"/>
  </w:style>
  <w:style w:type="numbering" w:customStyle="1" w:styleId="11261">
    <w:name w:val="リストなし1126"/>
    <w:next w:val="NoList"/>
    <w:uiPriority w:val="99"/>
    <w:semiHidden/>
    <w:unhideWhenUsed/>
    <w:rsid w:val="00D03161"/>
  </w:style>
  <w:style w:type="numbering" w:customStyle="1" w:styleId="11262">
    <w:name w:val="无列表1126"/>
    <w:next w:val="NoList"/>
    <w:semiHidden/>
    <w:rsid w:val="00D03161"/>
  </w:style>
  <w:style w:type="numbering" w:customStyle="1" w:styleId="NoList2126">
    <w:name w:val="No List2126"/>
    <w:next w:val="NoList"/>
    <w:semiHidden/>
    <w:rsid w:val="00D03161"/>
  </w:style>
  <w:style w:type="numbering" w:customStyle="1" w:styleId="NoList3126">
    <w:name w:val="No List3126"/>
    <w:next w:val="NoList"/>
    <w:uiPriority w:val="99"/>
    <w:semiHidden/>
    <w:rsid w:val="00D03161"/>
  </w:style>
  <w:style w:type="numbering" w:customStyle="1" w:styleId="NoList11127">
    <w:name w:val="No List11127"/>
    <w:next w:val="NoList"/>
    <w:uiPriority w:val="99"/>
    <w:semiHidden/>
    <w:unhideWhenUsed/>
    <w:rsid w:val="00D03161"/>
  </w:style>
  <w:style w:type="numbering" w:customStyle="1" w:styleId="12260">
    <w:name w:val="無清單1226"/>
    <w:next w:val="NoList"/>
    <w:uiPriority w:val="99"/>
    <w:semiHidden/>
    <w:unhideWhenUsed/>
    <w:rsid w:val="00D03161"/>
  </w:style>
  <w:style w:type="numbering" w:customStyle="1" w:styleId="111260">
    <w:name w:val="無清單11126"/>
    <w:next w:val="NoList"/>
    <w:uiPriority w:val="99"/>
    <w:semiHidden/>
    <w:unhideWhenUsed/>
    <w:rsid w:val="00D03161"/>
  </w:style>
  <w:style w:type="numbering" w:customStyle="1" w:styleId="NoList65">
    <w:name w:val="No List65"/>
    <w:next w:val="NoList"/>
    <w:uiPriority w:val="99"/>
    <w:semiHidden/>
    <w:unhideWhenUsed/>
    <w:rsid w:val="00D03161"/>
  </w:style>
  <w:style w:type="numbering" w:customStyle="1" w:styleId="NoList145">
    <w:name w:val="No List145"/>
    <w:next w:val="NoList"/>
    <w:uiPriority w:val="99"/>
    <w:semiHidden/>
    <w:unhideWhenUsed/>
    <w:rsid w:val="00D03161"/>
  </w:style>
  <w:style w:type="numbering" w:customStyle="1" w:styleId="1351">
    <w:name w:val="リストなし135"/>
    <w:next w:val="NoList"/>
    <w:uiPriority w:val="99"/>
    <w:semiHidden/>
    <w:unhideWhenUsed/>
    <w:rsid w:val="00D03161"/>
  </w:style>
  <w:style w:type="numbering" w:customStyle="1" w:styleId="1352">
    <w:name w:val="无列表135"/>
    <w:next w:val="NoList"/>
    <w:semiHidden/>
    <w:rsid w:val="00D03161"/>
  </w:style>
  <w:style w:type="numbering" w:customStyle="1" w:styleId="NoList235">
    <w:name w:val="No List235"/>
    <w:next w:val="NoList"/>
    <w:semiHidden/>
    <w:rsid w:val="00D03161"/>
  </w:style>
  <w:style w:type="numbering" w:customStyle="1" w:styleId="NoList335">
    <w:name w:val="No List335"/>
    <w:next w:val="NoList"/>
    <w:uiPriority w:val="99"/>
    <w:semiHidden/>
    <w:rsid w:val="00D03161"/>
  </w:style>
  <w:style w:type="numbering" w:customStyle="1" w:styleId="NoList1135">
    <w:name w:val="No List1135"/>
    <w:next w:val="NoList"/>
    <w:uiPriority w:val="99"/>
    <w:semiHidden/>
    <w:unhideWhenUsed/>
    <w:rsid w:val="00D03161"/>
  </w:style>
  <w:style w:type="numbering" w:customStyle="1" w:styleId="1450">
    <w:name w:val="無清單145"/>
    <w:next w:val="NoList"/>
    <w:uiPriority w:val="99"/>
    <w:semiHidden/>
    <w:unhideWhenUsed/>
    <w:rsid w:val="00D03161"/>
  </w:style>
  <w:style w:type="numbering" w:customStyle="1" w:styleId="11350">
    <w:name w:val="無清單1135"/>
    <w:next w:val="NoList"/>
    <w:uiPriority w:val="99"/>
    <w:semiHidden/>
    <w:unhideWhenUsed/>
    <w:rsid w:val="00D03161"/>
  </w:style>
  <w:style w:type="numbering" w:customStyle="1" w:styleId="225">
    <w:name w:val="无列表225"/>
    <w:next w:val="NoList"/>
    <w:uiPriority w:val="99"/>
    <w:semiHidden/>
    <w:unhideWhenUsed/>
    <w:rsid w:val="00D03161"/>
  </w:style>
  <w:style w:type="numbering" w:customStyle="1" w:styleId="NoList1235">
    <w:name w:val="No List1235"/>
    <w:next w:val="NoList"/>
    <w:uiPriority w:val="99"/>
    <w:semiHidden/>
    <w:unhideWhenUsed/>
    <w:rsid w:val="00D03161"/>
  </w:style>
  <w:style w:type="numbering" w:customStyle="1" w:styleId="11351">
    <w:name w:val="リストなし1135"/>
    <w:next w:val="NoList"/>
    <w:uiPriority w:val="99"/>
    <w:semiHidden/>
    <w:unhideWhenUsed/>
    <w:rsid w:val="00D03161"/>
  </w:style>
  <w:style w:type="numbering" w:customStyle="1" w:styleId="11352">
    <w:name w:val="无列表1135"/>
    <w:next w:val="NoList"/>
    <w:semiHidden/>
    <w:rsid w:val="00D03161"/>
  </w:style>
  <w:style w:type="numbering" w:customStyle="1" w:styleId="NoList2135">
    <w:name w:val="No List2135"/>
    <w:next w:val="NoList"/>
    <w:semiHidden/>
    <w:rsid w:val="00D03161"/>
  </w:style>
  <w:style w:type="numbering" w:customStyle="1" w:styleId="NoList3135">
    <w:name w:val="No List3135"/>
    <w:next w:val="NoList"/>
    <w:uiPriority w:val="99"/>
    <w:semiHidden/>
    <w:rsid w:val="00D03161"/>
  </w:style>
  <w:style w:type="numbering" w:customStyle="1" w:styleId="NoList11135">
    <w:name w:val="No List11135"/>
    <w:next w:val="NoList"/>
    <w:uiPriority w:val="99"/>
    <w:semiHidden/>
    <w:unhideWhenUsed/>
    <w:rsid w:val="00D03161"/>
  </w:style>
  <w:style w:type="numbering" w:customStyle="1" w:styleId="12350">
    <w:name w:val="無清單1235"/>
    <w:next w:val="NoList"/>
    <w:uiPriority w:val="99"/>
    <w:semiHidden/>
    <w:unhideWhenUsed/>
    <w:rsid w:val="00D03161"/>
  </w:style>
  <w:style w:type="numbering" w:customStyle="1" w:styleId="11135">
    <w:name w:val="無清單11135"/>
    <w:next w:val="NoList"/>
    <w:uiPriority w:val="99"/>
    <w:semiHidden/>
    <w:unhideWhenUsed/>
    <w:rsid w:val="00D03161"/>
  </w:style>
  <w:style w:type="numbering" w:customStyle="1" w:styleId="NoList415">
    <w:name w:val="No List415"/>
    <w:next w:val="NoList"/>
    <w:uiPriority w:val="99"/>
    <w:semiHidden/>
    <w:unhideWhenUsed/>
    <w:rsid w:val="00D03161"/>
  </w:style>
  <w:style w:type="numbering" w:customStyle="1" w:styleId="NoList12115">
    <w:name w:val="No List12115"/>
    <w:next w:val="NoList"/>
    <w:uiPriority w:val="99"/>
    <w:semiHidden/>
    <w:unhideWhenUsed/>
    <w:rsid w:val="00D03161"/>
  </w:style>
  <w:style w:type="numbering" w:customStyle="1" w:styleId="111151">
    <w:name w:val="リストなし11115"/>
    <w:next w:val="NoList"/>
    <w:uiPriority w:val="99"/>
    <w:semiHidden/>
    <w:unhideWhenUsed/>
    <w:rsid w:val="00D03161"/>
  </w:style>
  <w:style w:type="numbering" w:customStyle="1" w:styleId="111152">
    <w:name w:val="无列表11115"/>
    <w:next w:val="NoList"/>
    <w:semiHidden/>
    <w:rsid w:val="00D03161"/>
  </w:style>
  <w:style w:type="numbering" w:customStyle="1" w:styleId="NoList21115">
    <w:name w:val="No List21115"/>
    <w:next w:val="NoList"/>
    <w:semiHidden/>
    <w:rsid w:val="00D03161"/>
  </w:style>
  <w:style w:type="numbering" w:customStyle="1" w:styleId="NoList31115">
    <w:name w:val="No List31115"/>
    <w:next w:val="NoList"/>
    <w:uiPriority w:val="99"/>
    <w:semiHidden/>
    <w:rsid w:val="00D03161"/>
  </w:style>
  <w:style w:type="numbering" w:customStyle="1" w:styleId="NoList111115">
    <w:name w:val="No List111115"/>
    <w:next w:val="NoList"/>
    <w:uiPriority w:val="99"/>
    <w:semiHidden/>
    <w:unhideWhenUsed/>
    <w:rsid w:val="00D03161"/>
  </w:style>
  <w:style w:type="numbering" w:customStyle="1" w:styleId="121150">
    <w:name w:val="無清單12115"/>
    <w:next w:val="NoList"/>
    <w:uiPriority w:val="99"/>
    <w:semiHidden/>
    <w:unhideWhenUsed/>
    <w:rsid w:val="00D03161"/>
  </w:style>
  <w:style w:type="numbering" w:customStyle="1" w:styleId="111115">
    <w:name w:val="無清單111115"/>
    <w:next w:val="NoList"/>
    <w:uiPriority w:val="99"/>
    <w:semiHidden/>
    <w:unhideWhenUsed/>
    <w:rsid w:val="00D03161"/>
  </w:style>
  <w:style w:type="numbering" w:customStyle="1" w:styleId="NoList515">
    <w:name w:val="No List515"/>
    <w:next w:val="NoList"/>
    <w:uiPriority w:val="99"/>
    <w:semiHidden/>
    <w:unhideWhenUsed/>
    <w:rsid w:val="00D03161"/>
  </w:style>
  <w:style w:type="numbering" w:customStyle="1" w:styleId="NoList1315">
    <w:name w:val="No List1315"/>
    <w:next w:val="NoList"/>
    <w:uiPriority w:val="99"/>
    <w:semiHidden/>
    <w:unhideWhenUsed/>
    <w:rsid w:val="00D03161"/>
  </w:style>
  <w:style w:type="numbering" w:customStyle="1" w:styleId="12151">
    <w:name w:val="リストなし1215"/>
    <w:next w:val="NoList"/>
    <w:uiPriority w:val="99"/>
    <w:semiHidden/>
    <w:unhideWhenUsed/>
    <w:rsid w:val="00D03161"/>
  </w:style>
  <w:style w:type="numbering" w:customStyle="1" w:styleId="12152">
    <w:name w:val="无列表1215"/>
    <w:next w:val="NoList"/>
    <w:semiHidden/>
    <w:rsid w:val="00D03161"/>
  </w:style>
  <w:style w:type="numbering" w:customStyle="1" w:styleId="NoList2215">
    <w:name w:val="No List2215"/>
    <w:next w:val="NoList"/>
    <w:semiHidden/>
    <w:rsid w:val="00D03161"/>
  </w:style>
  <w:style w:type="numbering" w:customStyle="1" w:styleId="NoList3215">
    <w:name w:val="No List3215"/>
    <w:next w:val="NoList"/>
    <w:uiPriority w:val="99"/>
    <w:semiHidden/>
    <w:rsid w:val="00D03161"/>
  </w:style>
  <w:style w:type="numbering" w:customStyle="1" w:styleId="NoList11215">
    <w:name w:val="No List11215"/>
    <w:next w:val="NoList"/>
    <w:uiPriority w:val="99"/>
    <w:semiHidden/>
    <w:unhideWhenUsed/>
    <w:rsid w:val="00D03161"/>
  </w:style>
  <w:style w:type="numbering" w:customStyle="1" w:styleId="13150">
    <w:name w:val="無清單1315"/>
    <w:next w:val="NoList"/>
    <w:uiPriority w:val="99"/>
    <w:semiHidden/>
    <w:unhideWhenUsed/>
    <w:rsid w:val="00D03161"/>
  </w:style>
  <w:style w:type="numbering" w:customStyle="1" w:styleId="112150">
    <w:name w:val="無清單11215"/>
    <w:next w:val="NoList"/>
    <w:uiPriority w:val="99"/>
    <w:semiHidden/>
    <w:unhideWhenUsed/>
    <w:rsid w:val="00D03161"/>
  </w:style>
  <w:style w:type="numbering" w:customStyle="1" w:styleId="2115">
    <w:name w:val="无列表2115"/>
    <w:next w:val="NoList"/>
    <w:uiPriority w:val="99"/>
    <w:semiHidden/>
    <w:unhideWhenUsed/>
    <w:rsid w:val="00D03161"/>
  </w:style>
  <w:style w:type="numbering" w:customStyle="1" w:styleId="NoList12215">
    <w:name w:val="No List12215"/>
    <w:next w:val="NoList"/>
    <w:uiPriority w:val="99"/>
    <w:semiHidden/>
    <w:unhideWhenUsed/>
    <w:rsid w:val="00D03161"/>
  </w:style>
  <w:style w:type="numbering" w:customStyle="1" w:styleId="112151">
    <w:name w:val="リストなし11215"/>
    <w:next w:val="NoList"/>
    <w:uiPriority w:val="99"/>
    <w:semiHidden/>
    <w:unhideWhenUsed/>
    <w:rsid w:val="00D03161"/>
  </w:style>
  <w:style w:type="numbering" w:customStyle="1" w:styleId="112152">
    <w:name w:val="无列表11215"/>
    <w:next w:val="NoList"/>
    <w:semiHidden/>
    <w:rsid w:val="00D03161"/>
  </w:style>
  <w:style w:type="numbering" w:customStyle="1" w:styleId="NoList21215">
    <w:name w:val="No List21215"/>
    <w:next w:val="NoList"/>
    <w:semiHidden/>
    <w:rsid w:val="00D03161"/>
  </w:style>
  <w:style w:type="numbering" w:customStyle="1" w:styleId="NoList31215">
    <w:name w:val="No List31215"/>
    <w:next w:val="NoList"/>
    <w:uiPriority w:val="99"/>
    <w:semiHidden/>
    <w:rsid w:val="00D03161"/>
  </w:style>
  <w:style w:type="numbering" w:customStyle="1" w:styleId="NoList111215">
    <w:name w:val="No List111215"/>
    <w:next w:val="NoList"/>
    <w:uiPriority w:val="99"/>
    <w:semiHidden/>
    <w:unhideWhenUsed/>
    <w:rsid w:val="00D03161"/>
  </w:style>
  <w:style w:type="numbering" w:customStyle="1" w:styleId="122150">
    <w:name w:val="無清單12215"/>
    <w:next w:val="NoList"/>
    <w:uiPriority w:val="99"/>
    <w:semiHidden/>
    <w:unhideWhenUsed/>
    <w:rsid w:val="00D03161"/>
  </w:style>
  <w:style w:type="numbering" w:customStyle="1" w:styleId="111215">
    <w:name w:val="無清單111215"/>
    <w:next w:val="NoList"/>
    <w:uiPriority w:val="99"/>
    <w:semiHidden/>
    <w:unhideWhenUsed/>
    <w:rsid w:val="00D03161"/>
  </w:style>
  <w:style w:type="numbering" w:customStyle="1" w:styleId="350">
    <w:name w:val="无列表35"/>
    <w:next w:val="NoList"/>
    <w:uiPriority w:val="99"/>
    <w:semiHidden/>
    <w:unhideWhenUsed/>
    <w:rsid w:val="00D03161"/>
  </w:style>
  <w:style w:type="numbering" w:customStyle="1" w:styleId="13151">
    <w:name w:val="无列表1315"/>
    <w:next w:val="NoList"/>
    <w:semiHidden/>
    <w:rsid w:val="00D03161"/>
  </w:style>
  <w:style w:type="numbering" w:customStyle="1" w:styleId="NoList11314">
    <w:name w:val="No List11314"/>
    <w:next w:val="NoList"/>
    <w:uiPriority w:val="99"/>
    <w:semiHidden/>
    <w:unhideWhenUsed/>
    <w:rsid w:val="00D03161"/>
  </w:style>
  <w:style w:type="numbering" w:customStyle="1" w:styleId="NoList4115">
    <w:name w:val="No List4115"/>
    <w:next w:val="NoList"/>
    <w:uiPriority w:val="99"/>
    <w:semiHidden/>
    <w:unhideWhenUsed/>
    <w:rsid w:val="00D03161"/>
  </w:style>
  <w:style w:type="numbering" w:customStyle="1" w:styleId="2215">
    <w:name w:val="无列表2215"/>
    <w:next w:val="NoList"/>
    <w:uiPriority w:val="99"/>
    <w:semiHidden/>
    <w:unhideWhenUsed/>
    <w:rsid w:val="00D03161"/>
  </w:style>
  <w:style w:type="numbering" w:customStyle="1" w:styleId="NoList121115">
    <w:name w:val="No List121115"/>
    <w:next w:val="NoList"/>
    <w:uiPriority w:val="99"/>
    <w:semiHidden/>
    <w:unhideWhenUsed/>
    <w:rsid w:val="00D03161"/>
  </w:style>
  <w:style w:type="numbering" w:customStyle="1" w:styleId="1111150">
    <w:name w:val="リストなし111115"/>
    <w:next w:val="NoList"/>
    <w:uiPriority w:val="99"/>
    <w:semiHidden/>
    <w:unhideWhenUsed/>
    <w:rsid w:val="00D03161"/>
  </w:style>
  <w:style w:type="numbering" w:customStyle="1" w:styleId="1111151">
    <w:name w:val="无列表111115"/>
    <w:next w:val="NoList"/>
    <w:semiHidden/>
    <w:rsid w:val="00D03161"/>
  </w:style>
  <w:style w:type="numbering" w:customStyle="1" w:styleId="NoList211115">
    <w:name w:val="No List211115"/>
    <w:next w:val="NoList"/>
    <w:semiHidden/>
    <w:rsid w:val="00D03161"/>
  </w:style>
  <w:style w:type="numbering" w:customStyle="1" w:styleId="NoList311115">
    <w:name w:val="No List311115"/>
    <w:next w:val="NoList"/>
    <w:uiPriority w:val="99"/>
    <w:semiHidden/>
    <w:rsid w:val="00D03161"/>
  </w:style>
  <w:style w:type="numbering" w:customStyle="1" w:styleId="NoList1111115">
    <w:name w:val="No List1111115"/>
    <w:next w:val="NoList"/>
    <w:uiPriority w:val="99"/>
    <w:semiHidden/>
    <w:unhideWhenUsed/>
    <w:rsid w:val="00D03161"/>
  </w:style>
  <w:style w:type="numbering" w:customStyle="1" w:styleId="121115">
    <w:name w:val="無清單121115"/>
    <w:next w:val="NoList"/>
    <w:uiPriority w:val="99"/>
    <w:semiHidden/>
    <w:unhideWhenUsed/>
    <w:rsid w:val="00D03161"/>
  </w:style>
  <w:style w:type="numbering" w:customStyle="1" w:styleId="1111115">
    <w:name w:val="無清單1111115"/>
    <w:next w:val="NoList"/>
    <w:uiPriority w:val="99"/>
    <w:semiHidden/>
    <w:unhideWhenUsed/>
    <w:rsid w:val="00D03161"/>
  </w:style>
  <w:style w:type="numbering" w:customStyle="1" w:styleId="NoList13115">
    <w:name w:val="No List13115"/>
    <w:next w:val="NoList"/>
    <w:uiPriority w:val="99"/>
    <w:semiHidden/>
    <w:unhideWhenUsed/>
    <w:rsid w:val="00D03161"/>
  </w:style>
  <w:style w:type="numbering" w:customStyle="1" w:styleId="121151">
    <w:name w:val="リストなし12115"/>
    <w:next w:val="NoList"/>
    <w:uiPriority w:val="99"/>
    <w:semiHidden/>
    <w:unhideWhenUsed/>
    <w:rsid w:val="00D03161"/>
  </w:style>
  <w:style w:type="numbering" w:customStyle="1" w:styleId="121152">
    <w:name w:val="无列表12115"/>
    <w:next w:val="NoList"/>
    <w:semiHidden/>
    <w:rsid w:val="00D03161"/>
  </w:style>
  <w:style w:type="numbering" w:customStyle="1" w:styleId="NoList22115">
    <w:name w:val="No List22115"/>
    <w:next w:val="NoList"/>
    <w:semiHidden/>
    <w:rsid w:val="00D03161"/>
  </w:style>
  <w:style w:type="numbering" w:customStyle="1" w:styleId="NoList32115">
    <w:name w:val="No List32115"/>
    <w:next w:val="NoList"/>
    <w:uiPriority w:val="99"/>
    <w:semiHidden/>
    <w:rsid w:val="00D03161"/>
  </w:style>
  <w:style w:type="numbering" w:customStyle="1" w:styleId="NoList112115">
    <w:name w:val="No List112115"/>
    <w:next w:val="NoList"/>
    <w:uiPriority w:val="99"/>
    <w:semiHidden/>
    <w:unhideWhenUsed/>
    <w:rsid w:val="00D03161"/>
  </w:style>
  <w:style w:type="numbering" w:customStyle="1" w:styleId="13115">
    <w:name w:val="無清單13115"/>
    <w:next w:val="NoList"/>
    <w:uiPriority w:val="99"/>
    <w:semiHidden/>
    <w:unhideWhenUsed/>
    <w:rsid w:val="00D03161"/>
  </w:style>
  <w:style w:type="numbering" w:customStyle="1" w:styleId="112115">
    <w:name w:val="無清單112115"/>
    <w:next w:val="NoList"/>
    <w:uiPriority w:val="99"/>
    <w:semiHidden/>
    <w:unhideWhenUsed/>
    <w:rsid w:val="00D03161"/>
  </w:style>
  <w:style w:type="numbering" w:customStyle="1" w:styleId="21115">
    <w:name w:val="无列表21115"/>
    <w:next w:val="NoList"/>
    <w:uiPriority w:val="99"/>
    <w:semiHidden/>
    <w:unhideWhenUsed/>
    <w:rsid w:val="00D03161"/>
  </w:style>
  <w:style w:type="numbering" w:customStyle="1" w:styleId="NoList122115">
    <w:name w:val="No List122115"/>
    <w:next w:val="NoList"/>
    <w:uiPriority w:val="99"/>
    <w:semiHidden/>
    <w:unhideWhenUsed/>
    <w:rsid w:val="00D03161"/>
  </w:style>
  <w:style w:type="numbering" w:customStyle="1" w:styleId="1121150">
    <w:name w:val="リストなし112115"/>
    <w:next w:val="NoList"/>
    <w:uiPriority w:val="99"/>
    <w:semiHidden/>
    <w:unhideWhenUsed/>
    <w:rsid w:val="00D03161"/>
  </w:style>
  <w:style w:type="numbering" w:customStyle="1" w:styleId="1121151">
    <w:name w:val="无列表112115"/>
    <w:next w:val="NoList"/>
    <w:semiHidden/>
    <w:rsid w:val="00D03161"/>
  </w:style>
  <w:style w:type="numbering" w:customStyle="1" w:styleId="NoList212115">
    <w:name w:val="No List212115"/>
    <w:next w:val="NoList"/>
    <w:semiHidden/>
    <w:rsid w:val="00D03161"/>
  </w:style>
  <w:style w:type="numbering" w:customStyle="1" w:styleId="NoList312115">
    <w:name w:val="No List312115"/>
    <w:next w:val="NoList"/>
    <w:uiPriority w:val="99"/>
    <w:semiHidden/>
    <w:rsid w:val="00D03161"/>
  </w:style>
  <w:style w:type="numbering" w:customStyle="1" w:styleId="NoList1112115">
    <w:name w:val="No List1112115"/>
    <w:next w:val="NoList"/>
    <w:uiPriority w:val="99"/>
    <w:semiHidden/>
    <w:unhideWhenUsed/>
    <w:rsid w:val="00D03161"/>
  </w:style>
  <w:style w:type="numbering" w:customStyle="1" w:styleId="1221150">
    <w:name w:val="無清單122115"/>
    <w:next w:val="NoList"/>
    <w:uiPriority w:val="99"/>
    <w:semiHidden/>
    <w:unhideWhenUsed/>
    <w:rsid w:val="00D03161"/>
  </w:style>
  <w:style w:type="numbering" w:customStyle="1" w:styleId="1112115">
    <w:name w:val="無清單1112115"/>
    <w:next w:val="NoList"/>
    <w:uiPriority w:val="99"/>
    <w:semiHidden/>
    <w:unhideWhenUsed/>
    <w:rsid w:val="00D03161"/>
  </w:style>
  <w:style w:type="numbering" w:customStyle="1" w:styleId="NoList5114">
    <w:name w:val="No List5114"/>
    <w:next w:val="NoList"/>
    <w:uiPriority w:val="99"/>
    <w:semiHidden/>
    <w:unhideWhenUsed/>
    <w:rsid w:val="00D03161"/>
  </w:style>
  <w:style w:type="numbering" w:customStyle="1" w:styleId="NoList614">
    <w:name w:val="No List614"/>
    <w:next w:val="NoList"/>
    <w:uiPriority w:val="99"/>
    <w:semiHidden/>
    <w:unhideWhenUsed/>
    <w:rsid w:val="00D03161"/>
  </w:style>
  <w:style w:type="numbering" w:customStyle="1" w:styleId="NoList1414">
    <w:name w:val="No List1414"/>
    <w:next w:val="NoList"/>
    <w:uiPriority w:val="99"/>
    <w:semiHidden/>
    <w:unhideWhenUsed/>
    <w:rsid w:val="00D03161"/>
  </w:style>
  <w:style w:type="numbering" w:customStyle="1" w:styleId="13142">
    <w:name w:val="リストなし1314"/>
    <w:next w:val="NoList"/>
    <w:uiPriority w:val="99"/>
    <w:semiHidden/>
    <w:unhideWhenUsed/>
    <w:rsid w:val="00D03161"/>
  </w:style>
  <w:style w:type="numbering" w:customStyle="1" w:styleId="NoList2314">
    <w:name w:val="No List2314"/>
    <w:next w:val="NoList"/>
    <w:semiHidden/>
    <w:rsid w:val="00D03161"/>
  </w:style>
  <w:style w:type="numbering" w:customStyle="1" w:styleId="NoList3314">
    <w:name w:val="No List3314"/>
    <w:next w:val="NoList"/>
    <w:uiPriority w:val="99"/>
    <w:semiHidden/>
    <w:rsid w:val="00D03161"/>
  </w:style>
  <w:style w:type="numbering" w:customStyle="1" w:styleId="NoList1144">
    <w:name w:val="No List1144"/>
    <w:next w:val="NoList"/>
    <w:uiPriority w:val="99"/>
    <w:semiHidden/>
    <w:unhideWhenUsed/>
    <w:rsid w:val="00D03161"/>
  </w:style>
  <w:style w:type="numbering" w:customStyle="1" w:styleId="14140">
    <w:name w:val="無清單1414"/>
    <w:next w:val="NoList"/>
    <w:uiPriority w:val="99"/>
    <w:semiHidden/>
    <w:unhideWhenUsed/>
    <w:rsid w:val="00D03161"/>
  </w:style>
  <w:style w:type="numbering" w:customStyle="1" w:styleId="11314">
    <w:name w:val="無清單11314"/>
    <w:next w:val="NoList"/>
    <w:uiPriority w:val="99"/>
    <w:semiHidden/>
    <w:unhideWhenUsed/>
    <w:rsid w:val="00D03161"/>
  </w:style>
  <w:style w:type="numbering" w:customStyle="1" w:styleId="NoList424">
    <w:name w:val="No List424"/>
    <w:next w:val="NoList"/>
    <w:uiPriority w:val="99"/>
    <w:semiHidden/>
    <w:unhideWhenUsed/>
    <w:rsid w:val="00D03161"/>
  </w:style>
  <w:style w:type="numbering" w:customStyle="1" w:styleId="NoList12314">
    <w:name w:val="No List12314"/>
    <w:next w:val="NoList"/>
    <w:uiPriority w:val="99"/>
    <w:semiHidden/>
    <w:unhideWhenUsed/>
    <w:rsid w:val="00D03161"/>
  </w:style>
  <w:style w:type="numbering" w:customStyle="1" w:styleId="113140">
    <w:name w:val="リストなし11314"/>
    <w:next w:val="NoList"/>
    <w:uiPriority w:val="99"/>
    <w:semiHidden/>
    <w:unhideWhenUsed/>
    <w:rsid w:val="00D03161"/>
  </w:style>
  <w:style w:type="numbering" w:customStyle="1" w:styleId="113141">
    <w:name w:val="无列表11314"/>
    <w:next w:val="NoList"/>
    <w:semiHidden/>
    <w:rsid w:val="00D03161"/>
  </w:style>
  <w:style w:type="numbering" w:customStyle="1" w:styleId="NoList21314">
    <w:name w:val="No List21314"/>
    <w:next w:val="NoList"/>
    <w:semiHidden/>
    <w:rsid w:val="00D03161"/>
  </w:style>
  <w:style w:type="numbering" w:customStyle="1" w:styleId="NoList31314">
    <w:name w:val="No List31314"/>
    <w:next w:val="NoList"/>
    <w:uiPriority w:val="99"/>
    <w:semiHidden/>
    <w:rsid w:val="00D03161"/>
  </w:style>
  <w:style w:type="numbering" w:customStyle="1" w:styleId="NoList111314">
    <w:name w:val="No List111314"/>
    <w:next w:val="NoList"/>
    <w:uiPriority w:val="99"/>
    <w:semiHidden/>
    <w:unhideWhenUsed/>
    <w:rsid w:val="00D03161"/>
  </w:style>
  <w:style w:type="numbering" w:customStyle="1" w:styleId="12314">
    <w:name w:val="無清單12314"/>
    <w:next w:val="NoList"/>
    <w:uiPriority w:val="99"/>
    <w:semiHidden/>
    <w:unhideWhenUsed/>
    <w:rsid w:val="00D03161"/>
  </w:style>
  <w:style w:type="numbering" w:customStyle="1" w:styleId="111314">
    <w:name w:val="無清單111314"/>
    <w:next w:val="NoList"/>
    <w:uiPriority w:val="99"/>
    <w:semiHidden/>
    <w:unhideWhenUsed/>
    <w:rsid w:val="00D03161"/>
  </w:style>
  <w:style w:type="numbering" w:customStyle="1" w:styleId="NoList12124">
    <w:name w:val="No List12124"/>
    <w:next w:val="NoList"/>
    <w:uiPriority w:val="99"/>
    <w:semiHidden/>
    <w:unhideWhenUsed/>
    <w:rsid w:val="00D03161"/>
  </w:style>
  <w:style w:type="numbering" w:customStyle="1" w:styleId="111241">
    <w:name w:val="リストなし11124"/>
    <w:next w:val="NoList"/>
    <w:uiPriority w:val="99"/>
    <w:semiHidden/>
    <w:unhideWhenUsed/>
    <w:rsid w:val="00D03161"/>
  </w:style>
  <w:style w:type="numbering" w:customStyle="1" w:styleId="111242">
    <w:name w:val="无列表11124"/>
    <w:next w:val="NoList"/>
    <w:semiHidden/>
    <w:rsid w:val="00D03161"/>
  </w:style>
  <w:style w:type="numbering" w:customStyle="1" w:styleId="NoList21124">
    <w:name w:val="No List21124"/>
    <w:next w:val="NoList"/>
    <w:semiHidden/>
    <w:rsid w:val="00D03161"/>
  </w:style>
  <w:style w:type="numbering" w:customStyle="1" w:styleId="NoList31124">
    <w:name w:val="No List31124"/>
    <w:next w:val="NoList"/>
    <w:uiPriority w:val="99"/>
    <w:semiHidden/>
    <w:rsid w:val="00D03161"/>
  </w:style>
  <w:style w:type="numbering" w:customStyle="1" w:styleId="NoList111124">
    <w:name w:val="No List111124"/>
    <w:next w:val="NoList"/>
    <w:uiPriority w:val="99"/>
    <w:semiHidden/>
    <w:unhideWhenUsed/>
    <w:rsid w:val="00D03161"/>
  </w:style>
  <w:style w:type="numbering" w:customStyle="1" w:styleId="12124">
    <w:name w:val="無清單12124"/>
    <w:next w:val="NoList"/>
    <w:uiPriority w:val="99"/>
    <w:semiHidden/>
    <w:unhideWhenUsed/>
    <w:rsid w:val="00D03161"/>
  </w:style>
  <w:style w:type="numbering" w:customStyle="1" w:styleId="111124">
    <w:name w:val="無清單111124"/>
    <w:next w:val="NoList"/>
    <w:uiPriority w:val="99"/>
    <w:semiHidden/>
    <w:unhideWhenUsed/>
    <w:rsid w:val="00D03161"/>
  </w:style>
  <w:style w:type="numbering" w:customStyle="1" w:styleId="NoList524">
    <w:name w:val="No List524"/>
    <w:next w:val="NoList"/>
    <w:uiPriority w:val="99"/>
    <w:semiHidden/>
    <w:unhideWhenUsed/>
    <w:rsid w:val="00D03161"/>
  </w:style>
  <w:style w:type="numbering" w:customStyle="1" w:styleId="NoList1324">
    <w:name w:val="No List1324"/>
    <w:next w:val="NoList"/>
    <w:uiPriority w:val="99"/>
    <w:semiHidden/>
    <w:unhideWhenUsed/>
    <w:rsid w:val="00D03161"/>
  </w:style>
  <w:style w:type="numbering" w:customStyle="1" w:styleId="12242">
    <w:name w:val="リストなし1224"/>
    <w:next w:val="NoList"/>
    <w:uiPriority w:val="99"/>
    <w:semiHidden/>
    <w:unhideWhenUsed/>
    <w:rsid w:val="00D03161"/>
  </w:style>
  <w:style w:type="numbering" w:customStyle="1" w:styleId="12251">
    <w:name w:val="无列表1225"/>
    <w:next w:val="NoList"/>
    <w:semiHidden/>
    <w:rsid w:val="00D03161"/>
  </w:style>
  <w:style w:type="numbering" w:customStyle="1" w:styleId="NoList2224">
    <w:name w:val="No List2224"/>
    <w:next w:val="NoList"/>
    <w:semiHidden/>
    <w:rsid w:val="00D03161"/>
  </w:style>
  <w:style w:type="numbering" w:customStyle="1" w:styleId="NoList3224">
    <w:name w:val="No List3224"/>
    <w:next w:val="NoList"/>
    <w:uiPriority w:val="99"/>
    <w:semiHidden/>
    <w:rsid w:val="00D03161"/>
  </w:style>
  <w:style w:type="numbering" w:customStyle="1" w:styleId="NoList11224">
    <w:name w:val="No List11224"/>
    <w:next w:val="NoList"/>
    <w:uiPriority w:val="99"/>
    <w:semiHidden/>
    <w:unhideWhenUsed/>
    <w:rsid w:val="00D03161"/>
  </w:style>
  <w:style w:type="numbering" w:customStyle="1" w:styleId="1324">
    <w:name w:val="無清單1324"/>
    <w:next w:val="NoList"/>
    <w:uiPriority w:val="99"/>
    <w:semiHidden/>
    <w:unhideWhenUsed/>
    <w:rsid w:val="00D03161"/>
  </w:style>
  <w:style w:type="numbering" w:customStyle="1" w:styleId="11224">
    <w:name w:val="無清單11224"/>
    <w:next w:val="NoList"/>
    <w:uiPriority w:val="99"/>
    <w:semiHidden/>
    <w:unhideWhenUsed/>
    <w:rsid w:val="00D03161"/>
  </w:style>
  <w:style w:type="numbering" w:customStyle="1" w:styleId="2124">
    <w:name w:val="无列表2124"/>
    <w:next w:val="NoList"/>
    <w:uiPriority w:val="99"/>
    <w:semiHidden/>
    <w:unhideWhenUsed/>
    <w:rsid w:val="00D03161"/>
  </w:style>
  <w:style w:type="numbering" w:customStyle="1" w:styleId="NoList111224">
    <w:name w:val="No List111224"/>
    <w:next w:val="NoList"/>
    <w:uiPriority w:val="99"/>
    <w:semiHidden/>
    <w:unhideWhenUsed/>
    <w:rsid w:val="00D03161"/>
  </w:style>
  <w:style w:type="numbering" w:customStyle="1" w:styleId="NoList74">
    <w:name w:val="No List74"/>
    <w:next w:val="NoList"/>
    <w:uiPriority w:val="99"/>
    <w:semiHidden/>
    <w:unhideWhenUsed/>
    <w:rsid w:val="00D03161"/>
  </w:style>
  <w:style w:type="numbering" w:customStyle="1" w:styleId="NoList154">
    <w:name w:val="No List154"/>
    <w:next w:val="NoList"/>
    <w:uiPriority w:val="99"/>
    <w:semiHidden/>
    <w:unhideWhenUsed/>
    <w:rsid w:val="00D03161"/>
  </w:style>
  <w:style w:type="numbering" w:customStyle="1" w:styleId="1441">
    <w:name w:val="リストなし144"/>
    <w:next w:val="NoList"/>
    <w:uiPriority w:val="99"/>
    <w:semiHidden/>
    <w:unhideWhenUsed/>
    <w:rsid w:val="00D03161"/>
  </w:style>
  <w:style w:type="numbering" w:customStyle="1" w:styleId="1442">
    <w:name w:val="无列表144"/>
    <w:next w:val="NoList"/>
    <w:semiHidden/>
    <w:rsid w:val="00D03161"/>
  </w:style>
  <w:style w:type="numbering" w:customStyle="1" w:styleId="NoList244">
    <w:name w:val="No List244"/>
    <w:next w:val="NoList"/>
    <w:semiHidden/>
    <w:rsid w:val="00D03161"/>
  </w:style>
  <w:style w:type="numbering" w:customStyle="1" w:styleId="NoList344">
    <w:name w:val="No List344"/>
    <w:next w:val="NoList"/>
    <w:uiPriority w:val="99"/>
    <w:semiHidden/>
    <w:rsid w:val="00D03161"/>
  </w:style>
  <w:style w:type="numbering" w:customStyle="1" w:styleId="NoList1154">
    <w:name w:val="No List1154"/>
    <w:next w:val="NoList"/>
    <w:uiPriority w:val="99"/>
    <w:semiHidden/>
    <w:unhideWhenUsed/>
    <w:rsid w:val="00D03161"/>
  </w:style>
  <w:style w:type="numbering" w:customStyle="1" w:styleId="1540">
    <w:name w:val="無清單154"/>
    <w:next w:val="NoList"/>
    <w:uiPriority w:val="99"/>
    <w:semiHidden/>
    <w:unhideWhenUsed/>
    <w:rsid w:val="00D03161"/>
  </w:style>
  <w:style w:type="numbering" w:customStyle="1" w:styleId="11440">
    <w:name w:val="無清單1144"/>
    <w:next w:val="NoList"/>
    <w:uiPriority w:val="99"/>
    <w:semiHidden/>
    <w:unhideWhenUsed/>
    <w:rsid w:val="00D03161"/>
  </w:style>
  <w:style w:type="numbering" w:customStyle="1" w:styleId="NoList434">
    <w:name w:val="No List434"/>
    <w:next w:val="NoList"/>
    <w:uiPriority w:val="99"/>
    <w:semiHidden/>
    <w:unhideWhenUsed/>
    <w:rsid w:val="00D03161"/>
  </w:style>
  <w:style w:type="numbering" w:customStyle="1" w:styleId="NoList1244">
    <w:name w:val="No List1244"/>
    <w:next w:val="NoList"/>
    <w:uiPriority w:val="99"/>
    <w:semiHidden/>
    <w:unhideWhenUsed/>
    <w:rsid w:val="00D03161"/>
  </w:style>
  <w:style w:type="numbering" w:customStyle="1" w:styleId="11441">
    <w:name w:val="リストなし1144"/>
    <w:next w:val="NoList"/>
    <w:uiPriority w:val="99"/>
    <w:semiHidden/>
    <w:unhideWhenUsed/>
    <w:rsid w:val="00D03161"/>
  </w:style>
  <w:style w:type="numbering" w:customStyle="1" w:styleId="11442">
    <w:name w:val="无列表1144"/>
    <w:next w:val="NoList"/>
    <w:semiHidden/>
    <w:rsid w:val="00D03161"/>
  </w:style>
  <w:style w:type="numbering" w:customStyle="1" w:styleId="NoList2144">
    <w:name w:val="No List2144"/>
    <w:next w:val="NoList"/>
    <w:semiHidden/>
    <w:rsid w:val="00D03161"/>
  </w:style>
  <w:style w:type="numbering" w:customStyle="1" w:styleId="NoList3144">
    <w:name w:val="No List3144"/>
    <w:next w:val="NoList"/>
    <w:uiPriority w:val="99"/>
    <w:semiHidden/>
    <w:rsid w:val="00D03161"/>
  </w:style>
  <w:style w:type="numbering" w:customStyle="1" w:styleId="NoList11144">
    <w:name w:val="No List11144"/>
    <w:next w:val="NoList"/>
    <w:uiPriority w:val="99"/>
    <w:semiHidden/>
    <w:unhideWhenUsed/>
    <w:rsid w:val="00D03161"/>
  </w:style>
  <w:style w:type="numbering" w:customStyle="1" w:styleId="12440">
    <w:name w:val="無清單1244"/>
    <w:next w:val="NoList"/>
    <w:uiPriority w:val="99"/>
    <w:semiHidden/>
    <w:unhideWhenUsed/>
    <w:rsid w:val="00D03161"/>
  </w:style>
  <w:style w:type="numbering" w:customStyle="1" w:styleId="11144">
    <w:name w:val="無清單11144"/>
    <w:next w:val="NoList"/>
    <w:uiPriority w:val="99"/>
    <w:semiHidden/>
    <w:unhideWhenUsed/>
    <w:rsid w:val="00D03161"/>
  </w:style>
  <w:style w:type="numbering" w:customStyle="1" w:styleId="234">
    <w:name w:val="无列表234"/>
    <w:next w:val="NoList"/>
    <w:uiPriority w:val="99"/>
    <w:semiHidden/>
    <w:unhideWhenUsed/>
    <w:rsid w:val="00D03161"/>
  </w:style>
  <w:style w:type="numbering" w:customStyle="1" w:styleId="NoList12134">
    <w:name w:val="No List12134"/>
    <w:next w:val="NoList"/>
    <w:uiPriority w:val="99"/>
    <w:semiHidden/>
    <w:unhideWhenUsed/>
    <w:rsid w:val="00D03161"/>
  </w:style>
  <w:style w:type="numbering" w:customStyle="1" w:styleId="111340">
    <w:name w:val="リストなし11134"/>
    <w:next w:val="NoList"/>
    <w:uiPriority w:val="99"/>
    <w:semiHidden/>
    <w:unhideWhenUsed/>
    <w:rsid w:val="00D03161"/>
  </w:style>
  <w:style w:type="numbering" w:customStyle="1" w:styleId="111341">
    <w:name w:val="无列表11134"/>
    <w:next w:val="NoList"/>
    <w:semiHidden/>
    <w:rsid w:val="00D03161"/>
  </w:style>
  <w:style w:type="numbering" w:customStyle="1" w:styleId="NoList21134">
    <w:name w:val="No List21134"/>
    <w:next w:val="NoList"/>
    <w:semiHidden/>
    <w:rsid w:val="00D03161"/>
  </w:style>
  <w:style w:type="numbering" w:customStyle="1" w:styleId="NoList31134">
    <w:name w:val="No List31134"/>
    <w:next w:val="NoList"/>
    <w:uiPriority w:val="99"/>
    <w:semiHidden/>
    <w:rsid w:val="00D03161"/>
  </w:style>
  <w:style w:type="numbering" w:customStyle="1" w:styleId="NoList111134">
    <w:name w:val="No List111134"/>
    <w:next w:val="NoList"/>
    <w:uiPriority w:val="99"/>
    <w:semiHidden/>
    <w:unhideWhenUsed/>
    <w:rsid w:val="00D03161"/>
  </w:style>
  <w:style w:type="numbering" w:customStyle="1" w:styleId="12134">
    <w:name w:val="無清單12134"/>
    <w:next w:val="NoList"/>
    <w:uiPriority w:val="99"/>
    <w:semiHidden/>
    <w:unhideWhenUsed/>
    <w:rsid w:val="00D03161"/>
  </w:style>
  <w:style w:type="numbering" w:customStyle="1" w:styleId="111134">
    <w:name w:val="無清單111134"/>
    <w:next w:val="NoList"/>
    <w:uiPriority w:val="99"/>
    <w:semiHidden/>
    <w:unhideWhenUsed/>
    <w:rsid w:val="00D03161"/>
  </w:style>
  <w:style w:type="numbering" w:customStyle="1" w:styleId="NoList534">
    <w:name w:val="No List534"/>
    <w:next w:val="NoList"/>
    <w:uiPriority w:val="99"/>
    <w:semiHidden/>
    <w:unhideWhenUsed/>
    <w:rsid w:val="00D03161"/>
  </w:style>
  <w:style w:type="numbering" w:customStyle="1" w:styleId="NoList1334">
    <w:name w:val="No List1334"/>
    <w:next w:val="NoList"/>
    <w:uiPriority w:val="99"/>
    <w:semiHidden/>
    <w:unhideWhenUsed/>
    <w:rsid w:val="00D03161"/>
  </w:style>
  <w:style w:type="numbering" w:customStyle="1" w:styleId="12341">
    <w:name w:val="リストなし1234"/>
    <w:next w:val="NoList"/>
    <w:uiPriority w:val="99"/>
    <w:semiHidden/>
    <w:unhideWhenUsed/>
    <w:rsid w:val="00D03161"/>
  </w:style>
  <w:style w:type="numbering" w:customStyle="1" w:styleId="12342">
    <w:name w:val="无列表1234"/>
    <w:next w:val="NoList"/>
    <w:semiHidden/>
    <w:rsid w:val="00D03161"/>
  </w:style>
  <w:style w:type="numbering" w:customStyle="1" w:styleId="NoList2234">
    <w:name w:val="No List2234"/>
    <w:next w:val="NoList"/>
    <w:semiHidden/>
    <w:rsid w:val="00D03161"/>
  </w:style>
  <w:style w:type="numbering" w:customStyle="1" w:styleId="NoList3234">
    <w:name w:val="No List3234"/>
    <w:next w:val="NoList"/>
    <w:uiPriority w:val="99"/>
    <w:semiHidden/>
    <w:rsid w:val="00D03161"/>
  </w:style>
  <w:style w:type="numbering" w:customStyle="1" w:styleId="NoList11234">
    <w:name w:val="No List11234"/>
    <w:next w:val="NoList"/>
    <w:uiPriority w:val="99"/>
    <w:semiHidden/>
    <w:unhideWhenUsed/>
    <w:rsid w:val="00D03161"/>
  </w:style>
  <w:style w:type="numbering" w:customStyle="1" w:styleId="1334">
    <w:name w:val="無清單1334"/>
    <w:next w:val="NoList"/>
    <w:uiPriority w:val="99"/>
    <w:semiHidden/>
    <w:unhideWhenUsed/>
    <w:rsid w:val="00D03161"/>
  </w:style>
  <w:style w:type="numbering" w:customStyle="1" w:styleId="11234">
    <w:name w:val="無清單11234"/>
    <w:next w:val="NoList"/>
    <w:uiPriority w:val="99"/>
    <w:semiHidden/>
    <w:unhideWhenUsed/>
    <w:rsid w:val="00D03161"/>
  </w:style>
  <w:style w:type="numbering" w:customStyle="1" w:styleId="2134">
    <w:name w:val="无列表2134"/>
    <w:next w:val="NoList"/>
    <w:uiPriority w:val="99"/>
    <w:semiHidden/>
    <w:unhideWhenUsed/>
    <w:rsid w:val="00D03161"/>
  </w:style>
  <w:style w:type="numbering" w:customStyle="1" w:styleId="NoList12224">
    <w:name w:val="No List12224"/>
    <w:next w:val="NoList"/>
    <w:uiPriority w:val="99"/>
    <w:semiHidden/>
    <w:unhideWhenUsed/>
    <w:rsid w:val="00D03161"/>
  </w:style>
  <w:style w:type="numbering" w:customStyle="1" w:styleId="112240">
    <w:name w:val="リストなし11224"/>
    <w:next w:val="NoList"/>
    <w:uiPriority w:val="99"/>
    <w:semiHidden/>
    <w:unhideWhenUsed/>
    <w:rsid w:val="00D03161"/>
  </w:style>
  <w:style w:type="numbering" w:customStyle="1" w:styleId="112241">
    <w:name w:val="无列表11224"/>
    <w:next w:val="NoList"/>
    <w:semiHidden/>
    <w:rsid w:val="00D03161"/>
  </w:style>
  <w:style w:type="numbering" w:customStyle="1" w:styleId="NoList21224">
    <w:name w:val="No List21224"/>
    <w:next w:val="NoList"/>
    <w:semiHidden/>
    <w:rsid w:val="00D03161"/>
  </w:style>
  <w:style w:type="numbering" w:customStyle="1" w:styleId="NoList31224">
    <w:name w:val="No List31224"/>
    <w:next w:val="NoList"/>
    <w:uiPriority w:val="99"/>
    <w:semiHidden/>
    <w:rsid w:val="00D03161"/>
  </w:style>
  <w:style w:type="numbering" w:customStyle="1" w:styleId="NoList111234">
    <w:name w:val="No List111234"/>
    <w:next w:val="NoList"/>
    <w:uiPriority w:val="99"/>
    <w:semiHidden/>
    <w:unhideWhenUsed/>
    <w:rsid w:val="00D03161"/>
  </w:style>
  <w:style w:type="numbering" w:customStyle="1" w:styleId="12224">
    <w:name w:val="無清單12224"/>
    <w:next w:val="NoList"/>
    <w:uiPriority w:val="99"/>
    <w:semiHidden/>
    <w:unhideWhenUsed/>
    <w:rsid w:val="00D03161"/>
  </w:style>
  <w:style w:type="numbering" w:customStyle="1" w:styleId="111224">
    <w:name w:val="無清單111224"/>
    <w:next w:val="NoList"/>
    <w:uiPriority w:val="99"/>
    <w:semiHidden/>
    <w:unhideWhenUsed/>
    <w:rsid w:val="00D03161"/>
  </w:style>
  <w:style w:type="numbering" w:customStyle="1" w:styleId="NoList83">
    <w:name w:val="No List83"/>
    <w:next w:val="NoList"/>
    <w:uiPriority w:val="99"/>
    <w:semiHidden/>
    <w:unhideWhenUsed/>
    <w:rsid w:val="00D03161"/>
  </w:style>
  <w:style w:type="numbering" w:customStyle="1" w:styleId="NoList163">
    <w:name w:val="No List163"/>
    <w:next w:val="NoList"/>
    <w:uiPriority w:val="99"/>
    <w:semiHidden/>
    <w:unhideWhenUsed/>
    <w:rsid w:val="00D03161"/>
  </w:style>
  <w:style w:type="numbering" w:customStyle="1" w:styleId="1532">
    <w:name w:val="リストなし153"/>
    <w:next w:val="NoList"/>
    <w:uiPriority w:val="99"/>
    <w:semiHidden/>
    <w:unhideWhenUsed/>
    <w:rsid w:val="00D03161"/>
  </w:style>
  <w:style w:type="numbering" w:customStyle="1" w:styleId="1533">
    <w:name w:val="无列表153"/>
    <w:next w:val="NoList"/>
    <w:semiHidden/>
    <w:rsid w:val="00D03161"/>
  </w:style>
  <w:style w:type="numbering" w:customStyle="1" w:styleId="NoList253">
    <w:name w:val="No List253"/>
    <w:next w:val="NoList"/>
    <w:semiHidden/>
    <w:rsid w:val="00D03161"/>
  </w:style>
  <w:style w:type="numbering" w:customStyle="1" w:styleId="NoList353">
    <w:name w:val="No List353"/>
    <w:next w:val="NoList"/>
    <w:uiPriority w:val="99"/>
    <w:semiHidden/>
    <w:rsid w:val="00D03161"/>
  </w:style>
  <w:style w:type="numbering" w:customStyle="1" w:styleId="NoList1163">
    <w:name w:val="No List1163"/>
    <w:next w:val="NoList"/>
    <w:uiPriority w:val="99"/>
    <w:semiHidden/>
    <w:unhideWhenUsed/>
    <w:rsid w:val="00D03161"/>
  </w:style>
  <w:style w:type="numbering" w:customStyle="1" w:styleId="1630">
    <w:name w:val="無清單163"/>
    <w:next w:val="NoList"/>
    <w:uiPriority w:val="99"/>
    <w:semiHidden/>
    <w:unhideWhenUsed/>
    <w:rsid w:val="00D03161"/>
  </w:style>
  <w:style w:type="numbering" w:customStyle="1" w:styleId="11530">
    <w:name w:val="無清單1153"/>
    <w:next w:val="NoList"/>
    <w:uiPriority w:val="99"/>
    <w:semiHidden/>
    <w:unhideWhenUsed/>
    <w:rsid w:val="00D03161"/>
  </w:style>
  <w:style w:type="numbering" w:customStyle="1" w:styleId="NoList443">
    <w:name w:val="No List443"/>
    <w:next w:val="NoList"/>
    <w:uiPriority w:val="99"/>
    <w:semiHidden/>
    <w:unhideWhenUsed/>
    <w:rsid w:val="00D03161"/>
  </w:style>
  <w:style w:type="numbering" w:customStyle="1" w:styleId="NoList1253">
    <w:name w:val="No List1253"/>
    <w:next w:val="NoList"/>
    <w:uiPriority w:val="99"/>
    <w:semiHidden/>
    <w:unhideWhenUsed/>
    <w:rsid w:val="00D03161"/>
  </w:style>
  <w:style w:type="numbering" w:customStyle="1" w:styleId="11531">
    <w:name w:val="リストなし1153"/>
    <w:next w:val="NoList"/>
    <w:uiPriority w:val="99"/>
    <w:semiHidden/>
    <w:unhideWhenUsed/>
    <w:rsid w:val="00D03161"/>
  </w:style>
  <w:style w:type="numbering" w:customStyle="1" w:styleId="11532">
    <w:name w:val="无列表1153"/>
    <w:next w:val="NoList"/>
    <w:semiHidden/>
    <w:rsid w:val="00D03161"/>
  </w:style>
  <w:style w:type="numbering" w:customStyle="1" w:styleId="NoList2153">
    <w:name w:val="No List2153"/>
    <w:next w:val="NoList"/>
    <w:semiHidden/>
    <w:rsid w:val="00D03161"/>
  </w:style>
  <w:style w:type="numbering" w:customStyle="1" w:styleId="NoList3153">
    <w:name w:val="No List3153"/>
    <w:next w:val="NoList"/>
    <w:uiPriority w:val="99"/>
    <w:semiHidden/>
    <w:rsid w:val="00D03161"/>
  </w:style>
  <w:style w:type="numbering" w:customStyle="1" w:styleId="NoList11153">
    <w:name w:val="No List11153"/>
    <w:next w:val="NoList"/>
    <w:uiPriority w:val="99"/>
    <w:semiHidden/>
    <w:unhideWhenUsed/>
    <w:rsid w:val="00D03161"/>
  </w:style>
  <w:style w:type="numbering" w:customStyle="1" w:styleId="1253">
    <w:name w:val="無清單1253"/>
    <w:next w:val="NoList"/>
    <w:uiPriority w:val="99"/>
    <w:semiHidden/>
    <w:unhideWhenUsed/>
    <w:rsid w:val="00D03161"/>
  </w:style>
  <w:style w:type="numbering" w:customStyle="1" w:styleId="11153">
    <w:name w:val="無清單11153"/>
    <w:next w:val="NoList"/>
    <w:uiPriority w:val="99"/>
    <w:semiHidden/>
    <w:unhideWhenUsed/>
    <w:rsid w:val="00D03161"/>
  </w:style>
  <w:style w:type="numbering" w:customStyle="1" w:styleId="243">
    <w:name w:val="无列表243"/>
    <w:next w:val="NoList"/>
    <w:uiPriority w:val="99"/>
    <w:semiHidden/>
    <w:unhideWhenUsed/>
    <w:rsid w:val="00D03161"/>
  </w:style>
  <w:style w:type="numbering" w:customStyle="1" w:styleId="NoList12143">
    <w:name w:val="No List12143"/>
    <w:next w:val="NoList"/>
    <w:uiPriority w:val="99"/>
    <w:semiHidden/>
    <w:unhideWhenUsed/>
    <w:rsid w:val="00D03161"/>
  </w:style>
  <w:style w:type="numbering" w:customStyle="1" w:styleId="111430">
    <w:name w:val="リストなし11143"/>
    <w:next w:val="NoList"/>
    <w:uiPriority w:val="99"/>
    <w:semiHidden/>
    <w:unhideWhenUsed/>
    <w:rsid w:val="00D03161"/>
  </w:style>
  <w:style w:type="numbering" w:customStyle="1" w:styleId="111431">
    <w:name w:val="无列表11143"/>
    <w:next w:val="NoList"/>
    <w:semiHidden/>
    <w:rsid w:val="00D03161"/>
  </w:style>
  <w:style w:type="numbering" w:customStyle="1" w:styleId="NoList21143">
    <w:name w:val="No List21143"/>
    <w:next w:val="NoList"/>
    <w:semiHidden/>
    <w:rsid w:val="00D03161"/>
  </w:style>
  <w:style w:type="numbering" w:customStyle="1" w:styleId="NoList31143">
    <w:name w:val="No List31143"/>
    <w:next w:val="NoList"/>
    <w:uiPriority w:val="99"/>
    <w:semiHidden/>
    <w:rsid w:val="00D03161"/>
  </w:style>
  <w:style w:type="numbering" w:customStyle="1" w:styleId="NoList111143">
    <w:name w:val="No List111143"/>
    <w:next w:val="NoList"/>
    <w:uiPriority w:val="99"/>
    <w:semiHidden/>
    <w:unhideWhenUsed/>
    <w:rsid w:val="00D03161"/>
  </w:style>
  <w:style w:type="numbering" w:customStyle="1" w:styleId="121430">
    <w:name w:val="無清單12143"/>
    <w:next w:val="NoList"/>
    <w:uiPriority w:val="99"/>
    <w:semiHidden/>
    <w:unhideWhenUsed/>
    <w:rsid w:val="00D03161"/>
  </w:style>
  <w:style w:type="numbering" w:customStyle="1" w:styleId="1111430">
    <w:name w:val="無清單111143"/>
    <w:next w:val="NoList"/>
    <w:uiPriority w:val="99"/>
    <w:semiHidden/>
    <w:unhideWhenUsed/>
    <w:rsid w:val="00D03161"/>
  </w:style>
  <w:style w:type="numbering" w:customStyle="1" w:styleId="NoList543">
    <w:name w:val="No List543"/>
    <w:next w:val="NoList"/>
    <w:uiPriority w:val="99"/>
    <w:semiHidden/>
    <w:unhideWhenUsed/>
    <w:rsid w:val="00D03161"/>
  </w:style>
  <w:style w:type="numbering" w:customStyle="1" w:styleId="NoList1343">
    <w:name w:val="No List1343"/>
    <w:next w:val="NoList"/>
    <w:uiPriority w:val="99"/>
    <w:semiHidden/>
    <w:unhideWhenUsed/>
    <w:rsid w:val="00D03161"/>
  </w:style>
  <w:style w:type="numbering" w:customStyle="1" w:styleId="12431">
    <w:name w:val="リストなし1243"/>
    <w:next w:val="NoList"/>
    <w:uiPriority w:val="99"/>
    <w:semiHidden/>
    <w:unhideWhenUsed/>
    <w:rsid w:val="00D03161"/>
  </w:style>
  <w:style w:type="numbering" w:customStyle="1" w:styleId="12432">
    <w:name w:val="无列表1243"/>
    <w:next w:val="NoList"/>
    <w:semiHidden/>
    <w:rsid w:val="00D03161"/>
  </w:style>
  <w:style w:type="numbering" w:customStyle="1" w:styleId="NoList2243">
    <w:name w:val="No List2243"/>
    <w:next w:val="NoList"/>
    <w:semiHidden/>
    <w:rsid w:val="00D03161"/>
  </w:style>
  <w:style w:type="numbering" w:customStyle="1" w:styleId="NoList3243">
    <w:name w:val="No List3243"/>
    <w:next w:val="NoList"/>
    <w:uiPriority w:val="99"/>
    <w:semiHidden/>
    <w:rsid w:val="00D03161"/>
  </w:style>
  <w:style w:type="numbering" w:customStyle="1" w:styleId="NoList11243">
    <w:name w:val="No List11243"/>
    <w:next w:val="NoList"/>
    <w:uiPriority w:val="99"/>
    <w:semiHidden/>
    <w:unhideWhenUsed/>
    <w:rsid w:val="00D03161"/>
  </w:style>
  <w:style w:type="numbering" w:customStyle="1" w:styleId="13430">
    <w:name w:val="無清單1343"/>
    <w:next w:val="NoList"/>
    <w:uiPriority w:val="99"/>
    <w:semiHidden/>
    <w:unhideWhenUsed/>
    <w:rsid w:val="00D03161"/>
  </w:style>
  <w:style w:type="numbering" w:customStyle="1" w:styleId="112430">
    <w:name w:val="無清單11243"/>
    <w:next w:val="NoList"/>
    <w:uiPriority w:val="99"/>
    <w:semiHidden/>
    <w:unhideWhenUsed/>
    <w:rsid w:val="00D03161"/>
  </w:style>
  <w:style w:type="numbering" w:customStyle="1" w:styleId="2143">
    <w:name w:val="无列表2143"/>
    <w:next w:val="NoList"/>
    <w:uiPriority w:val="99"/>
    <w:semiHidden/>
    <w:unhideWhenUsed/>
    <w:rsid w:val="00D03161"/>
  </w:style>
  <w:style w:type="numbering" w:customStyle="1" w:styleId="NoList12233">
    <w:name w:val="No List12233"/>
    <w:next w:val="NoList"/>
    <w:uiPriority w:val="99"/>
    <w:semiHidden/>
    <w:unhideWhenUsed/>
    <w:rsid w:val="00D03161"/>
  </w:style>
  <w:style w:type="numbering" w:customStyle="1" w:styleId="112330">
    <w:name w:val="リストなし11233"/>
    <w:next w:val="NoList"/>
    <w:uiPriority w:val="99"/>
    <w:semiHidden/>
    <w:unhideWhenUsed/>
    <w:rsid w:val="00D03161"/>
  </w:style>
  <w:style w:type="numbering" w:customStyle="1" w:styleId="112331">
    <w:name w:val="无列表11233"/>
    <w:next w:val="NoList"/>
    <w:semiHidden/>
    <w:rsid w:val="00D03161"/>
  </w:style>
  <w:style w:type="numbering" w:customStyle="1" w:styleId="NoList21233">
    <w:name w:val="No List21233"/>
    <w:next w:val="NoList"/>
    <w:semiHidden/>
    <w:rsid w:val="00D03161"/>
  </w:style>
  <w:style w:type="numbering" w:customStyle="1" w:styleId="NoList31233">
    <w:name w:val="No List31233"/>
    <w:next w:val="NoList"/>
    <w:uiPriority w:val="99"/>
    <w:semiHidden/>
    <w:rsid w:val="00D03161"/>
  </w:style>
  <w:style w:type="numbering" w:customStyle="1" w:styleId="NoList111243">
    <w:name w:val="No List111243"/>
    <w:next w:val="NoList"/>
    <w:uiPriority w:val="99"/>
    <w:semiHidden/>
    <w:unhideWhenUsed/>
    <w:rsid w:val="00D03161"/>
  </w:style>
  <w:style w:type="numbering" w:customStyle="1" w:styleId="12233">
    <w:name w:val="無清單12233"/>
    <w:next w:val="NoList"/>
    <w:uiPriority w:val="99"/>
    <w:semiHidden/>
    <w:unhideWhenUsed/>
    <w:rsid w:val="00D03161"/>
  </w:style>
  <w:style w:type="numbering" w:customStyle="1" w:styleId="1112330">
    <w:name w:val="無清單111233"/>
    <w:next w:val="NoList"/>
    <w:uiPriority w:val="99"/>
    <w:semiHidden/>
    <w:unhideWhenUsed/>
    <w:rsid w:val="00D03161"/>
  </w:style>
  <w:style w:type="numbering" w:customStyle="1" w:styleId="NoList622">
    <w:name w:val="No List622"/>
    <w:next w:val="NoList"/>
    <w:uiPriority w:val="99"/>
    <w:semiHidden/>
    <w:unhideWhenUsed/>
    <w:rsid w:val="00D03161"/>
  </w:style>
  <w:style w:type="numbering" w:customStyle="1" w:styleId="NoList1422">
    <w:name w:val="No List1422"/>
    <w:next w:val="NoList"/>
    <w:uiPriority w:val="99"/>
    <w:semiHidden/>
    <w:unhideWhenUsed/>
    <w:rsid w:val="00D03161"/>
  </w:style>
  <w:style w:type="numbering" w:customStyle="1" w:styleId="13222">
    <w:name w:val="リストなし1322"/>
    <w:next w:val="NoList"/>
    <w:uiPriority w:val="99"/>
    <w:semiHidden/>
    <w:unhideWhenUsed/>
    <w:rsid w:val="00D03161"/>
  </w:style>
  <w:style w:type="numbering" w:customStyle="1" w:styleId="13231">
    <w:name w:val="无列表1323"/>
    <w:next w:val="NoList"/>
    <w:semiHidden/>
    <w:rsid w:val="00D03161"/>
  </w:style>
  <w:style w:type="numbering" w:customStyle="1" w:styleId="NoList2322">
    <w:name w:val="No List2322"/>
    <w:next w:val="NoList"/>
    <w:semiHidden/>
    <w:rsid w:val="00D03161"/>
  </w:style>
  <w:style w:type="numbering" w:customStyle="1" w:styleId="NoList3322">
    <w:name w:val="No List3322"/>
    <w:next w:val="NoList"/>
    <w:uiPriority w:val="99"/>
    <w:semiHidden/>
    <w:rsid w:val="00D03161"/>
  </w:style>
  <w:style w:type="numbering" w:customStyle="1" w:styleId="NoList11323">
    <w:name w:val="No List11323"/>
    <w:next w:val="NoList"/>
    <w:uiPriority w:val="99"/>
    <w:semiHidden/>
    <w:unhideWhenUsed/>
    <w:rsid w:val="00D03161"/>
  </w:style>
  <w:style w:type="numbering" w:customStyle="1" w:styleId="14220">
    <w:name w:val="無清單1422"/>
    <w:next w:val="NoList"/>
    <w:uiPriority w:val="99"/>
    <w:semiHidden/>
    <w:unhideWhenUsed/>
    <w:rsid w:val="00D03161"/>
  </w:style>
  <w:style w:type="numbering" w:customStyle="1" w:styleId="113220">
    <w:name w:val="無清單11322"/>
    <w:next w:val="NoList"/>
    <w:uiPriority w:val="99"/>
    <w:semiHidden/>
    <w:unhideWhenUsed/>
    <w:rsid w:val="00D03161"/>
  </w:style>
  <w:style w:type="numbering" w:customStyle="1" w:styleId="2223">
    <w:name w:val="无列表2223"/>
    <w:next w:val="NoList"/>
    <w:uiPriority w:val="99"/>
    <w:semiHidden/>
    <w:unhideWhenUsed/>
    <w:rsid w:val="00D03161"/>
  </w:style>
  <w:style w:type="numbering" w:customStyle="1" w:styleId="NoList12322">
    <w:name w:val="No List12322"/>
    <w:next w:val="NoList"/>
    <w:uiPriority w:val="99"/>
    <w:semiHidden/>
    <w:unhideWhenUsed/>
    <w:rsid w:val="00D03161"/>
  </w:style>
  <w:style w:type="numbering" w:customStyle="1" w:styleId="113221">
    <w:name w:val="リストなし11322"/>
    <w:next w:val="NoList"/>
    <w:uiPriority w:val="99"/>
    <w:semiHidden/>
    <w:unhideWhenUsed/>
    <w:rsid w:val="00D03161"/>
  </w:style>
  <w:style w:type="numbering" w:customStyle="1" w:styleId="113222">
    <w:name w:val="无列表11322"/>
    <w:next w:val="NoList"/>
    <w:semiHidden/>
    <w:rsid w:val="00D03161"/>
  </w:style>
  <w:style w:type="numbering" w:customStyle="1" w:styleId="NoList21322">
    <w:name w:val="No List21322"/>
    <w:next w:val="NoList"/>
    <w:semiHidden/>
    <w:rsid w:val="00D03161"/>
  </w:style>
  <w:style w:type="numbering" w:customStyle="1" w:styleId="NoList31322">
    <w:name w:val="No List31322"/>
    <w:next w:val="NoList"/>
    <w:uiPriority w:val="99"/>
    <w:semiHidden/>
    <w:rsid w:val="00D03161"/>
  </w:style>
  <w:style w:type="numbering" w:customStyle="1" w:styleId="NoList111322">
    <w:name w:val="No List111322"/>
    <w:next w:val="NoList"/>
    <w:uiPriority w:val="99"/>
    <w:semiHidden/>
    <w:unhideWhenUsed/>
    <w:rsid w:val="00D03161"/>
  </w:style>
  <w:style w:type="numbering" w:customStyle="1" w:styleId="123220">
    <w:name w:val="無清單12322"/>
    <w:next w:val="NoList"/>
    <w:uiPriority w:val="99"/>
    <w:semiHidden/>
    <w:unhideWhenUsed/>
    <w:rsid w:val="00D03161"/>
  </w:style>
  <w:style w:type="numbering" w:customStyle="1" w:styleId="1113220">
    <w:name w:val="無清單111322"/>
    <w:next w:val="NoList"/>
    <w:uiPriority w:val="99"/>
    <w:semiHidden/>
    <w:unhideWhenUsed/>
    <w:rsid w:val="00D03161"/>
  </w:style>
  <w:style w:type="numbering" w:customStyle="1" w:styleId="NoList4123">
    <w:name w:val="No List4123"/>
    <w:next w:val="NoList"/>
    <w:uiPriority w:val="99"/>
    <w:semiHidden/>
    <w:unhideWhenUsed/>
    <w:rsid w:val="00D03161"/>
  </w:style>
  <w:style w:type="numbering" w:customStyle="1" w:styleId="NoList121123">
    <w:name w:val="No List121123"/>
    <w:next w:val="NoList"/>
    <w:uiPriority w:val="99"/>
    <w:semiHidden/>
    <w:unhideWhenUsed/>
    <w:rsid w:val="00D03161"/>
  </w:style>
  <w:style w:type="numbering" w:customStyle="1" w:styleId="1111231">
    <w:name w:val="リストなし111123"/>
    <w:next w:val="NoList"/>
    <w:uiPriority w:val="99"/>
    <w:semiHidden/>
    <w:unhideWhenUsed/>
    <w:rsid w:val="00D03161"/>
  </w:style>
  <w:style w:type="numbering" w:customStyle="1" w:styleId="1111232">
    <w:name w:val="无列表111123"/>
    <w:next w:val="NoList"/>
    <w:semiHidden/>
    <w:rsid w:val="00D03161"/>
  </w:style>
  <w:style w:type="numbering" w:customStyle="1" w:styleId="NoList211123">
    <w:name w:val="No List211123"/>
    <w:next w:val="NoList"/>
    <w:semiHidden/>
    <w:rsid w:val="00D03161"/>
  </w:style>
  <w:style w:type="numbering" w:customStyle="1" w:styleId="NoList311123">
    <w:name w:val="No List311123"/>
    <w:next w:val="NoList"/>
    <w:uiPriority w:val="99"/>
    <w:semiHidden/>
    <w:rsid w:val="00D03161"/>
  </w:style>
  <w:style w:type="numbering" w:customStyle="1" w:styleId="NoList1111123">
    <w:name w:val="No List1111123"/>
    <w:next w:val="NoList"/>
    <w:uiPriority w:val="99"/>
    <w:semiHidden/>
    <w:unhideWhenUsed/>
    <w:rsid w:val="00D03161"/>
  </w:style>
  <w:style w:type="numbering" w:customStyle="1" w:styleId="121123">
    <w:name w:val="無清單121123"/>
    <w:next w:val="NoList"/>
    <w:uiPriority w:val="99"/>
    <w:semiHidden/>
    <w:unhideWhenUsed/>
    <w:rsid w:val="00D03161"/>
  </w:style>
  <w:style w:type="numbering" w:customStyle="1" w:styleId="1111123">
    <w:name w:val="無清單1111123"/>
    <w:next w:val="NoList"/>
    <w:uiPriority w:val="99"/>
    <w:semiHidden/>
    <w:unhideWhenUsed/>
    <w:rsid w:val="00D03161"/>
  </w:style>
  <w:style w:type="numbering" w:customStyle="1" w:styleId="NoList5122">
    <w:name w:val="No List5122"/>
    <w:next w:val="NoList"/>
    <w:uiPriority w:val="99"/>
    <w:semiHidden/>
    <w:unhideWhenUsed/>
    <w:rsid w:val="00D03161"/>
  </w:style>
  <w:style w:type="numbering" w:customStyle="1" w:styleId="NoList13123">
    <w:name w:val="No List13123"/>
    <w:next w:val="NoList"/>
    <w:uiPriority w:val="99"/>
    <w:semiHidden/>
    <w:unhideWhenUsed/>
    <w:rsid w:val="00D03161"/>
  </w:style>
  <w:style w:type="numbering" w:customStyle="1" w:styleId="121230">
    <w:name w:val="リストなし12123"/>
    <w:next w:val="NoList"/>
    <w:uiPriority w:val="99"/>
    <w:semiHidden/>
    <w:unhideWhenUsed/>
    <w:rsid w:val="00D03161"/>
  </w:style>
  <w:style w:type="numbering" w:customStyle="1" w:styleId="121231">
    <w:name w:val="无列表12123"/>
    <w:next w:val="NoList"/>
    <w:semiHidden/>
    <w:rsid w:val="00D03161"/>
  </w:style>
  <w:style w:type="numbering" w:customStyle="1" w:styleId="NoList22123">
    <w:name w:val="No List22123"/>
    <w:next w:val="NoList"/>
    <w:semiHidden/>
    <w:rsid w:val="00D03161"/>
  </w:style>
  <w:style w:type="numbering" w:customStyle="1" w:styleId="NoList32123">
    <w:name w:val="No List32123"/>
    <w:next w:val="NoList"/>
    <w:uiPriority w:val="99"/>
    <w:semiHidden/>
    <w:rsid w:val="00D03161"/>
  </w:style>
  <w:style w:type="numbering" w:customStyle="1" w:styleId="NoList112123">
    <w:name w:val="No List112123"/>
    <w:next w:val="NoList"/>
    <w:uiPriority w:val="99"/>
    <w:semiHidden/>
    <w:unhideWhenUsed/>
    <w:rsid w:val="00D03161"/>
  </w:style>
  <w:style w:type="numbering" w:customStyle="1" w:styleId="13123">
    <w:name w:val="無清單13123"/>
    <w:next w:val="NoList"/>
    <w:uiPriority w:val="99"/>
    <w:semiHidden/>
    <w:unhideWhenUsed/>
    <w:rsid w:val="00D03161"/>
  </w:style>
  <w:style w:type="numbering" w:customStyle="1" w:styleId="112123">
    <w:name w:val="無清單112123"/>
    <w:next w:val="NoList"/>
    <w:uiPriority w:val="99"/>
    <w:semiHidden/>
    <w:unhideWhenUsed/>
    <w:rsid w:val="00D03161"/>
  </w:style>
  <w:style w:type="numbering" w:customStyle="1" w:styleId="21123">
    <w:name w:val="无列表21123"/>
    <w:next w:val="NoList"/>
    <w:uiPriority w:val="99"/>
    <w:semiHidden/>
    <w:unhideWhenUsed/>
    <w:rsid w:val="00D03161"/>
  </w:style>
  <w:style w:type="numbering" w:customStyle="1" w:styleId="NoList122123">
    <w:name w:val="No List122123"/>
    <w:next w:val="NoList"/>
    <w:uiPriority w:val="99"/>
    <w:semiHidden/>
    <w:unhideWhenUsed/>
    <w:rsid w:val="00D03161"/>
  </w:style>
  <w:style w:type="numbering" w:customStyle="1" w:styleId="1121230">
    <w:name w:val="リストなし112123"/>
    <w:next w:val="NoList"/>
    <w:uiPriority w:val="99"/>
    <w:semiHidden/>
    <w:unhideWhenUsed/>
    <w:rsid w:val="00D03161"/>
  </w:style>
  <w:style w:type="numbering" w:customStyle="1" w:styleId="1121231">
    <w:name w:val="无列表112123"/>
    <w:next w:val="NoList"/>
    <w:semiHidden/>
    <w:rsid w:val="00D03161"/>
  </w:style>
  <w:style w:type="numbering" w:customStyle="1" w:styleId="NoList212123">
    <w:name w:val="No List212123"/>
    <w:next w:val="NoList"/>
    <w:semiHidden/>
    <w:rsid w:val="00D03161"/>
  </w:style>
  <w:style w:type="numbering" w:customStyle="1" w:styleId="NoList312123">
    <w:name w:val="No List312123"/>
    <w:next w:val="NoList"/>
    <w:uiPriority w:val="99"/>
    <w:semiHidden/>
    <w:rsid w:val="00D03161"/>
  </w:style>
  <w:style w:type="numbering" w:customStyle="1" w:styleId="NoList1112123">
    <w:name w:val="No List1112123"/>
    <w:next w:val="NoList"/>
    <w:uiPriority w:val="99"/>
    <w:semiHidden/>
    <w:unhideWhenUsed/>
    <w:rsid w:val="00D03161"/>
  </w:style>
  <w:style w:type="numbering" w:customStyle="1" w:styleId="1221230">
    <w:name w:val="無清單122123"/>
    <w:next w:val="NoList"/>
    <w:uiPriority w:val="99"/>
    <w:semiHidden/>
    <w:unhideWhenUsed/>
    <w:rsid w:val="00D03161"/>
  </w:style>
  <w:style w:type="numbering" w:customStyle="1" w:styleId="1112123">
    <w:name w:val="無清單1112123"/>
    <w:next w:val="NoList"/>
    <w:uiPriority w:val="99"/>
    <w:semiHidden/>
    <w:unhideWhenUsed/>
    <w:rsid w:val="00D03161"/>
  </w:style>
  <w:style w:type="numbering" w:customStyle="1" w:styleId="3130">
    <w:name w:val="无列表313"/>
    <w:next w:val="NoList"/>
    <w:uiPriority w:val="99"/>
    <w:semiHidden/>
    <w:unhideWhenUsed/>
    <w:rsid w:val="00D03161"/>
  </w:style>
  <w:style w:type="numbering" w:customStyle="1" w:styleId="131130">
    <w:name w:val="无列表13113"/>
    <w:next w:val="NoList"/>
    <w:semiHidden/>
    <w:rsid w:val="00D03161"/>
  </w:style>
  <w:style w:type="numbering" w:customStyle="1" w:styleId="NoList113112">
    <w:name w:val="No List113112"/>
    <w:next w:val="NoList"/>
    <w:uiPriority w:val="99"/>
    <w:semiHidden/>
    <w:unhideWhenUsed/>
    <w:rsid w:val="00D03161"/>
  </w:style>
  <w:style w:type="numbering" w:customStyle="1" w:styleId="NoList41113">
    <w:name w:val="No List41113"/>
    <w:next w:val="NoList"/>
    <w:uiPriority w:val="99"/>
    <w:semiHidden/>
    <w:unhideWhenUsed/>
    <w:rsid w:val="00D03161"/>
  </w:style>
  <w:style w:type="numbering" w:customStyle="1" w:styleId="22113">
    <w:name w:val="无列表22113"/>
    <w:next w:val="NoList"/>
    <w:uiPriority w:val="99"/>
    <w:semiHidden/>
    <w:unhideWhenUsed/>
    <w:rsid w:val="00D03161"/>
  </w:style>
  <w:style w:type="numbering" w:customStyle="1" w:styleId="NoList1211114">
    <w:name w:val="No List1211114"/>
    <w:next w:val="NoList"/>
    <w:uiPriority w:val="99"/>
    <w:semiHidden/>
    <w:unhideWhenUsed/>
    <w:rsid w:val="00D03161"/>
  </w:style>
  <w:style w:type="numbering" w:customStyle="1" w:styleId="11111140">
    <w:name w:val="リストなし1111114"/>
    <w:next w:val="NoList"/>
    <w:uiPriority w:val="99"/>
    <w:semiHidden/>
    <w:unhideWhenUsed/>
    <w:rsid w:val="00D03161"/>
  </w:style>
  <w:style w:type="numbering" w:customStyle="1" w:styleId="11111141">
    <w:name w:val="无列表1111114"/>
    <w:next w:val="NoList"/>
    <w:semiHidden/>
    <w:rsid w:val="00D03161"/>
  </w:style>
  <w:style w:type="numbering" w:customStyle="1" w:styleId="NoList2111114">
    <w:name w:val="No List2111114"/>
    <w:next w:val="NoList"/>
    <w:semiHidden/>
    <w:rsid w:val="00D03161"/>
  </w:style>
  <w:style w:type="numbering" w:customStyle="1" w:styleId="NoList3111114">
    <w:name w:val="No List3111114"/>
    <w:next w:val="NoList"/>
    <w:uiPriority w:val="99"/>
    <w:semiHidden/>
    <w:rsid w:val="00D03161"/>
  </w:style>
  <w:style w:type="numbering" w:customStyle="1" w:styleId="NoList11111114">
    <w:name w:val="No List11111114"/>
    <w:next w:val="NoList"/>
    <w:uiPriority w:val="99"/>
    <w:semiHidden/>
    <w:unhideWhenUsed/>
    <w:rsid w:val="00D03161"/>
  </w:style>
  <w:style w:type="numbering" w:customStyle="1" w:styleId="1211114">
    <w:name w:val="無清單1211114"/>
    <w:next w:val="NoList"/>
    <w:uiPriority w:val="99"/>
    <w:semiHidden/>
    <w:unhideWhenUsed/>
    <w:rsid w:val="00D03161"/>
  </w:style>
  <w:style w:type="numbering" w:customStyle="1" w:styleId="11111114">
    <w:name w:val="無清單11111114"/>
    <w:next w:val="NoList"/>
    <w:uiPriority w:val="99"/>
    <w:semiHidden/>
    <w:unhideWhenUsed/>
    <w:rsid w:val="00D03161"/>
  </w:style>
  <w:style w:type="numbering" w:customStyle="1" w:styleId="NoList131113">
    <w:name w:val="No List131113"/>
    <w:next w:val="NoList"/>
    <w:uiPriority w:val="99"/>
    <w:semiHidden/>
    <w:unhideWhenUsed/>
    <w:rsid w:val="00D03161"/>
  </w:style>
  <w:style w:type="numbering" w:customStyle="1" w:styleId="1211132">
    <w:name w:val="リストなし121113"/>
    <w:next w:val="NoList"/>
    <w:uiPriority w:val="99"/>
    <w:semiHidden/>
    <w:unhideWhenUsed/>
    <w:rsid w:val="00D03161"/>
  </w:style>
  <w:style w:type="numbering" w:customStyle="1" w:styleId="1211140">
    <w:name w:val="无列表121114"/>
    <w:next w:val="NoList"/>
    <w:semiHidden/>
    <w:rsid w:val="00D03161"/>
  </w:style>
  <w:style w:type="numbering" w:customStyle="1" w:styleId="NoList221113">
    <w:name w:val="No List221113"/>
    <w:next w:val="NoList"/>
    <w:semiHidden/>
    <w:rsid w:val="00D03161"/>
  </w:style>
  <w:style w:type="numbering" w:customStyle="1" w:styleId="NoList321113">
    <w:name w:val="No List321113"/>
    <w:next w:val="NoList"/>
    <w:uiPriority w:val="99"/>
    <w:semiHidden/>
    <w:rsid w:val="00D03161"/>
  </w:style>
  <w:style w:type="numbering" w:customStyle="1" w:styleId="NoList1121113">
    <w:name w:val="No List1121113"/>
    <w:next w:val="NoList"/>
    <w:uiPriority w:val="99"/>
    <w:semiHidden/>
    <w:unhideWhenUsed/>
    <w:rsid w:val="00D03161"/>
  </w:style>
  <w:style w:type="numbering" w:customStyle="1" w:styleId="1311130">
    <w:name w:val="無清單131113"/>
    <w:next w:val="NoList"/>
    <w:uiPriority w:val="99"/>
    <w:semiHidden/>
    <w:unhideWhenUsed/>
    <w:rsid w:val="00D03161"/>
  </w:style>
  <w:style w:type="numbering" w:customStyle="1" w:styleId="1121113">
    <w:name w:val="無清單1121113"/>
    <w:next w:val="NoList"/>
    <w:uiPriority w:val="99"/>
    <w:semiHidden/>
    <w:unhideWhenUsed/>
    <w:rsid w:val="00D03161"/>
  </w:style>
  <w:style w:type="numbering" w:customStyle="1" w:styleId="211114">
    <w:name w:val="无列表211114"/>
    <w:next w:val="NoList"/>
    <w:uiPriority w:val="99"/>
    <w:semiHidden/>
    <w:unhideWhenUsed/>
    <w:rsid w:val="00D03161"/>
  </w:style>
  <w:style w:type="numbering" w:customStyle="1" w:styleId="NoList1221113">
    <w:name w:val="No List1221113"/>
    <w:next w:val="NoList"/>
    <w:uiPriority w:val="99"/>
    <w:semiHidden/>
    <w:unhideWhenUsed/>
    <w:rsid w:val="00D03161"/>
  </w:style>
  <w:style w:type="numbering" w:customStyle="1" w:styleId="11211130">
    <w:name w:val="リストなし1121113"/>
    <w:next w:val="NoList"/>
    <w:uiPriority w:val="99"/>
    <w:semiHidden/>
    <w:unhideWhenUsed/>
    <w:rsid w:val="00D03161"/>
  </w:style>
  <w:style w:type="numbering" w:customStyle="1" w:styleId="11211131">
    <w:name w:val="无列表1121113"/>
    <w:next w:val="NoList"/>
    <w:semiHidden/>
    <w:rsid w:val="00D03161"/>
  </w:style>
  <w:style w:type="numbering" w:customStyle="1" w:styleId="NoList2121113">
    <w:name w:val="No List2121113"/>
    <w:next w:val="NoList"/>
    <w:semiHidden/>
    <w:rsid w:val="00D03161"/>
  </w:style>
  <w:style w:type="numbering" w:customStyle="1" w:styleId="NoList3121113">
    <w:name w:val="No List3121113"/>
    <w:next w:val="NoList"/>
    <w:uiPriority w:val="99"/>
    <w:semiHidden/>
    <w:rsid w:val="00D03161"/>
  </w:style>
  <w:style w:type="numbering" w:customStyle="1" w:styleId="NoList11121113">
    <w:name w:val="No List11121113"/>
    <w:next w:val="NoList"/>
    <w:uiPriority w:val="99"/>
    <w:semiHidden/>
    <w:unhideWhenUsed/>
    <w:rsid w:val="00D03161"/>
  </w:style>
  <w:style w:type="numbering" w:customStyle="1" w:styleId="1221113">
    <w:name w:val="無清單1221113"/>
    <w:next w:val="NoList"/>
    <w:uiPriority w:val="99"/>
    <w:semiHidden/>
    <w:unhideWhenUsed/>
    <w:rsid w:val="00D03161"/>
  </w:style>
  <w:style w:type="numbering" w:customStyle="1" w:styleId="111211130">
    <w:name w:val="無清單11121113"/>
    <w:next w:val="NoList"/>
    <w:uiPriority w:val="99"/>
    <w:semiHidden/>
    <w:unhideWhenUsed/>
    <w:rsid w:val="00D03161"/>
  </w:style>
  <w:style w:type="numbering" w:customStyle="1" w:styleId="NoList51112">
    <w:name w:val="No List51112"/>
    <w:next w:val="NoList"/>
    <w:uiPriority w:val="99"/>
    <w:semiHidden/>
    <w:unhideWhenUsed/>
    <w:rsid w:val="00D03161"/>
  </w:style>
  <w:style w:type="numbering" w:customStyle="1" w:styleId="NoList6112">
    <w:name w:val="No List6112"/>
    <w:next w:val="NoList"/>
    <w:uiPriority w:val="99"/>
    <w:semiHidden/>
    <w:unhideWhenUsed/>
    <w:rsid w:val="00D03161"/>
  </w:style>
  <w:style w:type="numbering" w:customStyle="1" w:styleId="NoList14112">
    <w:name w:val="No List14112"/>
    <w:next w:val="NoList"/>
    <w:uiPriority w:val="99"/>
    <w:semiHidden/>
    <w:unhideWhenUsed/>
    <w:rsid w:val="00D03161"/>
  </w:style>
  <w:style w:type="numbering" w:customStyle="1" w:styleId="131122">
    <w:name w:val="リストなし13112"/>
    <w:next w:val="NoList"/>
    <w:uiPriority w:val="99"/>
    <w:semiHidden/>
    <w:unhideWhenUsed/>
    <w:rsid w:val="00D03161"/>
  </w:style>
  <w:style w:type="numbering" w:customStyle="1" w:styleId="NoList23112">
    <w:name w:val="No List23112"/>
    <w:next w:val="NoList"/>
    <w:semiHidden/>
    <w:rsid w:val="00D03161"/>
  </w:style>
  <w:style w:type="numbering" w:customStyle="1" w:styleId="NoList33112">
    <w:name w:val="No List33112"/>
    <w:next w:val="NoList"/>
    <w:uiPriority w:val="99"/>
    <w:semiHidden/>
    <w:rsid w:val="00D03161"/>
  </w:style>
  <w:style w:type="numbering" w:customStyle="1" w:styleId="NoList11412">
    <w:name w:val="No List11412"/>
    <w:next w:val="NoList"/>
    <w:uiPriority w:val="99"/>
    <w:semiHidden/>
    <w:unhideWhenUsed/>
    <w:rsid w:val="00D03161"/>
  </w:style>
  <w:style w:type="numbering" w:customStyle="1" w:styleId="141120">
    <w:name w:val="無清單14112"/>
    <w:next w:val="NoList"/>
    <w:uiPriority w:val="99"/>
    <w:semiHidden/>
    <w:unhideWhenUsed/>
    <w:rsid w:val="00D03161"/>
  </w:style>
  <w:style w:type="numbering" w:customStyle="1" w:styleId="1131120">
    <w:name w:val="無清單113112"/>
    <w:next w:val="NoList"/>
    <w:uiPriority w:val="99"/>
    <w:semiHidden/>
    <w:unhideWhenUsed/>
    <w:rsid w:val="00D03161"/>
  </w:style>
  <w:style w:type="numbering" w:customStyle="1" w:styleId="NoList4212">
    <w:name w:val="No List4212"/>
    <w:next w:val="NoList"/>
    <w:uiPriority w:val="99"/>
    <w:semiHidden/>
    <w:unhideWhenUsed/>
    <w:rsid w:val="00D03161"/>
  </w:style>
  <w:style w:type="numbering" w:customStyle="1" w:styleId="NoList123112">
    <w:name w:val="No List123112"/>
    <w:next w:val="NoList"/>
    <w:uiPriority w:val="99"/>
    <w:semiHidden/>
    <w:unhideWhenUsed/>
    <w:rsid w:val="00D03161"/>
  </w:style>
  <w:style w:type="numbering" w:customStyle="1" w:styleId="1131121">
    <w:name w:val="リストなし113112"/>
    <w:next w:val="NoList"/>
    <w:uiPriority w:val="99"/>
    <w:semiHidden/>
    <w:unhideWhenUsed/>
    <w:rsid w:val="00D03161"/>
  </w:style>
  <w:style w:type="numbering" w:customStyle="1" w:styleId="1131122">
    <w:name w:val="无列表113112"/>
    <w:next w:val="NoList"/>
    <w:semiHidden/>
    <w:rsid w:val="00D03161"/>
  </w:style>
  <w:style w:type="numbering" w:customStyle="1" w:styleId="NoList213112">
    <w:name w:val="No List213112"/>
    <w:next w:val="NoList"/>
    <w:semiHidden/>
    <w:rsid w:val="00D03161"/>
  </w:style>
  <w:style w:type="numbering" w:customStyle="1" w:styleId="NoList313112">
    <w:name w:val="No List313112"/>
    <w:next w:val="NoList"/>
    <w:uiPriority w:val="99"/>
    <w:semiHidden/>
    <w:rsid w:val="00D03161"/>
  </w:style>
  <w:style w:type="numbering" w:customStyle="1" w:styleId="NoList1113112">
    <w:name w:val="No List1113112"/>
    <w:next w:val="NoList"/>
    <w:uiPriority w:val="99"/>
    <w:semiHidden/>
    <w:unhideWhenUsed/>
    <w:rsid w:val="00D03161"/>
  </w:style>
  <w:style w:type="numbering" w:customStyle="1" w:styleId="1231120">
    <w:name w:val="無清單123112"/>
    <w:next w:val="NoList"/>
    <w:uiPriority w:val="99"/>
    <w:semiHidden/>
    <w:unhideWhenUsed/>
    <w:rsid w:val="00D03161"/>
  </w:style>
  <w:style w:type="numbering" w:customStyle="1" w:styleId="11131120">
    <w:name w:val="無清單1113112"/>
    <w:next w:val="NoList"/>
    <w:uiPriority w:val="99"/>
    <w:semiHidden/>
    <w:unhideWhenUsed/>
    <w:rsid w:val="00D03161"/>
  </w:style>
  <w:style w:type="numbering" w:customStyle="1" w:styleId="NoList121212">
    <w:name w:val="No List121212"/>
    <w:next w:val="NoList"/>
    <w:uiPriority w:val="99"/>
    <w:semiHidden/>
    <w:unhideWhenUsed/>
    <w:rsid w:val="00D03161"/>
  </w:style>
  <w:style w:type="numbering" w:customStyle="1" w:styleId="1112124">
    <w:name w:val="リストなし111212"/>
    <w:next w:val="NoList"/>
    <w:uiPriority w:val="99"/>
    <w:semiHidden/>
    <w:unhideWhenUsed/>
    <w:rsid w:val="00D03161"/>
  </w:style>
  <w:style w:type="numbering" w:customStyle="1" w:styleId="1112125">
    <w:name w:val="无列表111212"/>
    <w:next w:val="NoList"/>
    <w:semiHidden/>
    <w:rsid w:val="00D03161"/>
  </w:style>
  <w:style w:type="numbering" w:customStyle="1" w:styleId="NoList211212">
    <w:name w:val="No List211212"/>
    <w:next w:val="NoList"/>
    <w:semiHidden/>
    <w:rsid w:val="00D03161"/>
  </w:style>
  <w:style w:type="numbering" w:customStyle="1" w:styleId="NoList311212">
    <w:name w:val="No List311212"/>
    <w:next w:val="NoList"/>
    <w:uiPriority w:val="99"/>
    <w:semiHidden/>
    <w:rsid w:val="00D03161"/>
  </w:style>
  <w:style w:type="numbering" w:customStyle="1" w:styleId="NoList1111212">
    <w:name w:val="No List1111212"/>
    <w:next w:val="NoList"/>
    <w:uiPriority w:val="99"/>
    <w:semiHidden/>
    <w:unhideWhenUsed/>
    <w:rsid w:val="00D03161"/>
  </w:style>
  <w:style w:type="numbering" w:customStyle="1" w:styleId="1212120">
    <w:name w:val="無清單121212"/>
    <w:next w:val="NoList"/>
    <w:uiPriority w:val="99"/>
    <w:semiHidden/>
    <w:unhideWhenUsed/>
    <w:rsid w:val="00D03161"/>
  </w:style>
  <w:style w:type="numbering" w:customStyle="1" w:styleId="11112120">
    <w:name w:val="無清單1111212"/>
    <w:next w:val="NoList"/>
    <w:uiPriority w:val="99"/>
    <w:semiHidden/>
    <w:unhideWhenUsed/>
    <w:rsid w:val="00D03161"/>
  </w:style>
  <w:style w:type="numbering" w:customStyle="1" w:styleId="NoList5212">
    <w:name w:val="No List5212"/>
    <w:next w:val="NoList"/>
    <w:uiPriority w:val="99"/>
    <w:semiHidden/>
    <w:unhideWhenUsed/>
    <w:rsid w:val="00D03161"/>
  </w:style>
  <w:style w:type="numbering" w:customStyle="1" w:styleId="NoList13212">
    <w:name w:val="No List13212"/>
    <w:next w:val="NoList"/>
    <w:uiPriority w:val="99"/>
    <w:semiHidden/>
    <w:unhideWhenUsed/>
    <w:rsid w:val="00D03161"/>
  </w:style>
  <w:style w:type="numbering" w:customStyle="1" w:styleId="122124">
    <w:name w:val="リストなし12212"/>
    <w:next w:val="NoList"/>
    <w:uiPriority w:val="99"/>
    <w:semiHidden/>
    <w:unhideWhenUsed/>
    <w:rsid w:val="00D03161"/>
  </w:style>
  <w:style w:type="numbering" w:customStyle="1" w:styleId="122131">
    <w:name w:val="无列表12213"/>
    <w:next w:val="NoList"/>
    <w:semiHidden/>
    <w:rsid w:val="00D03161"/>
  </w:style>
  <w:style w:type="numbering" w:customStyle="1" w:styleId="NoList22212">
    <w:name w:val="No List22212"/>
    <w:next w:val="NoList"/>
    <w:semiHidden/>
    <w:rsid w:val="00D03161"/>
  </w:style>
  <w:style w:type="numbering" w:customStyle="1" w:styleId="NoList32212">
    <w:name w:val="No List32212"/>
    <w:next w:val="NoList"/>
    <w:uiPriority w:val="99"/>
    <w:semiHidden/>
    <w:rsid w:val="00D03161"/>
  </w:style>
  <w:style w:type="numbering" w:customStyle="1" w:styleId="NoList112212">
    <w:name w:val="No List112212"/>
    <w:next w:val="NoList"/>
    <w:uiPriority w:val="99"/>
    <w:semiHidden/>
    <w:unhideWhenUsed/>
    <w:rsid w:val="00D03161"/>
  </w:style>
  <w:style w:type="numbering" w:customStyle="1" w:styleId="132120">
    <w:name w:val="無清單13212"/>
    <w:next w:val="NoList"/>
    <w:uiPriority w:val="99"/>
    <w:semiHidden/>
    <w:unhideWhenUsed/>
    <w:rsid w:val="00D03161"/>
  </w:style>
  <w:style w:type="numbering" w:customStyle="1" w:styleId="1122120">
    <w:name w:val="無清單112212"/>
    <w:next w:val="NoList"/>
    <w:uiPriority w:val="99"/>
    <w:semiHidden/>
    <w:unhideWhenUsed/>
    <w:rsid w:val="00D03161"/>
  </w:style>
  <w:style w:type="numbering" w:customStyle="1" w:styleId="21212">
    <w:name w:val="无列表21212"/>
    <w:next w:val="NoList"/>
    <w:uiPriority w:val="99"/>
    <w:semiHidden/>
    <w:unhideWhenUsed/>
    <w:rsid w:val="00D03161"/>
  </w:style>
  <w:style w:type="numbering" w:customStyle="1" w:styleId="NoList1112212">
    <w:name w:val="No List1112212"/>
    <w:next w:val="NoList"/>
    <w:uiPriority w:val="99"/>
    <w:semiHidden/>
    <w:unhideWhenUsed/>
    <w:rsid w:val="00D03161"/>
  </w:style>
  <w:style w:type="numbering" w:customStyle="1" w:styleId="NoList712">
    <w:name w:val="No List712"/>
    <w:next w:val="NoList"/>
    <w:uiPriority w:val="99"/>
    <w:semiHidden/>
    <w:unhideWhenUsed/>
    <w:rsid w:val="00D03161"/>
  </w:style>
  <w:style w:type="numbering" w:customStyle="1" w:styleId="NoList1512">
    <w:name w:val="No List1512"/>
    <w:next w:val="NoList"/>
    <w:uiPriority w:val="99"/>
    <w:semiHidden/>
    <w:unhideWhenUsed/>
    <w:rsid w:val="00D03161"/>
  </w:style>
  <w:style w:type="numbering" w:customStyle="1" w:styleId="14121">
    <w:name w:val="リストなし1412"/>
    <w:next w:val="NoList"/>
    <w:uiPriority w:val="99"/>
    <w:semiHidden/>
    <w:unhideWhenUsed/>
    <w:rsid w:val="00D03161"/>
  </w:style>
  <w:style w:type="numbering" w:customStyle="1" w:styleId="14122">
    <w:name w:val="无列表1412"/>
    <w:next w:val="NoList"/>
    <w:semiHidden/>
    <w:rsid w:val="00D03161"/>
  </w:style>
  <w:style w:type="numbering" w:customStyle="1" w:styleId="NoList2412">
    <w:name w:val="No List2412"/>
    <w:next w:val="NoList"/>
    <w:semiHidden/>
    <w:rsid w:val="00D03161"/>
  </w:style>
  <w:style w:type="numbering" w:customStyle="1" w:styleId="NoList3412">
    <w:name w:val="No List3412"/>
    <w:next w:val="NoList"/>
    <w:uiPriority w:val="99"/>
    <w:semiHidden/>
    <w:rsid w:val="00D03161"/>
  </w:style>
  <w:style w:type="numbering" w:customStyle="1" w:styleId="NoList11512">
    <w:name w:val="No List11512"/>
    <w:next w:val="NoList"/>
    <w:uiPriority w:val="99"/>
    <w:semiHidden/>
    <w:unhideWhenUsed/>
    <w:rsid w:val="00D03161"/>
  </w:style>
  <w:style w:type="numbering" w:customStyle="1" w:styleId="15120">
    <w:name w:val="無清單1512"/>
    <w:next w:val="NoList"/>
    <w:uiPriority w:val="99"/>
    <w:semiHidden/>
    <w:unhideWhenUsed/>
    <w:rsid w:val="00D03161"/>
  </w:style>
  <w:style w:type="numbering" w:customStyle="1" w:styleId="114120">
    <w:name w:val="無清單11412"/>
    <w:next w:val="NoList"/>
    <w:uiPriority w:val="99"/>
    <w:semiHidden/>
    <w:unhideWhenUsed/>
    <w:rsid w:val="00D03161"/>
  </w:style>
  <w:style w:type="numbering" w:customStyle="1" w:styleId="NoList4312">
    <w:name w:val="No List4312"/>
    <w:next w:val="NoList"/>
    <w:uiPriority w:val="99"/>
    <w:semiHidden/>
    <w:unhideWhenUsed/>
    <w:rsid w:val="00D03161"/>
  </w:style>
  <w:style w:type="numbering" w:customStyle="1" w:styleId="NoList12412">
    <w:name w:val="No List12412"/>
    <w:next w:val="NoList"/>
    <w:uiPriority w:val="99"/>
    <w:semiHidden/>
    <w:unhideWhenUsed/>
    <w:rsid w:val="00D03161"/>
  </w:style>
  <w:style w:type="numbering" w:customStyle="1" w:styleId="114121">
    <w:name w:val="リストなし11412"/>
    <w:next w:val="NoList"/>
    <w:uiPriority w:val="99"/>
    <w:semiHidden/>
    <w:unhideWhenUsed/>
    <w:rsid w:val="00D03161"/>
  </w:style>
  <w:style w:type="numbering" w:customStyle="1" w:styleId="114122">
    <w:name w:val="无列表11412"/>
    <w:next w:val="NoList"/>
    <w:semiHidden/>
    <w:rsid w:val="00D03161"/>
  </w:style>
  <w:style w:type="numbering" w:customStyle="1" w:styleId="NoList21412">
    <w:name w:val="No List21412"/>
    <w:next w:val="NoList"/>
    <w:semiHidden/>
    <w:rsid w:val="00D03161"/>
  </w:style>
  <w:style w:type="numbering" w:customStyle="1" w:styleId="NoList31412">
    <w:name w:val="No List31412"/>
    <w:next w:val="NoList"/>
    <w:uiPriority w:val="99"/>
    <w:semiHidden/>
    <w:rsid w:val="00D03161"/>
  </w:style>
  <w:style w:type="numbering" w:customStyle="1" w:styleId="NoList111412">
    <w:name w:val="No List111412"/>
    <w:next w:val="NoList"/>
    <w:uiPriority w:val="99"/>
    <w:semiHidden/>
    <w:unhideWhenUsed/>
    <w:rsid w:val="00D03161"/>
  </w:style>
  <w:style w:type="numbering" w:customStyle="1" w:styleId="124120">
    <w:name w:val="無清單12412"/>
    <w:next w:val="NoList"/>
    <w:uiPriority w:val="99"/>
    <w:semiHidden/>
    <w:unhideWhenUsed/>
    <w:rsid w:val="00D03161"/>
  </w:style>
  <w:style w:type="numbering" w:customStyle="1" w:styleId="1114120">
    <w:name w:val="無清單111412"/>
    <w:next w:val="NoList"/>
    <w:uiPriority w:val="99"/>
    <w:semiHidden/>
    <w:unhideWhenUsed/>
    <w:rsid w:val="00D03161"/>
  </w:style>
  <w:style w:type="numbering" w:customStyle="1" w:styleId="2312">
    <w:name w:val="无列表2312"/>
    <w:next w:val="NoList"/>
    <w:uiPriority w:val="99"/>
    <w:semiHidden/>
    <w:unhideWhenUsed/>
    <w:rsid w:val="00D03161"/>
  </w:style>
  <w:style w:type="numbering" w:customStyle="1" w:styleId="NoList121312">
    <w:name w:val="No List121312"/>
    <w:next w:val="NoList"/>
    <w:uiPriority w:val="99"/>
    <w:semiHidden/>
    <w:unhideWhenUsed/>
    <w:rsid w:val="00D03161"/>
  </w:style>
  <w:style w:type="numbering" w:customStyle="1" w:styleId="1113121">
    <w:name w:val="リストなし111312"/>
    <w:next w:val="NoList"/>
    <w:uiPriority w:val="99"/>
    <w:semiHidden/>
    <w:unhideWhenUsed/>
    <w:rsid w:val="00D0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907">
      <w:bodyDiv w:val="1"/>
      <w:marLeft w:val="0"/>
      <w:marRight w:val="0"/>
      <w:marTop w:val="0"/>
      <w:marBottom w:val="0"/>
      <w:divBdr>
        <w:top w:val="none" w:sz="0" w:space="0" w:color="auto"/>
        <w:left w:val="none" w:sz="0" w:space="0" w:color="auto"/>
        <w:bottom w:val="none" w:sz="0" w:space="0" w:color="auto"/>
        <w:right w:val="none" w:sz="0" w:space="0" w:color="auto"/>
      </w:divBdr>
    </w:div>
    <w:div w:id="47920565">
      <w:bodyDiv w:val="1"/>
      <w:marLeft w:val="0"/>
      <w:marRight w:val="0"/>
      <w:marTop w:val="0"/>
      <w:marBottom w:val="0"/>
      <w:divBdr>
        <w:top w:val="none" w:sz="0" w:space="0" w:color="auto"/>
        <w:left w:val="none" w:sz="0" w:space="0" w:color="auto"/>
        <w:bottom w:val="none" w:sz="0" w:space="0" w:color="auto"/>
        <w:right w:val="none" w:sz="0" w:space="0" w:color="auto"/>
      </w:divBdr>
    </w:div>
    <w:div w:id="71395307">
      <w:bodyDiv w:val="1"/>
      <w:marLeft w:val="0"/>
      <w:marRight w:val="0"/>
      <w:marTop w:val="0"/>
      <w:marBottom w:val="0"/>
      <w:divBdr>
        <w:top w:val="none" w:sz="0" w:space="0" w:color="auto"/>
        <w:left w:val="none" w:sz="0" w:space="0" w:color="auto"/>
        <w:bottom w:val="none" w:sz="0" w:space="0" w:color="auto"/>
        <w:right w:val="none" w:sz="0" w:space="0" w:color="auto"/>
      </w:divBdr>
    </w:div>
    <w:div w:id="78449348">
      <w:bodyDiv w:val="1"/>
      <w:marLeft w:val="0"/>
      <w:marRight w:val="0"/>
      <w:marTop w:val="0"/>
      <w:marBottom w:val="0"/>
      <w:divBdr>
        <w:top w:val="none" w:sz="0" w:space="0" w:color="auto"/>
        <w:left w:val="none" w:sz="0" w:space="0" w:color="auto"/>
        <w:bottom w:val="none" w:sz="0" w:space="0" w:color="auto"/>
        <w:right w:val="none" w:sz="0" w:space="0" w:color="auto"/>
      </w:divBdr>
    </w:div>
    <w:div w:id="92634114">
      <w:bodyDiv w:val="1"/>
      <w:marLeft w:val="0"/>
      <w:marRight w:val="0"/>
      <w:marTop w:val="0"/>
      <w:marBottom w:val="0"/>
      <w:divBdr>
        <w:top w:val="none" w:sz="0" w:space="0" w:color="auto"/>
        <w:left w:val="none" w:sz="0" w:space="0" w:color="auto"/>
        <w:bottom w:val="none" w:sz="0" w:space="0" w:color="auto"/>
        <w:right w:val="none" w:sz="0" w:space="0" w:color="auto"/>
      </w:divBdr>
    </w:div>
    <w:div w:id="173961717">
      <w:bodyDiv w:val="1"/>
      <w:marLeft w:val="0"/>
      <w:marRight w:val="0"/>
      <w:marTop w:val="0"/>
      <w:marBottom w:val="0"/>
      <w:divBdr>
        <w:top w:val="none" w:sz="0" w:space="0" w:color="auto"/>
        <w:left w:val="none" w:sz="0" w:space="0" w:color="auto"/>
        <w:bottom w:val="none" w:sz="0" w:space="0" w:color="auto"/>
        <w:right w:val="none" w:sz="0" w:space="0" w:color="auto"/>
      </w:divBdr>
    </w:div>
    <w:div w:id="320500397">
      <w:bodyDiv w:val="1"/>
      <w:marLeft w:val="0"/>
      <w:marRight w:val="0"/>
      <w:marTop w:val="0"/>
      <w:marBottom w:val="0"/>
      <w:divBdr>
        <w:top w:val="none" w:sz="0" w:space="0" w:color="auto"/>
        <w:left w:val="none" w:sz="0" w:space="0" w:color="auto"/>
        <w:bottom w:val="none" w:sz="0" w:space="0" w:color="auto"/>
        <w:right w:val="none" w:sz="0" w:space="0" w:color="auto"/>
      </w:divBdr>
    </w:div>
    <w:div w:id="353456534">
      <w:bodyDiv w:val="1"/>
      <w:marLeft w:val="0"/>
      <w:marRight w:val="0"/>
      <w:marTop w:val="0"/>
      <w:marBottom w:val="0"/>
      <w:divBdr>
        <w:top w:val="none" w:sz="0" w:space="0" w:color="auto"/>
        <w:left w:val="none" w:sz="0" w:space="0" w:color="auto"/>
        <w:bottom w:val="none" w:sz="0" w:space="0" w:color="auto"/>
        <w:right w:val="none" w:sz="0" w:space="0" w:color="auto"/>
      </w:divBdr>
    </w:div>
    <w:div w:id="404454830">
      <w:bodyDiv w:val="1"/>
      <w:marLeft w:val="0"/>
      <w:marRight w:val="0"/>
      <w:marTop w:val="0"/>
      <w:marBottom w:val="0"/>
      <w:divBdr>
        <w:top w:val="none" w:sz="0" w:space="0" w:color="auto"/>
        <w:left w:val="none" w:sz="0" w:space="0" w:color="auto"/>
        <w:bottom w:val="none" w:sz="0" w:space="0" w:color="auto"/>
        <w:right w:val="none" w:sz="0" w:space="0" w:color="auto"/>
      </w:divBdr>
    </w:div>
    <w:div w:id="562253524">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692075868">
      <w:bodyDiv w:val="1"/>
      <w:marLeft w:val="0"/>
      <w:marRight w:val="0"/>
      <w:marTop w:val="0"/>
      <w:marBottom w:val="0"/>
      <w:divBdr>
        <w:top w:val="none" w:sz="0" w:space="0" w:color="auto"/>
        <w:left w:val="none" w:sz="0" w:space="0" w:color="auto"/>
        <w:bottom w:val="none" w:sz="0" w:space="0" w:color="auto"/>
        <w:right w:val="none" w:sz="0" w:space="0" w:color="auto"/>
      </w:divBdr>
    </w:div>
    <w:div w:id="748231616">
      <w:bodyDiv w:val="1"/>
      <w:marLeft w:val="0"/>
      <w:marRight w:val="0"/>
      <w:marTop w:val="0"/>
      <w:marBottom w:val="0"/>
      <w:divBdr>
        <w:top w:val="none" w:sz="0" w:space="0" w:color="auto"/>
        <w:left w:val="none" w:sz="0" w:space="0" w:color="auto"/>
        <w:bottom w:val="none" w:sz="0" w:space="0" w:color="auto"/>
        <w:right w:val="none" w:sz="0" w:space="0" w:color="auto"/>
      </w:divBdr>
    </w:div>
    <w:div w:id="778375387">
      <w:bodyDiv w:val="1"/>
      <w:marLeft w:val="0"/>
      <w:marRight w:val="0"/>
      <w:marTop w:val="0"/>
      <w:marBottom w:val="0"/>
      <w:divBdr>
        <w:top w:val="none" w:sz="0" w:space="0" w:color="auto"/>
        <w:left w:val="none" w:sz="0" w:space="0" w:color="auto"/>
        <w:bottom w:val="none" w:sz="0" w:space="0" w:color="auto"/>
        <w:right w:val="none" w:sz="0" w:space="0" w:color="auto"/>
      </w:divBdr>
    </w:div>
    <w:div w:id="874192642">
      <w:bodyDiv w:val="1"/>
      <w:marLeft w:val="0"/>
      <w:marRight w:val="0"/>
      <w:marTop w:val="0"/>
      <w:marBottom w:val="0"/>
      <w:divBdr>
        <w:top w:val="none" w:sz="0" w:space="0" w:color="auto"/>
        <w:left w:val="none" w:sz="0" w:space="0" w:color="auto"/>
        <w:bottom w:val="none" w:sz="0" w:space="0" w:color="auto"/>
        <w:right w:val="none" w:sz="0" w:space="0" w:color="auto"/>
      </w:divBdr>
    </w:div>
    <w:div w:id="907610769">
      <w:bodyDiv w:val="1"/>
      <w:marLeft w:val="0"/>
      <w:marRight w:val="0"/>
      <w:marTop w:val="0"/>
      <w:marBottom w:val="0"/>
      <w:divBdr>
        <w:top w:val="none" w:sz="0" w:space="0" w:color="auto"/>
        <w:left w:val="none" w:sz="0" w:space="0" w:color="auto"/>
        <w:bottom w:val="none" w:sz="0" w:space="0" w:color="auto"/>
        <w:right w:val="none" w:sz="0" w:space="0" w:color="auto"/>
      </w:divBdr>
    </w:div>
    <w:div w:id="994258283">
      <w:bodyDiv w:val="1"/>
      <w:marLeft w:val="0"/>
      <w:marRight w:val="0"/>
      <w:marTop w:val="0"/>
      <w:marBottom w:val="0"/>
      <w:divBdr>
        <w:top w:val="none" w:sz="0" w:space="0" w:color="auto"/>
        <w:left w:val="none" w:sz="0" w:space="0" w:color="auto"/>
        <w:bottom w:val="none" w:sz="0" w:space="0" w:color="auto"/>
        <w:right w:val="none" w:sz="0" w:space="0" w:color="auto"/>
      </w:divBdr>
    </w:div>
    <w:div w:id="1010377428">
      <w:bodyDiv w:val="1"/>
      <w:marLeft w:val="0"/>
      <w:marRight w:val="0"/>
      <w:marTop w:val="0"/>
      <w:marBottom w:val="0"/>
      <w:divBdr>
        <w:top w:val="none" w:sz="0" w:space="0" w:color="auto"/>
        <w:left w:val="none" w:sz="0" w:space="0" w:color="auto"/>
        <w:bottom w:val="none" w:sz="0" w:space="0" w:color="auto"/>
        <w:right w:val="none" w:sz="0" w:space="0" w:color="auto"/>
      </w:divBdr>
    </w:div>
    <w:div w:id="1051029944">
      <w:bodyDiv w:val="1"/>
      <w:marLeft w:val="0"/>
      <w:marRight w:val="0"/>
      <w:marTop w:val="0"/>
      <w:marBottom w:val="0"/>
      <w:divBdr>
        <w:top w:val="none" w:sz="0" w:space="0" w:color="auto"/>
        <w:left w:val="none" w:sz="0" w:space="0" w:color="auto"/>
        <w:bottom w:val="none" w:sz="0" w:space="0" w:color="auto"/>
        <w:right w:val="none" w:sz="0" w:space="0" w:color="auto"/>
      </w:divBdr>
    </w:div>
    <w:div w:id="1053384415">
      <w:bodyDiv w:val="1"/>
      <w:marLeft w:val="0"/>
      <w:marRight w:val="0"/>
      <w:marTop w:val="0"/>
      <w:marBottom w:val="0"/>
      <w:divBdr>
        <w:top w:val="none" w:sz="0" w:space="0" w:color="auto"/>
        <w:left w:val="none" w:sz="0" w:space="0" w:color="auto"/>
        <w:bottom w:val="none" w:sz="0" w:space="0" w:color="auto"/>
        <w:right w:val="none" w:sz="0" w:space="0" w:color="auto"/>
      </w:divBdr>
    </w:div>
    <w:div w:id="1082528193">
      <w:bodyDiv w:val="1"/>
      <w:marLeft w:val="0"/>
      <w:marRight w:val="0"/>
      <w:marTop w:val="0"/>
      <w:marBottom w:val="0"/>
      <w:divBdr>
        <w:top w:val="none" w:sz="0" w:space="0" w:color="auto"/>
        <w:left w:val="none" w:sz="0" w:space="0" w:color="auto"/>
        <w:bottom w:val="none" w:sz="0" w:space="0" w:color="auto"/>
        <w:right w:val="none" w:sz="0" w:space="0" w:color="auto"/>
      </w:divBdr>
    </w:div>
    <w:div w:id="1102844738">
      <w:bodyDiv w:val="1"/>
      <w:marLeft w:val="0"/>
      <w:marRight w:val="0"/>
      <w:marTop w:val="0"/>
      <w:marBottom w:val="0"/>
      <w:divBdr>
        <w:top w:val="none" w:sz="0" w:space="0" w:color="auto"/>
        <w:left w:val="none" w:sz="0" w:space="0" w:color="auto"/>
        <w:bottom w:val="none" w:sz="0" w:space="0" w:color="auto"/>
        <w:right w:val="none" w:sz="0" w:space="0" w:color="auto"/>
      </w:divBdr>
    </w:div>
    <w:div w:id="1106657948">
      <w:bodyDiv w:val="1"/>
      <w:marLeft w:val="0"/>
      <w:marRight w:val="0"/>
      <w:marTop w:val="0"/>
      <w:marBottom w:val="0"/>
      <w:divBdr>
        <w:top w:val="none" w:sz="0" w:space="0" w:color="auto"/>
        <w:left w:val="none" w:sz="0" w:space="0" w:color="auto"/>
        <w:bottom w:val="none" w:sz="0" w:space="0" w:color="auto"/>
        <w:right w:val="none" w:sz="0" w:space="0" w:color="auto"/>
      </w:divBdr>
    </w:div>
    <w:div w:id="1126196449">
      <w:bodyDiv w:val="1"/>
      <w:marLeft w:val="0"/>
      <w:marRight w:val="0"/>
      <w:marTop w:val="0"/>
      <w:marBottom w:val="0"/>
      <w:divBdr>
        <w:top w:val="none" w:sz="0" w:space="0" w:color="auto"/>
        <w:left w:val="none" w:sz="0" w:space="0" w:color="auto"/>
        <w:bottom w:val="none" w:sz="0" w:space="0" w:color="auto"/>
        <w:right w:val="none" w:sz="0" w:space="0" w:color="auto"/>
      </w:divBdr>
    </w:div>
    <w:div w:id="1136996915">
      <w:bodyDiv w:val="1"/>
      <w:marLeft w:val="0"/>
      <w:marRight w:val="0"/>
      <w:marTop w:val="0"/>
      <w:marBottom w:val="0"/>
      <w:divBdr>
        <w:top w:val="none" w:sz="0" w:space="0" w:color="auto"/>
        <w:left w:val="none" w:sz="0" w:space="0" w:color="auto"/>
        <w:bottom w:val="none" w:sz="0" w:space="0" w:color="auto"/>
        <w:right w:val="none" w:sz="0" w:space="0" w:color="auto"/>
      </w:divBdr>
    </w:div>
    <w:div w:id="1195386448">
      <w:bodyDiv w:val="1"/>
      <w:marLeft w:val="0"/>
      <w:marRight w:val="0"/>
      <w:marTop w:val="0"/>
      <w:marBottom w:val="0"/>
      <w:divBdr>
        <w:top w:val="none" w:sz="0" w:space="0" w:color="auto"/>
        <w:left w:val="none" w:sz="0" w:space="0" w:color="auto"/>
        <w:bottom w:val="none" w:sz="0" w:space="0" w:color="auto"/>
        <w:right w:val="none" w:sz="0" w:space="0" w:color="auto"/>
      </w:divBdr>
    </w:div>
    <w:div w:id="1195509168">
      <w:bodyDiv w:val="1"/>
      <w:marLeft w:val="0"/>
      <w:marRight w:val="0"/>
      <w:marTop w:val="0"/>
      <w:marBottom w:val="0"/>
      <w:divBdr>
        <w:top w:val="none" w:sz="0" w:space="0" w:color="auto"/>
        <w:left w:val="none" w:sz="0" w:space="0" w:color="auto"/>
        <w:bottom w:val="none" w:sz="0" w:space="0" w:color="auto"/>
        <w:right w:val="none" w:sz="0" w:space="0" w:color="auto"/>
      </w:divBdr>
    </w:div>
    <w:div w:id="1249584483">
      <w:bodyDiv w:val="1"/>
      <w:marLeft w:val="0"/>
      <w:marRight w:val="0"/>
      <w:marTop w:val="0"/>
      <w:marBottom w:val="0"/>
      <w:divBdr>
        <w:top w:val="none" w:sz="0" w:space="0" w:color="auto"/>
        <w:left w:val="none" w:sz="0" w:space="0" w:color="auto"/>
        <w:bottom w:val="none" w:sz="0" w:space="0" w:color="auto"/>
        <w:right w:val="none" w:sz="0" w:space="0" w:color="auto"/>
      </w:divBdr>
    </w:div>
    <w:div w:id="1282616935">
      <w:bodyDiv w:val="1"/>
      <w:marLeft w:val="0"/>
      <w:marRight w:val="0"/>
      <w:marTop w:val="0"/>
      <w:marBottom w:val="0"/>
      <w:divBdr>
        <w:top w:val="none" w:sz="0" w:space="0" w:color="auto"/>
        <w:left w:val="none" w:sz="0" w:space="0" w:color="auto"/>
        <w:bottom w:val="none" w:sz="0" w:space="0" w:color="auto"/>
        <w:right w:val="none" w:sz="0" w:space="0" w:color="auto"/>
      </w:divBdr>
    </w:div>
    <w:div w:id="1440443864">
      <w:bodyDiv w:val="1"/>
      <w:marLeft w:val="0"/>
      <w:marRight w:val="0"/>
      <w:marTop w:val="0"/>
      <w:marBottom w:val="0"/>
      <w:divBdr>
        <w:top w:val="none" w:sz="0" w:space="0" w:color="auto"/>
        <w:left w:val="none" w:sz="0" w:space="0" w:color="auto"/>
        <w:bottom w:val="none" w:sz="0" w:space="0" w:color="auto"/>
        <w:right w:val="none" w:sz="0" w:space="0" w:color="auto"/>
      </w:divBdr>
    </w:div>
    <w:div w:id="1563786354">
      <w:bodyDiv w:val="1"/>
      <w:marLeft w:val="0"/>
      <w:marRight w:val="0"/>
      <w:marTop w:val="0"/>
      <w:marBottom w:val="0"/>
      <w:divBdr>
        <w:top w:val="none" w:sz="0" w:space="0" w:color="auto"/>
        <w:left w:val="none" w:sz="0" w:space="0" w:color="auto"/>
        <w:bottom w:val="none" w:sz="0" w:space="0" w:color="auto"/>
        <w:right w:val="none" w:sz="0" w:space="0" w:color="auto"/>
      </w:divBdr>
    </w:div>
    <w:div w:id="1574311493">
      <w:bodyDiv w:val="1"/>
      <w:marLeft w:val="0"/>
      <w:marRight w:val="0"/>
      <w:marTop w:val="0"/>
      <w:marBottom w:val="0"/>
      <w:divBdr>
        <w:top w:val="none" w:sz="0" w:space="0" w:color="auto"/>
        <w:left w:val="none" w:sz="0" w:space="0" w:color="auto"/>
        <w:bottom w:val="none" w:sz="0" w:space="0" w:color="auto"/>
        <w:right w:val="none" w:sz="0" w:space="0" w:color="auto"/>
      </w:divBdr>
    </w:div>
    <w:div w:id="1608779429">
      <w:bodyDiv w:val="1"/>
      <w:marLeft w:val="0"/>
      <w:marRight w:val="0"/>
      <w:marTop w:val="0"/>
      <w:marBottom w:val="0"/>
      <w:divBdr>
        <w:top w:val="none" w:sz="0" w:space="0" w:color="auto"/>
        <w:left w:val="none" w:sz="0" w:space="0" w:color="auto"/>
        <w:bottom w:val="none" w:sz="0" w:space="0" w:color="auto"/>
        <w:right w:val="none" w:sz="0" w:space="0" w:color="auto"/>
      </w:divBdr>
    </w:div>
    <w:div w:id="1653101181">
      <w:bodyDiv w:val="1"/>
      <w:marLeft w:val="0"/>
      <w:marRight w:val="0"/>
      <w:marTop w:val="0"/>
      <w:marBottom w:val="0"/>
      <w:divBdr>
        <w:top w:val="none" w:sz="0" w:space="0" w:color="auto"/>
        <w:left w:val="none" w:sz="0" w:space="0" w:color="auto"/>
        <w:bottom w:val="none" w:sz="0" w:space="0" w:color="auto"/>
        <w:right w:val="none" w:sz="0" w:space="0" w:color="auto"/>
      </w:divBdr>
    </w:div>
    <w:div w:id="1656714544">
      <w:bodyDiv w:val="1"/>
      <w:marLeft w:val="0"/>
      <w:marRight w:val="0"/>
      <w:marTop w:val="0"/>
      <w:marBottom w:val="0"/>
      <w:divBdr>
        <w:top w:val="none" w:sz="0" w:space="0" w:color="auto"/>
        <w:left w:val="none" w:sz="0" w:space="0" w:color="auto"/>
        <w:bottom w:val="none" w:sz="0" w:space="0" w:color="auto"/>
        <w:right w:val="none" w:sz="0" w:space="0" w:color="auto"/>
      </w:divBdr>
    </w:div>
    <w:div w:id="1690792555">
      <w:bodyDiv w:val="1"/>
      <w:marLeft w:val="0"/>
      <w:marRight w:val="0"/>
      <w:marTop w:val="0"/>
      <w:marBottom w:val="0"/>
      <w:divBdr>
        <w:top w:val="none" w:sz="0" w:space="0" w:color="auto"/>
        <w:left w:val="none" w:sz="0" w:space="0" w:color="auto"/>
        <w:bottom w:val="none" w:sz="0" w:space="0" w:color="auto"/>
        <w:right w:val="none" w:sz="0" w:space="0" w:color="auto"/>
      </w:divBdr>
    </w:div>
    <w:div w:id="1713381896">
      <w:bodyDiv w:val="1"/>
      <w:marLeft w:val="0"/>
      <w:marRight w:val="0"/>
      <w:marTop w:val="0"/>
      <w:marBottom w:val="0"/>
      <w:divBdr>
        <w:top w:val="none" w:sz="0" w:space="0" w:color="auto"/>
        <w:left w:val="none" w:sz="0" w:space="0" w:color="auto"/>
        <w:bottom w:val="none" w:sz="0" w:space="0" w:color="auto"/>
        <w:right w:val="none" w:sz="0" w:space="0" w:color="auto"/>
      </w:divBdr>
    </w:div>
    <w:div w:id="1847552482">
      <w:bodyDiv w:val="1"/>
      <w:marLeft w:val="0"/>
      <w:marRight w:val="0"/>
      <w:marTop w:val="0"/>
      <w:marBottom w:val="0"/>
      <w:divBdr>
        <w:top w:val="none" w:sz="0" w:space="0" w:color="auto"/>
        <w:left w:val="none" w:sz="0" w:space="0" w:color="auto"/>
        <w:bottom w:val="none" w:sz="0" w:space="0" w:color="auto"/>
        <w:right w:val="none" w:sz="0" w:space="0" w:color="auto"/>
      </w:divBdr>
    </w:div>
    <w:div w:id="1855194488">
      <w:bodyDiv w:val="1"/>
      <w:marLeft w:val="0"/>
      <w:marRight w:val="0"/>
      <w:marTop w:val="0"/>
      <w:marBottom w:val="0"/>
      <w:divBdr>
        <w:top w:val="none" w:sz="0" w:space="0" w:color="auto"/>
        <w:left w:val="none" w:sz="0" w:space="0" w:color="auto"/>
        <w:bottom w:val="none" w:sz="0" w:space="0" w:color="auto"/>
        <w:right w:val="none" w:sz="0" w:space="0" w:color="auto"/>
      </w:divBdr>
    </w:div>
    <w:div w:id="1865941351">
      <w:bodyDiv w:val="1"/>
      <w:marLeft w:val="0"/>
      <w:marRight w:val="0"/>
      <w:marTop w:val="0"/>
      <w:marBottom w:val="0"/>
      <w:divBdr>
        <w:top w:val="none" w:sz="0" w:space="0" w:color="auto"/>
        <w:left w:val="none" w:sz="0" w:space="0" w:color="auto"/>
        <w:bottom w:val="none" w:sz="0" w:space="0" w:color="auto"/>
        <w:right w:val="none" w:sz="0" w:space="0" w:color="auto"/>
      </w:divBdr>
    </w:div>
    <w:div w:id="1980376363">
      <w:bodyDiv w:val="1"/>
      <w:marLeft w:val="0"/>
      <w:marRight w:val="0"/>
      <w:marTop w:val="0"/>
      <w:marBottom w:val="0"/>
      <w:divBdr>
        <w:top w:val="none" w:sz="0" w:space="0" w:color="auto"/>
        <w:left w:val="none" w:sz="0" w:space="0" w:color="auto"/>
        <w:bottom w:val="none" w:sz="0" w:space="0" w:color="auto"/>
        <w:right w:val="none" w:sz="0" w:space="0" w:color="auto"/>
      </w:divBdr>
    </w:div>
    <w:div w:id="1984459730">
      <w:bodyDiv w:val="1"/>
      <w:marLeft w:val="0"/>
      <w:marRight w:val="0"/>
      <w:marTop w:val="0"/>
      <w:marBottom w:val="0"/>
      <w:divBdr>
        <w:top w:val="none" w:sz="0" w:space="0" w:color="auto"/>
        <w:left w:val="none" w:sz="0" w:space="0" w:color="auto"/>
        <w:bottom w:val="none" w:sz="0" w:space="0" w:color="auto"/>
        <w:right w:val="none" w:sz="0" w:space="0" w:color="auto"/>
      </w:divBdr>
    </w:div>
    <w:div w:id="1995529944">
      <w:bodyDiv w:val="1"/>
      <w:marLeft w:val="0"/>
      <w:marRight w:val="0"/>
      <w:marTop w:val="0"/>
      <w:marBottom w:val="0"/>
      <w:divBdr>
        <w:top w:val="none" w:sz="0" w:space="0" w:color="auto"/>
        <w:left w:val="none" w:sz="0" w:space="0" w:color="auto"/>
        <w:bottom w:val="none" w:sz="0" w:space="0" w:color="auto"/>
        <w:right w:val="none" w:sz="0" w:space="0" w:color="auto"/>
      </w:divBdr>
    </w:div>
    <w:div w:id="2004502582">
      <w:bodyDiv w:val="1"/>
      <w:marLeft w:val="0"/>
      <w:marRight w:val="0"/>
      <w:marTop w:val="0"/>
      <w:marBottom w:val="0"/>
      <w:divBdr>
        <w:top w:val="none" w:sz="0" w:space="0" w:color="auto"/>
        <w:left w:val="none" w:sz="0" w:space="0" w:color="auto"/>
        <w:bottom w:val="none" w:sz="0" w:space="0" w:color="auto"/>
        <w:right w:val="none" w:sz="0" w:space="0" w:color="auto"/>
      </w:divBdr>
    </w:div>
    <w:div w:id="2009940689">
      <w:bodyDiv w:val="1"/>
      <w:marLeft w:val="0"/>
      <w:marRight w:val="0"/>
      <w:marTop w:val="0"/>
      <w:marBottom w:val="0"/>
      <w:divBdr>
        <w:top w:val="none" w:sz="0" w:space="0" w:color="auto"/>
        <w:left w:val="none" w:sz="0" w:space="0" w:color="auto"/>
        <w:bottom w:val="none" w:sz="0" w:space="0" w:color="auto"/>
        <w:right w:val="none" w:sz="0" w:space="0" w:color="auto"/>
      </w:divBdr>
    </w:div>
    <w:div w:id="2086148568">
      <w:bodyDiv w:val="1"/>
      <w:marLeft w:val="0"/>
      <w:marRight w:val="0"/>
      <w:marTop w:val="0"/>
      <w:marBottom w:val="0"/>
      <w:divBdr>
        <w:top w:val="none" w:sz="0" w:space="0" w:color="auto"/>
        <w:left w:val="none" w:sz="0" w:space="0" w:color="auto"/>
        <w:bottom w:val="none" w:sz="0" w:space="0" w:color="auto"/>
        <w:right w:val="none" w:sz="0" w:space="0" w:color="auto"/>
      </w:divBdr>
    </w:div>
    <w:div w:id="21458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A727F-8C0E-4A64-8ADA-6B362F37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762</TotalTime>
  <Pages>30</Pages>
  <Words>9201</Words>
  <Characters>52448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61526</CharactersWithSpaces>
  <SharedDoc>false</SharedDoc>
  <HyperlinkBase/>
  <HLinks>
    <vt:vector size="18" baseType="variant">
      <vt:variant>
        <vt:i4>2031686</vt:i4>
      </vt:variant>
      <vt:variant>
        <vt:i4>36</vt:i4>
      </vt:variant>
      <vt:variant>
        <vt:i4>0</vt:i4>
      </vt:variant>
      <vt:variant>
        <vt:i4>5</vt:i4>
      </vt:variant>
      <vt:variant>
        <vt:lpwstr>http://www.3gpp.org/ftp/Specs/html-info/21900.htm</vt:lpwstr>
      </vt:variant>
      <vt:variant>
        <vt:lpwstr/>
      </vt:variant>
      <vt:variant>
        <vt:i4>6946916</vt:i4>
      </vt:variant>
      <vt:variant>
        <vt:i4>12</vt:i4>
      </vt:variant>
      <vt:variant>
        <vt:i4>0</vt:i4>
      </vt:variant>
      <vt:variant>
        <vt:i4>5</vt:i4>
      </vt:variant>
      <vt:variant>
        <vt:lpwstr>http://www.3gpp.org/Change-Requests</vt:lpwstr>
      </vt:variant>
      <vt:variant>
        <vt:lpwstr/>
      </vt:variant>
      <vt:variant>
        <vt:i4>6553706</vt:i4>
      </vt:variant>
      <vt:variant>
        <vt:i4>9</vt:i4>
      </vt:variant>
      <vt:variant>
        <vt:i4>0</vt:i4>
      </vt:variant>
      <vt:variant>
        <vt:i4>5</vt:i4>
      </vt:variant>
      <vt:variant>
        <vt:lpwstr>http://www.3gpp.org/3G_Specs/CRs.htm</vt:lpwstr>
      </vt:variant>
      <vt:variant>
        <vt:lpwstr>_blank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420</cp:revision>
  <dcterms:created xsi:type="dcterms:W3CDTF">2022-06-29T14:17:00Z</dcterms:created>
  <dcterms:modified xsi:type="dcterms:W3CDTF">2023-06-30T19:15:00Z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dc319f41-7331-4ed1-a9f6-adc138749408</vt:lpwstr>
  </property>
  <property fmtid="{D5CDD505-2E9C-101B-9397-08002B2CF9AE}" pid="3" name="CTP_TimeStamp">
    <vt:lpwstr>2019-09-07 00:54:24Z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_2015_ms_pID_725343">
    <vt:lpwstr>(3)sHpijrpr0MdD+We/B80aqThCh/g33rJ9pwt4rnWwJEdkHjok/IssUE23XlQlHiY3hrSSUHm6
h7vTKr9DjgKWgNqL+F26n3Fp+RSBGluxn6UpLVvNrLN01r8U5S2fZpQnFsq0fk4BpeyS6+8e
8uJhiZwSMFTeza5DT9ro64XzpNFYnAuyO/kK5L6CthKEdYcr5hlSpcRbbIHkcf0pWvITI1Bp
Ni7ebUFPbMMJ3vzinW</vt:lpwstr>
  </property>
  <property fmtid="{D5CDD505-2E9C-101B-9397-08002B2CF9AE}" pid="8" name="_2015_ms_pID_7253431">
    <vt:lpwstr>1B3ntbiMpE2EhuymauWy6fnENJZ9bdQRtuONrx3mqjk+UkeGarbtKI
Q7/ToXebg7YYPMQN+tFB3ATGEqheq7go+YFX3U8Tf7NnZvhCylRlC9AE2MIC4XGDpLy/pOKc
uWHwTTmoQS3WBt+LaZcKX32SLcllnWo3XdIm2idutxIy+Ci/2my2mruielU6JdjQCyGpeUVP
eEZib/gFhCM5GXqTOaWU6iRtySHI93XNR9b1</vt:lpwstr>
  </property>
  <property fmtid="{D5CDD505-2E9C-101B-9397-08002B2CF9AE}" pid="9" name="_2015_ms_pID_7253432">
    <vt:lpwstr>2RzX2LX1o0YrAPR/X6bvpwU=</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1539613302</vt:lpwstr>
  </property>
  <property fmtid="{D5CDD505-2E9C-101B-9397-08002B2CF9AE}" pid="14" name="CTPClassification">
    <vt:lpwstr>CTP_NT</vt:lpwstr>
  </property>
</Properties>
</file>